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A740" w14:textId="780A66E8" w:rsidR="004E2A08" w:rsidRPr="004E2A08" w:rsidRDefault="004E2A08" w:rsidP="004E2A08">
      <w:pPr>
        <w:jc w:val="center"/>
        <w:rPr>
          <w:rFonts w:ascii="Arial" w:hAnsi="Arial" w:cs="Arial"/>
          <w:sz w:val="24"/>
          <w:szCs w:val="24"/>
        </w:rPr>
      </w:pPr>
      <w:r w:rsidRPr="004E2A08">
        <w:rPr>
          <w:rFonts w:ascii="Arial" w:hAnsi="Arial" w:cs="Arial"/>
          <w:b/>
          <w:bCs/>
          <w:sz w:val="24"/>
          <w:szCs w:val="24"/>
        </w:rPr>
        <w:t>Low-Q2 Tagger Activities</w:t>
      </w:r>
      <w:r w:rsidRPr="004E2A08">
        <w:rPr>
          <w:rFonts w:ascii="Arial" w:hAnsi="Arial" w:cs="Arial"/>
          <w:b/>
          <w:bCs/>
          <w:sz w:val="24"/>
          <w:szCs w:val="24"/>
        </w:rPr>
        <w:br/>
      </w:r>
      <w:r w:rsidRPr="004E2A08">
        <w:rPr>
          <w:rFonts w:ascii="Arial" w:hAnsi="Arial" w:cs="Arial"/>
          <w:sz w:val="24"/>
          <w:szCs w:val="24"/>
        </w:rPr>
        <w:t>Simon Gardner</w:t>
      </w:r>
    </w:p>
    <w:p w14:paraId="70E2D2D3" w14:textId="741F9B6B" w:rsidR="004E2A08" w:rsidRPr="004E2A08" w:rsidRDefault="004E2A08" w:rsidP="004E2A08">
      <w:pPr>
        <w:jc w:val="center"/>
        <w:rPr>
          <w:rFonts w:ascii="Arial" w:hAnsi="Arial" w:cs="Arial"/>
          <w:sz w:val="24"/>
          <w:szCs w:val="24"/>
        </w:rPr>
      </w:pPr>
      <w:r w:rsidRPr="004E2A08">
        <w:rPr>
          <w:rFonts w:ascii="Arial" w:hAnsi="Arial" w:cs="Arial"/>
          <w:sz w:val="24"/>
          <w:szCs w:val="24"/>
        </w:rPr>
        <w:t>University of Glasgow</w:t>
      </w:r>
    </w:p>
    <w:p w14:paraId="724BED42" w14:textId="77777777" w:rsidR="004E2A08" w:rsidRPr="004E2A08" w:rsidRDefault="004E2A08" w:rsidP="004E2A08">
      <w:pPr>
        <w:rPr>
          <w:rFonts w:ascii="Arial" w:hAnsi="Arial" w:cs="Arial"/>
          <w:sz w:val="24"/>
          <w:szCs w:val="24"/>
        </w:rPr>
      </w:pPr>
    </w:p>
    <w:p w14:paraId="5D3F5810" w14:textId="0DA0B74D" w:rsidR="004E2A08" w:rsidRPr="004E2A08" w:rsidRDefault="004E2A08">
      <w:pPr>
        <w:rPr>
          <w:rFonts w:ascii="Arial" w:hAnsi="Arial" w:cs="Arial"/>
          <w:sz w:val="24"/>
          <w:szCs w:val="24"/>
        </w:rPr>
      </w:pPr>
      <w:r w:rsidRPr="004E2A08">
        <w:rPr>
          <w:rFonts w:ascii="Arial" w:hAnsi="Arial" w:cs="Arial"/>
          <w:sz w:val="24"/>
          <w:szCs w:val="24"/>
        </w:rPr>
        <w:t xml:space="preserve">An update on the status of the UKs involvement with the design and construction of the </w:t>
      </w:r>
      <w:proofErr w:type="spellStart"/>
      <w:r w:rsidRPr="004E2A08">
        <w:rPr>
          <w:rFonts w:ascii="Arial" w:hAnsi="Arial" w:cs="Arial"/>
          <w:sz w:val="24"/>
          <w:szCs w:val="24"/>
        </w:rPr>
        <w:t>ePIC</w:t>
      </w:r>
      <w:proofErr w:type="spellEnd"/>
      <w:r w:rsidRPr="004E2A08">
        <w:rPr>
          <w:rFonts w:ascii="Arial" w:hAnsi="Arial" w:cs="Arial"/>
          <w:sz w:val="24"/>
          <w:szCs w:val="24"/>
        </w:rPr>
        <w:t xml:space="preserve"> Low-Q2 Tagger.</w:t>
      </w:r>
    </w:p>
    <w:sectPr w:rsidR="004E2A08" w:rsidRPr="004E2A08" w:rsidSect="00360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08"/>
    <w:rsid w:val="00360F56"/>
    <w:rsid w:val="004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B637"/>
  <w15:chartTrackingRefBased/>
  <w15:docId w15:val="{972F8675-5B9D-4135-A43B-C701CE82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Kay</dc:creator>
  <cp:keywords/>
  <dc:description/>
  <cp:lastModifiedBy>Stephen Kay</cp:lastModifiedBy>
  <cp:revision>1</cp:revision>
  <dcterms:created xsi:type="dcterms:W3CDTF">2024-02-26T15:36:00Z</dcterms:created>
  <dcterms:modified xsi:type="dcterms:W3CDTF">2024-02-26T15:37:00Z</dcterms:modified>
</cp:coreProperties>
</file>