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D60A" w14:textId="609AFCF2" w:rsidR="00657A95" w:rsidRDefault="00657A95" w:rsidP="000800F0">
      <w:pPr>
        <w:jc w:val="center"/>
        <w:rPr>
          <w:rFonts w:ascii="Arial" w:hAnsi="Arial" w:cs="Arial"/>
          <w:sz w:val="24"/>
          <w:szCs w:val="24"/>
        </w:rPr>
      </w:pPr>
      <w:r w:rsidRPr="000800F0">
        <w:rPr>
          <w:rFonts w:ascii="Arial" w:hAnsi="Arial" w:cs="Arial"/>
          <w:b/>
          <w:bCs/>
          <w:sz w:val="24"/>
          <w:szCs w:val="24"/>
          <w:shd w:val="clear" w:color="auto" w:fill="FFFFFF"/>
        </w:rPr>
        <w:t>Light Meson Form Factors at the EIC</w:t>
      </w:r>
    </w:p>
    <w:p w14:paraId="61C84E85" w14:textId="640ACF19" w:rsidR="000800F0" w:rsidRPr="000800F0" w:rsidRDefault="000800F0" w:rsidP="000800F0">
      <w:pPr>
        <w:jc w:val="center"/>
        <w:rPr>
          <w:rFonts w:ascii="Arial" w:hAnsi="Arial" w:cs="Arial"/>
          <w:sz w:val="24"/>
          <w:szCs w:val="24"/>
        </w:rPr>
      </w:pPr>
      <w:r w:rsidRPr="000800F0">
        <w:rPr>
          <w:rFonts w:ascii="Arial" w:hAnsi="Arial" w:cs="Arial"/>
          <w:sz w:val="24"/>
          <w:szCs w:val="24"/>
        </w:rPr>
        <w:t>Stephen JD Kay</w:t>
      </w:r>
    </w:p>
    <w:p w14:paraId="31386BA8" w14:textId="3E9A56DC" w:rsidR="000800F0" w:rsidRPr="000800F0" w:rsidRDefault="000800F0" w:rsidP="00657A95">
      <w:pPr>
        <w:jc w:val="center"/>
        <w:rPr>
          <w:rFonts w:ascii="Arial" w:hAnsi="Arial" w:cs="Arial"/>
          <w:sz w:val="24"/>
          <w:szCs w:val="24"/>
        </w:rPr>
      </w:pPr>
      <w:r w:rsidRPr="000800F0">
        <w:rPr>
          <w:rFonts w:ascii="Arial" w:hAnsi="Arial" w:cs="Arial"/>
          <w:sz w:val="24"/>
          <w:szCs w:val="24"/>
        </w:rPr>
        <w:t>University of York</w:t>
      </w:r>
    </w:p>
    <w:p w14:paraId="0E584F98" w14:textId="5C7936CE" w:rsidR="00CC1613" w:rsidRPr="000800F0" w:rsidRDefault="00000000">
      <w:pPr>
        <w:rPr>
          <w:rFonts w:ascii="Arial" w:hAnsi="Arial" w:cs="Arial"/>
          <w:sz w:val="24"/>
          <w:szCs w:val="24"/>
        </w:rPr>
      </w:pPr>
      <w:r w:rsidRPr="000800F0">
        <w:rPr>
          <w:rFonts w:ascii="Arial" w:hAnsi="Arial" w:cs="Arial"/>
          <w:sz w:val="24"/>
          <w:szCs w:val="24"/>
        </w:rPr>
        <w:t>In this talk, I will give an overview of meson form factors and the role they can play in understanding the generation of hadronic mass. I will then discuss the prospects for light meson form factor measurements at the EIC.</w:t>
      </w:r>
    </w:p>
    <w:sectPr w:rsidR="00CC1613" w:rsidRPr="000800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EF77" w14:textId="77777777" w:rsidR="00CA6D60" w:rsidRDefault="00CA6D60">
      <w:pPr>
        <w:spacing w:after="0" w:line="240" w:lineRule="auto"/>
      </w:pPr>
      <w:r>
        <w:separator/>
      </w:r>
    </w:p>
  </w:endnote>
  <w:endnote w:type="continuationSeparator" w:id="0">
    <w:p w14:paraId="3BE90A0A" w14:textId="77777777" w:rsidR="00CA6D60" w:rsidRDefault="00CA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1A6A" w14:textId="77777777" w:rsidR="00CA6D60" w:rsidRDefault="00CA6D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F7B28D" w14:textId="77777777" w:rsidR="00CA6D60" w:rsidRDefault="00CA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13"/>
    <w:rsid w:val="000800F0"/>
    <w:rsid w:val="00334207"/>
    <w:rsid w:val="00657A95"/>
    <w:rsid w:val="00CA6D60"/>
    <w:rsid w:val="00CC1613"/>
    <w:rsid w:val="00E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16FE"/>
  <w15:docId w15:val="{77806382-65BA-4C2E-84AA-E63FCFA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dc:description/>
  <cp:lastModifiedBy>Stephen Kay</cp:lastModifiedBy>
  <cp:revision>3</cp:revision>
  <dcterms:created xsi:type="dcterms:W3CDTF">2024-02-26T15:26:00Z</dcterms:created>
  <dcterms:modified xsi:type="dcterms:W3CDTF">2024-02-26T15:27:00Z</dcterms:modified>
</cp:coreProperties>
</file>