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38B" w:rsidRDefault="0014238B">
      <w:pPr>
        <w:rPr>
          <w:rFonts w:ascii="Times New Roman" w:hAnsi="Times New Roman" w:cs="Times New Roman"/>
          <w:b/>
          <w:bCs/>
        </w:rPr>
      </w:pPr>
      <w:r>
        <w:rPr>
          <w:rFonts w:ascii="Times New Roman" w:hAnsi="Times New Roman" w:cs="Times New Roman"/>
          <w:b/>
          <w:bCs/>
          <w:noProof/>
        </w:rPr>
        <w:drawing>
          <wp:inline distT="0" distB="0" distL="0" distR="0">
            <wp:extent cx="5943600" cy="1344318"/>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3600" cy="1344318"/>
                    </a:xfrm>
                    <a:prstGeom prst="rect">
                      <a:avLst/>
                    </a:prstGeom>
                    <a:noFill/>
                    <a:ln w="9525">
                      <a:noFill/>
                      <a:miter lim="800000"/>
                      <a:headEnd/>
                      <a:tailEnd/>
                    </a:ln>
                  </pic:spPr>
                </pic:pic>
              </a:graphicData>
            </a:graphic>
          </wp:inline>
        </w:drawing>
      </w:r>
    </w:p>
    <w:p w:rsidR="0014238B" w:rsidRDefault="0014238B">
      <w:pPr>
        <w:rPr>
          <w:rFonts w:ascii="Times New Roman" w:hAnsi="Times New Roman" w:cs="Times New Roman"/>
          <w:b/>
          <w:bCs/>
        </w:rPr>
      </w:pPr>
    </w:p>
    <w:p w:rsidR="00692A2E" w:rsidRDefault="00692A2E">
      <w:pPr>
        <w:rPr>
          <w:rFonts w:ascii="Times New Roman" w:hAnsi="Times New Roman" w:cs="Times New Roman"/>
          <w:b/>
          <w:bCs/>
        </w:rPr>
      </w:pPr>
    </w:p>
    <w:p w:rsidR="00692A2E" w:rsidRDefault="00692A2E">
      <w:pPr>
        <w:rPr>
          <w:rFonts w:ascii="Times New Roman" w:hAnsi="Times New Roman" w:cs="Times New Roman"/>
          <w:b/>
          <w:bCs/>
        </w:rPr>
      </w:pPr>
    </w:p>
    <w:p w:rsidR="0014238B" w:rsidRDefault="009652BA" w:rsidP="0014238B">
      <w:pPr>
        <w:jc w:val="right"/>
        <w:rPr>
          <w:rFonts w:ascii="Times New Roman" w:hAnsi="Times New Roman" w:cs="Times New Roman"/>
          <w:b/>
          <w:bCs/>
        </w:rPr>
      </w:pPr>
      <w:r w:rsidRPr="009652BA">
        <w:rPr>
          <w:rFonts w:ascii="Times New Roman" w:hAnsi="Times New Roman" w:cs="Times New Roman"/>
          <w:b/>
          <w:bCs/>
          <w:noProof/>
        </w:rPr>
        <w:drawing>
          <wp:inline distT="0" distB="0" distL="0" distR="0">
            <wp:extent cx="5943600" cy="3538855"/>
            <wp:effectExtent l="19050" t="0" r="0" b="0"/>
            <wp:docPr id="1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444669"/>
                      <a:chOff x="0" y="651331"/>
                      <a:chExt cx="9144000" cy="5444669"/>
                    </a:xfrm>
                  </a:grpSpPr>
                  <a:grpSp>
                    <a:nvGrpSpPr>
                      <a:cNvPr id="310" name="Group 309"/>
                      <a:cNvGrpSpPr/>
                    </a:nvGrpSpPr>
                    <a:grpSpPr>
                      <a:xfrm>
                        <a:off x="0" y="651331"/>
                        <a:ext cx="9144000" cy="5444669"/>
                        <a:chOff x="0" y="651331"/>
                        <a:chExt cx="9144000" cy="5444669"/>
                      </a:xfrm>
                    </a:grpSpPr>
                    <a:pic>
                      <a:nvPicPr>
                        <a:cNvPr id="311" name="Picture 7" descr="pn12posterpicture"/>
                        <a:cNvPicPr>
                          <a:picLocks noChangeAspect="1" noChangeArrowheads="1"/>
                        </a:cNvPicPr>
                      </a:nvPicPr>
                      <a:blipFill>
                        <a:blip r:embed="rId9">
                          <a:lum bright="80000" contrast="-80000"/>
                        </a:blip>
                        <a:srcRect l="3783" t="24808" b="13891"/>
                        <a:stretch>
                          <a:fillRect/>
                        </a:stretch>
                      </a:blipFill>
                      <a:spPr bwMode="auto">
                        <a:xfrm>
                          <a:off x="0" y="651331"/>
                          <a:ext cx="9144000" cy="5444669"/>
                        </a:xfrm>
                        <a:prstGeom prst="rect">
                          <a:avLst/>
                        </a:prstGeom>
                        <a:noFill/>
                        <a:ln w="9525">
                          <a:noFill/>
                          <a:miter lim="800000"/>
                          <a:headEnd/>
                          <a:tailEnd/>
                        </a:ln>
                      </a:spPr>
                    </a:pic>
                    <a:grpSp>
                      <a:nvGrpSpPr>
                        <a:cNvPr id="4" name="Group 316"/>
                        <a:cNvGrpSpPr/>
                      </a:nvGrpSpPr>
                      <a:grpSpPr>
                        <a:xfrm>
                          <a:off x="5380721" y="2603261"/>
                          <a:ext cx="3530633" cy="3188898"/>
                          <a:chOff x="4852927" y="2543885"/>
                          <a:chExt cx="3749678" cy="3386741"/>
                        </a:xfrm>
                      </a:grpSpPr>
                      <a:grpSp>
                        <a:nvGrpSpPr>
                          <a:cNvPr id="5" name="Group 10"/>
                          <a:cNvGrpSpPr/>
                        </a:nvGrpSpPr>
                        <a:grpSpPr>
                          <a:xfrm>
                            <a:off x="4852927" y="2543885"/>
                            <a:ext cx="3749678" cy="3386741"/>
                            <a:chOff x="-45530" y="1960258"/>
                            <a:chExt cx="4075248" cy="3680799"/>
                          </a:xfrm>
                        </a:grpSpPr>
                        <a:grpSp>
                          <a:nvGrpSpPr>
                            <a:cNvPr id="8" name="Group 327"/>
                            <a:cNvGrpSpPr>
                              <a:grpSpLocks/>
                            </a:cNvGrpSpPr>
                          </a:nvGrpSpPr>
                          <a:grpSpPr bwMode="auto">
                            <a:xfrm>
                              <a:off x="-45530" y="1960258"/>
                              <a:ext cx="4075248" cy="3680799"/>
                              <a:chOff x="873129" y="1524000"/>
                              <a:chExt cx="4886321" cy="4592644"/>
                            </a:xfrm>
                          </a:grpSpPr>
                          <a:grpSp>
                            <a:nvGrpSpPr>
                              <a:cNvPr id="26" name="Group 408"/>
                              <a:cNvGrpSpPr>
                                <a:grpSpLocks/>
                              </a:cNvGrpSpPr>
                            </a:nvGrpSpPr>
                            <a:grpSpPr bwMode="auto">
                              <a:xfrm>
                                <a:off x="3810000" y="1524000"/>
                                <a:ext cx="1949450" cy="1509713"/>
                                <a:chOff x="2400" y="960"/>
                                <a:chExt cx="1228" cy="951"/>
                              </a:xfrm>
                            </a:grpSpPr>
                            <a:grpSp>
                              <a:nvGrpSpPr>
                                <a:cNvPr id="291" name="Group 407"/>
                                <a:cNvGrpSpPr>
                                  <a:grpSpLocks/>
                                </a:cNvGrpSpPr>
                              </a:nvGrpSpPr>
                              <a:grpSpPr bwMode="auto">
                                <a:xfrm>
                                  <a:off x="2477" y="960"/>
                                  <a:ext cx="1151" cy="912"/>
                                  <a:chOff x="2477" y="960"/>
                                  <a:chExt cx="1151" cy="912"/>
                                </a:xfrm>
                              </a:grpSpPr>
                              <a:sp>
                                <a:nvSpPr>
                                  <a:cNvPr id="293" name="Line 70"/>
                                  <a:cNvSpPr>
                                    <a:spLocks noChangeShapeType="1"/>
                                  </a:cNvSpPr>
                                </a:nvSpPr>
                                <a:spPr bwMode="auto">
                                  <a:xfrm flipH="1" flipV="1">
                                    <a:off x="2477" y="1870"/>
                                    <a:ext cx="0" cy="2"/>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94" name="Freeform 318"/>
                                  <a:cNvSpPr>
                                    <a:spLocks/>
                                  </a:cNvSpPr>
                                </a:nvSpPr>
                                <a:spPr bwMode="auto">
                                  <a:xfrm>
                                    <a:off x="3303" y="1036"/>
                                    <a:ext cx="89" cy="128"/>
                                  </a:xfrm>
                                  <a:custGeom>
                                    <a:avLst/>
                                    <a:gdLst>
                                      <a:gd name="T0" fmla="*/ 89 w 89"/>
                                      <a:gd name="T1" fmla="*/ 110 h 130"/>
                                      <a:gd name="T2" fmla="*/ 89 w 89"/>
                                      <a:gd name="T3" fmla="*/ 32 h 130"/>
                                      <a:gd name="T4" fmla="*/ 0 w 89"/>
                                      <a:gd name="T5" fmla="*/ 0 h 130"/>
                                      <a:gd name="T6" fmla="*/ 0 w 89"/>
                                      <a:gd name="T7" fmla="*/ 79 h 130"/>
                                      <a:gd name="T8" fmla="*/ 89 w 89"/>
                                      <a:gd name="T9" fmla="*/ 110 h 130"/>
                                      <a:gd name="T10" fmla="*/ 0 60000 65536"/>
                                      <a:gd name="T11" fmla="*/ 0 60000 65536"/>
                                      <a:gd name="T12" fmla="*/ 0 60000 65536"/>
                                      <a:gd name="T13" fmla="*/ 0 60000 65536"/>
                                      <a:gd name="T14" fmla="*/ 0 60000 65536"/>
                                      <a:gd name="T15" fmla="*/ 0 w 89"/>
                                      <a:gd name="T16" fmla="*/ 0 h 130"/>
                                      <a:gd name="T17" fmla="*/ 89 w 89"/>
                                      <a:gd name="T18" fmla="*/ 130 h 130"/>
                                    </a:gdLst>
                                    <a:ahLst/>
                                    <a:cxnLst>
                                      <a:cxn ang="T10">
                                        <a:pos x="T0" y="T1"/>
                                      </a:cxn>
                                      <a:cxn ang="T11">
                                        <a:pos x="T2" y="T3"/>
                                      </a:cxn>
                                      <a:cxn ang="T12">
                                        <a:pos x="T4" y="T5"/>
                                      </a:cxn>
                                      <a:cxn ang="T13">
                                        <a:pos x="T6" y="T7"/>
                                      </a:cxn>
                                      <a:cxn ang="T14">
                                        <a:pos x="T8" y="T9"/>
                                      </a:cxn>
                                    </a:cxnLst>
                                    <a:rect l="T15" t="T16" r="T17" b="T18"/>
                                    <a:pathLst>
                                      <a:path w="89" h="130">
                                        <a:moveTo>
                                          <a:pt x="89" y="130"/>
                                        </a:moveTo>
                                        <a:lnTo>
                                          <a:pt x="89" y="41"/>
                                        </a:lnTo>
                                        <a:lnTo>
                                          <a:pt x="0" y="0"/>
                                        </a:lnTo>
                                        <a:lnTo>
                                          <a:pt x="0" y="89"/>
                                        </a:lnTo>
                                        <a:lnTo>
                                          <a:pt x="89" y="130"/>
                                        </a:lnTo>
                                        <a:close/>
                                      </a:path>
                                    </a:pathLst>
                                  </a:custGeom>
                                  <a:solidFill>
                                    <a:srgbClr val="0000FF"/>
                                  </a:solidFill>
                                  <a:ln w="0">
                                    <a:solidFill>
                                      <a:srgbClr val="000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95" name="Freeform 319"/>
                                  <a:cNvSpPr>
                                    <a:spLocks/>
                                  </a:cNvSpPr>
                                </a:nvSpPr>
                                <a:spPr bwMode="auto">
                                  <a:xfrm>
                                    <a:off x="3303" y="1036"/>
                                    <a:ext cx="89" cy="128"/>
                                  </a:xfrm>
                                  <a:custGeom>
                                    <a:avLst/>
                                    <a:gdLst>
                                      <a:gd name="T0" fmla="*/ 89 w 89"/>
                                      <a:gd name="T1" fmla="*/ 110 h 130"/>
                                      <a:gd name="T2" fmla="*/ 89 w 89"/>
                                      <a:gd name="T3" fmla="*/ 32 h 130"/>
                                      <a:gd name="T4" fmla="*/ 0 w 89"/>
                                      <a:gd name="T5" fmla="*/ 0 h 130"/>
                                      <a:gd name="T6" fmla="*/ 0 w 89"/>
                                      <a:gd name="T7" fmla="*/ 79 h 130"/>
                                      <a:gd name="T8" fmla="*/ 89 w 89"/>
                                      <a:gd name="T9" fmla="*/ 110 h 130"/>
                                      <a:gd name="T10" fmla="*/ 0 60000 65536"/>
                                      <a:gd name="T11" fmla="*/ 0 60000 65536"/>
                                      <a:gd name="T12" fmla="*/ 0 60000 65536"/>
                                      <a:gd name="T13" fmla="*/ 0 60000 65536"/>
                                      <a:gd name="T14" fmla="*/ 0 60000 65536"/>
                                      <a:gd name="T15" fmla="*/ 0 w 89"/>
                                      <a:gd name="T16" fmla="*/ 0 h 130"/>
                                      <a:gd name="T17" fmla="*/ 89 w 89"/>
                                      <a:gd name="T18" fmla="*/ 130 h 130"/>
                                    </a:gdLst>
                                    <a:ahLst/>
                                    <a:cxnLst>
                                      <a:cxn ang="T10">
                                        <a:pos x="T0" y="T1"/>
                                      </a:cxn>
                                      <a:cxn ang="T11">
                                        <a:pos x="T2" y="T3"/>
                                      </a:cxn>
                                      <a:cxn ang="T12">
                                        <a:pos x="T4" y="T5"/>
                                      </a:cxn>
                                      <a:cxn ang="T13">
                                        <a:pos x="T6" y="T7"/>
                                      </a:cxn>
                                      <a:cxn ang="T14">
                                        <a:pos x="T8" y="T9"/>
                                      </a:cxn>
                                    </a:cxnLst>
                                    <a:rect l="T15" t="T16" r="T17" b="T18"/>
                                    <a:pathLst>
                                      <a:path w="89" h="130">
                                        <a:moveTo>
                                          <a:pt x="89" y="130"/>
                                        </a:moveTo>
                                        <a:lnTo>
                                          <a:pt x="89" y="41"/>
                                        </a:lnTo>
                                        <a:lnTo>
                                          <a:pt x="0" y="0"/>
                                        </a:lnTo>
                                        <a:lnTo>
                                          <a:pt x="0" y="89"/>
                                        </a:lnTo>
                                        <a:lnTo>
                                          <a:pt x="89" y="130"/>
                                        </a:lnTo>
                                      </a:path>
                                    </a:pathLst>
                                  </a:custGeom>
                                  <a:noFill/>
                                  <a:ln w="3175">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96" name="Freeform 320"/>
                                  <a:cNvSpPr>
                                    <a:spLocks/>
                                  </a:cNvSpPr>
                                </a:nvSpPr>
                                <a:spPr bwMode="auto">
                                  <a:xfrm>
                                    <a:off x="3303" y="960"/>
                                    <a:ext cx="323" cy="115"/>
                                  </a:xfrm>
                                  <a:custGeom>
                                    <a:avLst/>
                                    <a:gdLst>
                                      <a:gd name="T0" fmla="*/ 239 w 323"/>
                                      <a:gd name="T1" fmla="*/ 0 h 117"/>
                                      <a:gd name="T2" fmla="*/ 0 w 323"/>
                                      <a:gd name="T3" fmla="*/ 66 h 117"/>
                                      <a:gd name="T4" fmla="*/ 89 w 323"/>
                                      <a:gd name="T5" fmla="*/ 97 h 117"/>
                                      <a:gd name="T6" fmla="*/ 323 w 323"/>
                                      <a:gd name="T7" fmla="*/ 24 h 117"/>
                                      <a:gd name="T8" fmla="*/ 239 w 323"/>
                                      <a:gd name="T9" fmla="*/ 0 h 117"/>
                                      <a:gd name="T10" fmla="*/ 0 60000 65536"/>
                                      <a:gd name="T11" fmla="*/ 0 60000 65536"/>
                                      <a:gd name="T12" fmla="*/ 0 60000 65536"/>
                                      <a:gd name="T13" fmla="*/ 0 60000 65536"/>
                                      <a:gd name="T14" fmla="*/ 0 60000 65536"/>
                                      <a:gd name="T15" fmla="*/ 0 w 323"/>
                                      <a:gd name="T16" fmla="*/ 0 h 117"/>
                                      <a:gd name="T17" fmla="*/ 323 w 323"/>
                                      <a:gd name="T18" fmla="*/ 117 h 117"/>
                                    </a:gdLst>
                                    <a:ahLst/>
                                    <a:cxnLst>
                                      <a:cxn ang="T10">
                                        <a:pos x="T0" y="T1"/>
                                      </a:cxn>
                                      <a:cxn ang="T11">
                                        <a:pos x="T2" y="T3"/>
                                      </a:cxn>
                                      <a:cxn ang="T12">
                                        <a:pos x="T4" y="T5"/>
                                      </a:cxn>
                                      <a:cxn ang="T13">
                                        <a:pos x="T6" y="T7"/>
                                      </a:cxn>
                                      <a:cxn ang="T14">
                                        <a:pos x="T8" y="T9"/>
                                      </a:cxn>
                                    </a:cxnLst>
                                    <a:rect l="T15" t="T16" r="T17" b="T18"/>
                                    <a:pathLst>
                                      <a:path w="323" h="117">
                                        <a:moveTo>
                                          <a:pt x="239" y="0"/>
                                        </a:moveTo>
                                        <a:lnTo>
                                          <a:pt x="0" y="76"/>
                                        </a:lnTo>
                                        <a:lnTo>
                                          <a:pt x="89" y="117"/>
                                        </a:lnTo>
                                        <a:lnTo>
                                          <a:pt x="323" y="24"/>
                                        </a:lnTo>
                                        <a:lnTo>
                                          <a:pt x="239" y="0"/>
                                        </a:lnTo>
                                        <a:close/>
                                      </a:path>
                                    </a:pathLst>
                                  </a:custGeom>
                                  <a:solidFill>
                                    <a:srgbClr val="6666FF"/>
                                  </a:solidFill>
                                  <a:ln w="0">
                                    <a:solidFill>
                                      <a:srgbClr val="6666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97" name="Freeform 321"/>
                                  <a:cNvSpPr>
                                    <a:spLocks/>
                                  </a:cNvSpPr>
                                </a:nvSpPr>
                                <a:spPr bwMode="auto">
                                  <a:xfrm>
                                    <a:off x="3303" y="960"/>
                                    <a:ext cx="323" cy="115"/>
                                  </a:xfrm>
                                  <a:custGeom>
                                    <a:avLst/>
                                    <a:gdLst>
                                      <a:gd name="T0" fmla="*/ 239 w 323"/>
                                      <a:gd name="T1" fmla="*/ 0 h 117"/>
                                      <a:gd name="T2" fmla="*/ 0 w 323"/>
                                      <a:gd name="T3" fmla="*/ 66 h 117"/>
                                      <a:gd name="T4" fmla="*/ 89 w 323"/>
                                      <a:gd name="T5" fmla="*/ 97 h 117"/>
                                      <a:gd name="T6" fmla="*/ 323 w 323"/>
                                      <a:gd name="T7" fmla="*/ 24 h 117"/>
                                      <a:gd name="T8" fmla="*/ 0 60000 65536"/>
                                      <a:gd name="T9" fmla="*/ 0 60000 65536"/>
                                      <a:gd name="T10" fmla="*/ 0 60000 65536"/>
                                      <a:gd name="T11" fmla="*/ 0 60000 65536"/>
                                      <a:gd name="T12" fmla="*/ 0 w 323"/>
                                      <a:gd name="T13" fmla="*/ 0 h 117"/>
                                      <a:gd name="T14" fmla="*/ 323 w 323"/>
                                      <a:gd name="T15" fmla="*/ 117 h 117"/>
                                    </a:gdLst>
                                    <a:ahLst/>
                                    <a:cxnLst>
                                      <a:cxn ang="T8">
                                        <a:pos x="T0" y="T1"/>
                                      </a:cxn>
                                      <a:cxn ang="T9">
                                        <a:pos x="T2" y="T3"/>
                                      </a:cxn>
                                      <a:cxn ang="T10">
                                        <a:pos x="T4" y="T5"/>
                                      </a:cxn>
                                      <a:cxn ang="T11">
                                        <a:pos x="T6" y="T7"/>
                                      </a:cxn>
                                    </a:cxnLst>
                                    <a:rect l="T12" t="T13" r="T14" b="T15"/>
                                    <a:pathLst>
                                      <a:path w="323" h="117">
                                        <a:moveTo>
                                          <a:pt x="239" y="0"/>
                                        </a:moveTo>
                                        <a:lnTo>
                                          <a:pt x="0" y="76"/>
                                        </a:lnTo>
                                        <a:lnTo>
                                          <a:pt x="89" y="117"/>
                                        </a:lnTo>
                                        <a:lnTo>
                                          <a:pt x="323" y="24"/>
                                        </a:lnTo>
                                      </a:path>
                                    </a:pathLst>
                                  </a:custGeom>
                                  <a:noFill/>
                                  <a:ln w="3175">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98" name="Freeform 322"/>
                                  <a:cNvSpPr>
                                    <a:spLocks/>
                                  </a:cNvSpPr>
                                </a:nvSpPr>
                                <a:spPr bwMode="auto">
                                  <a:xfrm>
                                    <a:off x="3392" y="986"/>
                                    <a:ext cx="236" cy="177"/>
                                  </a:xfrm>
                                  <a:custGeom>
                                    <a:avLst/>
                                    <a:gdLst>
                                      <a:gd name="T0" fmla="*/ 0 w 236"/>
                                      <a:gd name="T1" fmla="*/ 150 h 180"/>
                                      <a:gd name="T2" fmla="*/ 0 w 236"/>
                                      <a:gd name="T3" fmla="*/ 80 h 180"/>
                                      <a:gd name="T4" fmla="*/ 236 w 236"/>
                                      <a:gd name="T5" fmla="*/ 0 h 180"/>
                                      <a:gd name="T6" fmla="*/ 234 w 236"/>
                                      <a:gd name="T7" fmla="*/ 77 h 180"/>
                                      <a:gd name="T8" fmla="*/ 0 w 236"/>
                                      <a:gd name="T9" fmla="*/ 150 h 180"/>
                                      <a:gd name="T10" fmla="*/ 0 60000 65536"/>
                                      <a:gd name="T11" fmla="*/ 0 60000 65536"/>
                                      <a:gd name="T12" fmla="*/ 0 60000 65536"/>
                                      <a:gd name="T13" fmla="*/ 0 60000 65536"/>
                                      <a:gd name="T14" fmla="*/ 0 60000 65536"/>
                                      <a:gd name="T15" fmla="*/ 0 w 236"/>
                                      <a:gd name="T16" fmla="*/ 0 h 180"/>
                                      <a:gd name="T17" fmla="*/ 236 w 236"/>
                                      <a:gd name="T18" fmla="*/ 180 h 180"/>
                                    </a:gdLst>
                                    <a:ahLst/>
                                    <a:cxnLst>
                                      <a:cxn ang="T10">
                                        <a:pos x="T0" y="T1"/>
                                      </a:cxn>
                                      <a:cxn ang="T11">
                                        <a:pos x="T2" y="T3"/>
                                      </a:cxn>
                                      <a:cxn ang="T12">
                                        <a:pos x="T4" y="T5"/>
                                      </a:cxn>
                                      <a:cxn ang="T13">
                                        <a:pos x="T6" y="T7"/>
                                      </a:cxn>
                                      <a:cxn ang="T14">
                                        <a:pos x="T8" y="T9"/>
                                      </a:cxn>
                                    </a:cxnLst>
                                    <a:rect l="T15" t="T16" r="T17" b="T18"/>
                                    <a:pathLst>
                                      <a:path w="236" h="180">
                                        <a:moveTo>
                                          <a:pt x="0" y="180"/>
                                        </a:moveTo>
                                        <a:lnTo>
                                          <a:pt x="0" y="91"/>
                                        </a:lnTo>
                                        <a:lnTo>
                                          <a:pt x="236" y="0"/>
                                        </a:lnTo>
                                        <a:lnTo>
                                          <a:pt x="234" y="87"/>
                                        </a:lnTo>
                                        <a:lnTo>
                                          <a:pt x="0" y="180"/>
                                        </a:lnTo>
                                        <a:close/>
                                      </a:path>
                                    </a:pathLst>
                                  </a:custGeom>
                                  <a:solidFill>
                                    <a:srgbClr val="6666FF"/>
                                  </a:solidFill>
                                  <a:ln w="0">
                                    <a:solidFill>
                                      <a:srgbClr val="6666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99" name="Freeform 323"/>
                                  <a:cNvSpPr>
                                    <a:spLocks/>
                                  </a:cNvSpPr>
                                </a:nvSpPr>
                                <a:spPr bwMode="auto">
                                  <a:xfrm>
                                    <a:off x="3392" y="986"/>
                                    <a:ext cx="236" cy="177"/>
                                  </a:xfrm>
                                  <a:custGeom>
                                    <a:avLst/>
                                    <a:gdLst>
                                      <a:gd name="T0" fmla="*/ 0 w 236"/>
                                      <a:gd name="T1" fmla="*/ 150 h 180"/>
                                      <a:gd name="T2" fmla="*/ 0 w 236"/>
                                      <a:gd name="T3" fmla="*/ 80 h 180"/>
                                      <a:gd name="T4" fmla="*/ 236 w 236"/>
                                      <a:gd name="T5" fmla="*/ 0 h 180"/>
                                      <a:gd name="T6" fmla="*/ 234 w 236"/>
                                      <a:gd name="T7" fmla="*/ 77 h 180"/>
                                      <a:gd name="T8" fmla="*/ 0 w 236"/>
                                      <a:gd name="T9" fmla="*/ 150 h 180"/>
                                      <a:gd name="T10" fmla="*/ 0 60000 65536"/>
                                      <a:gd name="T11" fmla="*/ 0 60000 65536"/>
                                      <a:gd name="T12" fmla="*/ 0 60000 65536"/>
                                      <a:gd name="T13" fmla="*/ 0 60000 65536"/>
                                      <a:gd name="T14" fmla="*/ 0 60000 65536"/>
                                      <a:gd name="T15" fmla="*/ 0 w 236"/>
                                      <a:gd name="T16" fmla="*/ 0 h 180"/>
                                      <a:gd name="T17" fmla="*/ 236 w 236"/>
                                      <a:gd name="T18" fmla="*/ 180 h 180"/>
                                    </a:gdLst>
                                    <a:ahLst/>
                                    <a:cxnLst>
                                      <a:cxn ang="T10">
                                        <a:pos x="T0" y="T1"/>
                                      </a:cxn>
                                      <a:cxn ang="T11">
                                        <a:pos x="T2" y="T3"/>
                                      </a:cxn>
                                      <a:cxn ang="T12">
                                        <a:pos x="T4" y="T5"/>
                                      </a:cxn>
                                      <a:cxn ang="T13">
                                        <a:pos x="T6" y="T7"/>
                                      </a:cxn>
                                      <a:cxn ang="T14">
                                        <a:pos x="T8" y="T9"/>
                                      </a:cxn>
                                    </a:cxnLst>
                                    <a:rect l="T15" t="T16" r="T17" b="T18"/>
                                    <a:pathLst>
                                      <a:path w="236" h="180">
                                        <a:moveTo>
                                          <a:pt x="0" y="180"/>
                                        </a:moveTo>
                                        <a:lnTo>
                                          <a:pt x="0" y="91"/>
                                        </a:lnTo>
                                        <a:lnTo>
                                          <a:pt x="236" y="0"/>
                                        </a:lnTo>
                                        <a:lnTo>
                                          <a:pt x="234" y="87"/>
                                        </a:lnTo>
                                        <a:lnTo>
                                          <a:pt x="0" y="180"/>
                                        </a:lnTo>
                                      </a:path>
                                    </a:pathLst>
                                  </a:custGeom>
                                  <a:noFill/>
                                  <a:ln w="3175">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00" name="Freeform 324"/>
                                  <a:cNvSpPr>
                                    <a:spLocks noEditPoints="1"/>
                                  </a:cNvSpPr>
                                </a:nvSpPr>
                                <a:spPr bwMode="auto">
                                  <a:xfrm>
                                    <a:off x="3452" y="1006"/>
                                    <a:ext cx="90" cy="106"/>
                                  </a:xfrm>
                                  <a:custGeom>
                                    <a:avLst/>
                                    <a:gdLst>
                                      <a:gd name="T0" fmla="*/ 42 w 90"/>
                                      <a:gd name="T1" fmla="*/ 19 h 108"/>
                                      <a:gd name="T2" fmla="*/ 48 w 90"/>
                                      <a:gd name="T3" fmla="*/ 19 h 108"/>
                                      <a:gd name="T4" fmla="*/ 53 w 90"/>
                                      <a:gd name="T5" fmla="*/ 21 h 108"/>
                                      <a:gd name="T6" fmla="*/ 59 w 90"/>
                                      <a:gd name="T7" fmla="*/ 22 h 108"/>
                                      <a:gd name="T8" fmla="*/ 63 w 90"/>
                                      <a:gd name="T9" fmla="*/ 27 h 108"/>
                                      <a:gd name="T10" fmla="*/ 64 w 90"/>
                                      <a:gd name="T11" fmla="*/ 27 h 108"/>
                                      <a:gd name="T12" fmla="*/ 66 w 90"/>
                                      <a:gd name="T13" fmla="*/ 33 h 108"/>
                                      <a:gd name="T14" fmla="*/ 66 w 90"/>
                                      <a:gd name="T15" fmla="*/ 42 h 108"/>
                                      <a:gd name="T16" fmla="*/ 66 w 90"/>
                                      <a:gd name="T17" fmla="*/ 53 h 108"/>
                                      <a:gd name="T18" fmla="*/ 64 w 90"/>
                                      <a:gd name="T19" fmla="*/ 63 h 108"/>
                                      <a:gd name="T20" fmla="*/ 61 w 90"/>
                                      <a:gd name="T21" fmla="*/ 70 h 108"/>
                                      <a:gd name="T22" fmla="*/ 55 w 90"/>
                                      <a:gd name="T23" fmla="*/ 73 h 108"/>
                                      <a:gd name="T24" fmla="*/ 50 w 90"/>
                                      <a:gd name="T25" fmla="*/ 74 h 108"/>
                                      <a:gd name="T26" fmla="*/ 42 w 90"/>
                                      <a:gd name="T27" fmla="*/ 75 h 108"/>
                                      <a:gd name="T28" fmla="*/ 20 w 90"/>
                                      <a:gd name="T29" fmla="*/ 75 h 108"/>
                                      <a:gd name="T30" fmla="*/ 20 w 90"/>
                                      <a:gd name="T31" fmla="*/ 19 h 108"/>
                                      <a:gd name="T32" fmla="*/ 42 w 90"/>
                                      <a:gd name="T33" fmla="*/ 19 h 108"/>
                                      <a:gd name="T34" fmla="*/ 46 w 90"/>
                                      <a:gd name="T35" fmla="*/ 0 h 108"/>
                                      <a:gd name="T36" fmla="*/ 0 w 90"/>
                                      <a:gd name="T37" fmla="*/ 0 h 108"/>
                                      <a:gd name="T38" fmla="*/ 0 w 90"/>
                                      <a:gd name="T39" fmla="*/ 88 h 108"/>
                                      <a:gd name="T40" fmla="*/ 46 w 90"/>
                                      <a:gd name="T41" fmla="*/ 88 h 108"/>
                                      <a:gd name="T42" fmla="*/ 61 w 90"/>
                                      <a:gd name="T43" fmla="*/ 84 h 108"/>
                                      <a:gd name="T44" fmla="*/ 72 w 90"/>
                                      <a:gd name="T45" fmla="*/ 79 h 108"/>
                                      <a:gd name="T46" fmla="*/ 81 w 90"/>
                                      <a:gd name="T47" fmla="*/ 74 h 108"/>
                                      <a:gd name="T48" fmla="*/ 89 w 90"/>
                                      <a:gd name="T49" fmla="*/ 61 h 108"/>
                                      <a:gd name="T50" fmla="*/ 90 w 90"/>
                                      <a:gd name="T51" fmla="*/ 40 h 108"/>
                                      <a:gd name="T52" fmla="*/ 89 w 90"/>
                                      <a:gd name="T53" fmla="*/ 33 h 108"/>
                                      <a:gd name="T54" fmla="*/ 89 w 90"/>
                                      <a:gd name="T55" fmla="*/ 27 h 108"/>
                                      <a:gd name="T56" fmla="*/ 85 w 90"/>
                                      <a:gd name="T57" fmla="*/ 24 h 108"/>
                                      <a:gd name="T58" fmla="*/ 81 w 90"/>
                                      <a:gd name="T59" fmla="*/ 15 h 108"/>
                                      <a:gd name="T60" fmla="*/ 76 w 90"/>
                                      <a:gd name="T61" fmla="*/ 9 h 108"/>
                                      <a:gd name="T62" fmla="*/ 68 w 90"/>
                                      <a:gd name="T63" fmla="*/ 6 h 108"/>
                                      <a:gd name="T64" fmla="*/ 63 w 90"/>
                                      <a:gd name="T65" fmla="*/ 2 h 108"/>
                                      <a:gd name="T66" fmla="*/ 55 w 90"/>
                                      <a:gd name="T67" fmla="*/ 0 h 108"/>
                                      <a:gd name="T68" fmla="*/ 46 w 90"/>
                                      <a:gd name="T69" fmla="*/ 0 h 10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90"/>
                                      <a:gd name="T106" fmla="*/ 0 h 108"/>
                                      <a:gd name="T107" fmla="*/ 90 w 90"/>
                                      <a:gd name="T108" fmla="*/ 108 h 10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90" h="108">
                                        <a:moveTo>
                                          <a:pt x="42" y="19"/>
                                        </a:moveTo>
                                        <a:lnTo>
                                          <a:pt x="48" y="19"/>
                                        </a:lnTo>
                                        <a:lnTo>
                                          <a:pt x="53" y="21"/>
                                        </a:lnTo>
                                        <a:lnTo>
                                          <a:pt x="59" y="22"/>
                                        </a:lnTo>
                                        <a:lnTo>
                                          <a:pt x="63" y="28"/>
                                        </a:lnTo>
                                        <a:lnTo>
                                          <a:pt x="64" y="34"/>
                                        </a:lnTo>
                                        <a:lnTo>
                                          <a:pt x="66" y="43"/>
                                        </a:lnTo>
                                        <a:lnTo>
                                          <a:pt x="66" y="52"/>
                                        </a:lnTo>
                                        <a:lnTo>
                                          <a:pt x="66" y="63"/>
                                        </a:lnTo>
                                        <a:lnTo>
                                          <a:pt x="64" y="73"/>
                                        </a:lnTo>
                                        <a:lnTo>
                                          <a:pt x="61" y="80"/>
                                        </a:lnTo>
                                        <a:lnTo>
                                          <a:pt x="55" y="86"/>
                                        </a:lnTo>
                                        <a:lnTo>
                                          <a:pt x="50" y="87"/>
                                        </a:lnTo>
                                        <a:lnTo>
                                          <a:pt x="42" y="89"/>
                                        </a:lnTo>
                                        <a:lnTo>
                                          <a:pt x="20" y="89"/>
                                        </a:lnTo>
                                        <a:lnTo>
                                          <a:pt x="20" y="19"/>
                                        </a:lnTo>
                                        <a:lnTo>
                                          <a:pt x="42" y="19"/>
                                        </a:lnTo>
                                        <a:close/>
                                        <a:moveTo>
                                          <a:pt x="46" y="0"/>
                                        </a:moveTo>
                                        <a:lnTo>
                                          <a:pt x="0" y="0"/>
                                        </a:lnTo>
                                        <a:lnTo>
                                          <a:pt x="0" y="108"/>
                                        </a:lnTo>
                                        <a:lnTo>
                                          <a:pt x="46" y="108"/>
                                        </a:lnTo>
                                        <a:lnTo>
                                          <a:pt x="61" y="104"/>
                                        </a:lnTo>
                                        <a:lnTo>
                                          <a:pt x="72" y="98"/>
                                        </a:lnTo>
                                        <a:lnTo>
                                          <a:pt x="81" y="87"/>
                                        </a:lnTo>
                                        <a:lnTo>
                                          <a:pt x="89" y="71"/>
                                        </a:lnTo>
                                        <a:lnTo>
                                          <a:pt x="90" y="50"/>
                                        </a:lnTo>
                                        <a:lnTo>
                                          <a:pt x="89" y="43"/>
                                        </a:lnTo>
                                        <a:lnTo>
                                          <a:pt x="89" y="34"/>
                                        </a:lnTo>
                                        <a:lnTo>
                                          <a:pt x="85" y="24"/>
                                        </a:lnTo>
                                        <a:lnTo>
                                          <a:pt x="81" y="15"/>
                                        </a:lnTo>
                                        <a:lnTo>
                                          <a:pt x="76" y="9"/>
                                        </a:lnTo>
                                        <a:lnTo>
                                          <a:pt x="68" y="6"/>
                                        </a:lnTo>
                                        <a:lnTo>
                                          <a:pt x="63" y="2"/>
                                        </a:lnTo>
                                        <a:lnTo>
                                          <a:pt x="55" y="0"/>
                                        </a:lnTo>
                                        <a:lnTo>
                                          <a:pt x="46" y="0"/>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01" name="Freeform 325"/>
                                  <a:cNvSpPr>
                                    <a:spLocks/>
                                  </a:cNvSpPr>
                                </a:nvSpPr>
                                <a:spPr bwMode="auto">
                                  <a:xfrm>
                                    <a:off x="3472" y="1025"/>
                                    <a:ext cx="46" cy="69"/>
                                  </a:xfrm>
                                  <a:custGeom>
                                    <a:avLst/>
                                    <a:gdLst>
                                      <a:gd name="T0" fmla="*/ 22 w 46"/>
                                      <a:gd name="T1" fmla="*/ 0 h 70"/>
                                      <a:gd name="T2" fmla="*/ 28 w 46"/>
                                      <a:gd name="T3" fmla="*/ 0 h 70"/>
                                      <a:gd name="T4" fmla="*/ 33 w 46"/>
                                      <a:gd name="T5" fmla="*/ 2 h 70"/>
                                      <a:gd name="T6" fmla="*/ 39 w 46"/>
                                      <a:gd name="T7" fmla="*/ 3 h 70"/>
                                      <a:gd name="T8" fmla="*/ 43 w 46"/>
                                      <a:gd name="T9" fmla="*/ 9 h 70"/>
                                      <a:gd name="T10" fmla="*/ 44 w 46"/>
                                      <a:gd name="T11" fmla="*/ 15 h 70"/>
                                      <a:gd name="T12" fmla="*/ 46 w 46"/>
                                      <a:gd name="T13" fmla="*/ 24 h 70"/>
                                      <a:gd name="T14" fmla="*/ 46 w 46"/>
                                      <a:gd name="T15" fmla="*/ 33 h 70"/>
                                      <a:gd name="T16" fmla="*/ 46 w 46"/>
                                      <a:gd name="T17" fmla="*/ 35 h 70"/>
                                      <a:gd name="T18" fmla="*/ 44 w 46"/>
                                      <a:gd name="T19" fmla="*/ 44 h 70"/>
                                      <a:gd name="T20" fmla="*/ 41 w 46"/>
                                      <a:gd name="T21" fmla="*/ 51 h 70"/>
                                      <a:gd name="T22" fmla="*/ 35 w 46"/>
                                      <a:gd name="T23" fmla="*/ 57 h 70"/>
                                      <a:gd name="T24" fmla="*/ 30 w 46"/>
                                      <a:gd name="T25" fmla="*/ 58 h 70"/>
                                      <a:gd name="T26" fmla="*/ 22 w 46"/>
                                      <a:gd name="T27" fmla="*/ 60 h 70"/>
                                      <a:gd name="T28" fmla="*/ 0 w 46"/>
                                      <a:gd name="T29" fmla="*/ 60 h 70"/>
                                      <a:gd name="T30" fmla="*/ 0 w 46"/>
                                      <a:gd name="T31" fmla="*/ 0 h 70"/>
                                      <a:gd name="T32" fmla="*/ 22 w 46"/>
                                      <a:gd name="T33" fmla="*/ 0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70"/>
                                      <a:gd name="T53" fmla="*/ 46 w 46"/>
                                      <a:gd name="T54" fmla="*/ 70 h 7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70">
                                        <a:moveTo>
                                          <a:pt x="22" y="0"/>
                                        </a:moveTo>
                                        <a:lnTo>
                                          <a:pt x="28" y="0"/>
                                        </a:lnTo>
                                        <a:lnTo>
                                          <a:pt x="33" y="2"/>
                                        </a:lnTo>
                                        <a:lnTo>
                                          <a:pt x="39" y="3"/>
                                        </a:lnTo>
                                        <a:lnTo>
                                          <a:pt x="43" y="9"/>
                                        </a:lnTo>
                                        <a:lnTo>
                                          <a:pt x="44" y="15"/>
                                        </a:lnTo>
                                        <a:lnTo>
                                          <a:pt x="46" y="24"/>
                                        </a:lnTo>
                                        <a:lnTo>
                                          <a:pt x="46" y="33"/>
                                        </a:lnTo>
                                        <a:lnTo>
                                          <a:pt x="46" y="44"/>
                                        </a:lnTo>
                                        <a:lnTo>
                                          <a:pt x="44" y="54"/>
                                        </a:lnTo>
                                        <a:lnTo>
                                          <a:pt x="41" y="61"/>
                                        </a:lnTo>
                                        <a:lnTo>
                                          <a:pt x="35" y="67"/>
                                        </a:lnTo>
                                        <a:lnTo>
                                          <a:pt x="30" y="68"/>
                                        </a:lnTo>
                                        <a:lnTo>
                                          <a:pt x="22" y="70"/>
                                        </a:lnTo>
                                        <a:lnTo>
                                          <a:pt x="0" y="70"/>
                                        </a:lnTo>
                                        <a:lnTo>
                                          <a:pt x="0" y="0"/>
                                        </a:lnTo>
                                        <a:lnTo>
                                          <a:pt x="22" y="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02" name="Freeform 326"/>
                                  <a:cNvSpPr>
                                    <a:spLocks/>
                                  </a:cNvSpPr>
                                </a:nvSpPr>
                                <a:spPr bwMode="auto">
                                  <a:xfrm>
                                    <a:off x="3452" y="1006"/>
                                    <a:ext cx="90" cy="106"/>
                                  </a:xfrm>
                                  <a:custGeom>
                                    <a:avLst/>
                                    <a:gdLst>
                                      <a:gd name="T0" fmla="*/ 46 w 90"/>
                                      <a:gd name="T1" fmla="*/ 0 h 108"/>
                                      <a:gd name="T2" fmla="*/ 0 w 90"/>
                                      <a:gd name="T3" fmla="*/ 0 h 108"/>
                                      <a:gd name="T4" fmla="*/ 0 w 90"/>
                                      <a:gd name="T5" fmla="*/ 88 h 108"/>
                                      <a:gd name="T6" fmla="*/ 46 w 90"/>
                                      <a:gd name="T7" fmla="*/ 88 h 108"/>
                                      <a:gd name="T8" fmla="*/ 61 w 90"/>
                                      <a:gd name="T9" fmla="*/ 84 h 108"/>
                                      <a:gd name="T10" fmla="*/ 72 w 90"/>
                                      <a:gd name="T11" fmla="*/ 79 h 108"/>
                                      <a:gd name="T12" fmla="*/ 81 w 90"/>
                                      <a:gd name="T13" fmla="*/ 74 h 108"/>
                                      <a:gd name="T14" fmla="*/ 89 w 90"/>
                                      <a:gd name="T15" fmla="*/ 61 h 108"/>
                                      <a:gd name="T16" fmla="*/ 90 w 90"/>
                                      <a:gd name="T17" fmla="*/ 40 h 108"/>
                                      <a:gd name="T18" fmla="*/ 89 w 90"/>
                                      <a:gd name="T19" fmla="*/ 33 h 108"/>
                                      <a:gd name="T20" fmla="*/ 89 w 90"/>
                                      <a:gd name="T21" fmla="*/ 27 h 108"/>
                                      <a:gd name="T22" fmla="*/ 85 w 90"/>
                                      <a:gd name="T23" fmla="*/ 24 h 108"/>
                                      <a:gd name="T24" fmla="*/ 81 w 90"/>
                                      <a:gd name="T25" fmla="*/ 15 h 108"/>
                                      <a:gd name="T26" fmla="*/ 76 w 90"/>
                                      <a:gd name="T27" fmla="*/ 9 h 108"/>
                                      <a:gd name="T28" fmla="*/ 68 w 90"/>
                                      <a:gd name="T29" fmla="*/ 6 h 108"/>
                                      <a:gd name="T30" fmla="*/ 63 w 90"/>
                                      <a:gd name="T31" fmla="*/ 2 h 108"/>
                                      <a:gd name="T32" fmla="*/ 55 w 90"/>
                                      <a:gd name="T33" fmla="*/ 0 h 108"/>
                                      <a:gd name="T34" fmla="*/ 46 w 90"/>
                                      <a:gd name="T35" fmla="*/ 0 h 1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90"/>
                                      <a:gd name="T55" fmla="*/ 0 h 108"/>
                                      <a:gd name="T56" fmla="*/ 90 w 90"/>
                                      <a:gd name="T57" fmla="*/ 108 h 10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90" h="108">
                                        <a:moveTo>
                                          <a:pt x="46" y="0"/>
                                        </a:moveTo>
                                        <a:lnTo>
                                          <a:pt x="0" y="0"/>
                                        </a:lnTo>
                                        <a:lnTo>
                                          <a:pt x="0" y="108"/>
                                        </a:lnTo>
                                        <a:lnTo>
                                          <a:pt x="46" y="108"/>
                                        </a:lnTo>
                                        <a:lnTo>
                                          <a:pt x="61" y="104"/>
                                        </a:lnTo>
                                        <a:lnTo>
                                          <a:pt x="72" y="98"/>
                                        </a:lnTo>
                                        <a:lnTo>
                                          <a:pt x="81" y="87"/>
                                        </a:lnTo>
                                        <a:lnTo>
                                          <a:pt x="89" y="71"/>
                                        </a:lnTo>
                                        <a:lnTo>
                                          <a:pt x="90" y="50"/>
                                        </a:lnTo>
                                        <a:lnTo>
                                          <a:pt x="89" y="43"/>
                                        </a:lnTo>
                                        <a:lnTo>
                                          <a:pt x="89" y="34"/>
                                        </a:lnTo>
                                        <a:lnTo>
                                          <a:pt x="85" y="24"/>
                                        </a:lnTo>
                                        <a:lnTo>
                                          <a:pt x="81" y="15"/>
                                        </a:lnTo>
                                        <a:lnTo>
                                          <a:pt x="76" y="9"/>
                                        </a:lnTo>
                                        <a:lnTo>
                                          <a:pt x="68" y="6"/>
                                        </a:lnTo>
                                        <a:lnTo>
                                          <a:pt x="63" y="2"/>
                                        </a:lnTo>
                                        <a:lnTo>
                                          <a:pt x="55" y="0"/>
                                        </a:lnTo>
                                        <a:lnTo>
                                          <a:pt x="46" y="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03" name="Freeform 327"/>
                                  <a:cNvSpPr>
                                    <a:spLocks/>
                                  </a:cNvSpPr>
                                </a:nvSpPr>
                                <a:spPr bwMode="auto">
                                  <a:xfrm>
                                    <a:off x="2925" y="1160"/>
                                    <a:ext cx="89" cy="128"/>
                                  </a:xfrm>
                                  <a:custGeom>
                                    <a:avLst/>
                                    <a:gdLst>
                                      <a:gd name="T0" fmla="*/ 89 w 89"/>
                                      <a:gd name="T1" fmla="*/ 110 h 130"/>
                                      <a:gd name="T2" fmla="*/ 89 w 89"/>
                                      <a:gd name="T3" fmla="*/ 32 h 130"/>
                                      <a:gd name="T4" fmla="*/ 0 w 89"/>
                                      <a:gd name="T5" fmla="*/ 0 h 130"/>
                                      <a:gd name="T6" fmla="*/ 0 w 89"/>
                                      <a:gd name="T7" fmla="*/ 79 h 130"/>
                                      <a:gd name="T8" fmla="*/ 89 w 89"/>
                                      <a:gd name="T9" fmla="*/ 110 h 130"/>
                                      <a:gd name="T10" fmla="*/ 0 60000 65536"/>
                                      <a:gd name="T11" fmla="*/ 0 60000 65536"/>
                                      <a:gd name="T12" fmla="*/ 0 60000 65536"/>
                                      <a:gd name="T13" fmla="*/ 0 60000 65536"/>
                                      <a:gd name="T14" fmla="*/ 0 60000 65536"/>
                                      <a:gd name="T15" fmla="*/ 0 w 89"/>
                                      <a:gd name="T16" fmla="*/ 0 h 130"/>
                                      <a:gd name="T17" fmla="*/ 89 w 89"/>
                                      <a:gd name="T18" fmla="*/ 130 h 130"/>
                                    </a:gdLst>
                                    <a:ahLst/>
                                    <a:cxnLst>
                                      <a:cxn ang="T10">
                                        <a:pos x="T0" y="T1"/>
                                      </a:cxn>
                                      <a:cxn ang="T11">
                                        <a:pos x="T2" y="T3"/>
                                      </a:cxn>
                                      <a:cxn ang="T12">
                                        <a:pos x="T4" y="T5"/>
                                      </a:cxn>
                                      <a:cxn ang="T13">
                                        <a:pos x="T6" y="T7"/>
                                      </a:cxn>
                                      <a:cxn ang="T14">
                                        <a:pos x="T8" y="T9"/>
                                      </a:cxn>
                                    </a:cxnLst>
                                    <a:rect l="T15" t="T16" r="T17" b="T18"/>
                                    <a:pathLst>
                                      <a:path w="89" h="130">
                                        <a:moveTo>
                                          <a:pt x="89" y="130"/>
                                        </a:moveTo>
                                        <a:lnTo>
                                          <a:pt x="89" y="41"/>
                                        </a:lnTo>
                                        <a:lnTo>
                                          <a:pt x="0" y="0"/>
                                        </a:lnTo>
                                        <a:lnTo>
                                          <a:pt x="0" y="89"/>
                                        </a:lnTo>
                                        <a:lnTo>
                                          <a:pt x="89" y="130"/>
                                        </a:lnTo>
                                        <a:close/>
                                      </a:path>
                                    </a:pathLst>
                                  </a:custGeom>
                                  <a:solidFill>
                                    <a:srgbClr val="0000FF"/>
                                  </a:solidFill>
                                  <a:ln w="0">
                                    <a:solidFill>
                                      <a:srgbClr val="000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04" name="Freeform 328"/>
                                  <a:cNvSpPr>
                                    <a:spLocks/>
                                  </a:cNvSpPr>
                                </a:nvSpPr>
                                <a:spPr bwMode="auto">
                                  <a:xfrm>
                                    <a:off x="2925" y="1160"/>
                                    <a:ext cx="89" cy="128"/>
                                  </a:xfrm>
                                  <a:custGeom>
                                    <a:avLst/>
                                    <a:gdLst>
                                      <a:gd name="T0" fmla="*/ 89 w 89"/>
                                      <a:gd name="T1" fmla="*/ 110 h 130"/>
                                      <a:gd name="T2" fmla="*/ 89 w 89"/>
                                      <a:gd name="T3" fmla="*/ 32 h 130"/>
                                      <a:gd name="T4" fmla="*/ 0 w 89"/>
                                      <a:gd name="T5" fmla="*/ 0 h 130"/>
                                      <a:gd name="T6" fmla="*/ 0 w 89"/>
                                      <a:gd name="T7" fmla="*/ 79 h 130"/>
                                      <a:gd name="T8" fmla="*/ 89 w 89"/>
                                      <a:gd name="T9" fmla="*/ 110 h 130"/>
                                      <a:gd name="T10" fmla="*/ 0 60000 65536"/>
                                      <a:gd name="T11" fmla="*/ 0 60000 65536"/>
                                      <a:gd name="T12" fmla="*/ 0 60000 65536"/>
                                      <a:gd name="T13" fmla="*/ 0 60000 65536"/>
                                      <a:gd name="T14" fmla="*/ 0 60000 65536"/>
                                      <a:gd name="T15" fmla="*/ 0 w 89"/>
                                      <a:gd name="T16" fmla="*/ 0 h 130"/>
                                      <a:gd name="T17" fmla="*/ 89 w 89"/>
                                      <a:gd name="T18" fmla="*/ 130 h 130"/>
                                    </a:gdLst>
                                    <a:ahLst/>
                                    <a:cxnLst>
                                      <a:cxn ang="T10">
                                        <a:pos x="T0" y="T1"/>
                                      </a:cxn>
                                      <a:cxn ang="T11">
                                        <a:pos x="T2" y="T3"/>
                                      </a:cxn>
                                      <a:cxn ang="T12">
                                        <a:pos x="T4" y="T5"/>
                                      </a:cxn>
                                      <a:cxn ang="T13">
                                        <a:pos x="T6" y="T7"/>
                                      </a:cxn>
                                      <a:cxn ang="T14">
                                        <a:pos x="T8" y="T9"/>
                                      </a:cxn>
                                    </a:cxnLst>
                                    <a:rect l="T15" t="T16" r="T17" b="T18"/>
                                    <a:pathLst>
                                      <a:path w="89" h="130">
                                        <a:moveTo>
                                          <a:pt x="89" y="130"/>
                                        </a:moveTo>
                                        <a:lnTo>
                                          <a:pt x="89" y="41"/>
                                        </a:lnTo>
                                        <a:lnTo>
                                          <a:pt x="0" y="0"/>
                                        </a:lnTo>
                                        <a:lnTo>
                                          <a:pt x="0" y="89"/>
                                        </a:lnTo>
                                        <a:lnTo>
                                          <a:pt x="89" y="130"/>
                                        </a:lnTo>
                                      </a:path>
                                    </a:pathLst>
                                  </a:custGeom>
                                  <a:noFill/>
                                  <a:ln w="3175">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05" name="Freeform 329"/>
                                  <a:cNvSpPr>
                                    <a:spLocks/>
                                  </a:cNvSpPr>
                                </a:nvSpPr>
                                <a:spPr bwMode="auto">
                                  <a:xfrm>
                                    <a:off x="2925" y="1130"/>
                                    <a:ext cx="176" cy="70"/>
                                  </a:xfrm>
                                  <a:custGeom>
                                    <a:avLst/>
                                    <a:gdLst>
                                      <a:gd name="T0" fmla="*/ 176 w 176"/>
                                      <a:gd name="T1" fmla="*/ 35 h 71"/>
                                      <a:gd name="T2" fmla="*/ 89 w 176"/>
                                      <a:gd name="T3" fmla="*/ 61 h 71"/>
                                      <a:gd name="T4" fmla="*/ 0 w 176"/>
                                      <a:gd name="T5" fmla="*/ 30 h 71"/>
                                      <a:gd name="T6" fmla="*/ 87 w 176"/>
                                      <a:gd name="T7" fmla="*/ 0 h 71"/>
                                      <a:gd name="T8" fmla="*/ 176 w 176"/>
                                      <a:gd name="T9" fmla="*/ 35 h 71"/>
                                      <a:gd name="T10" fmla="*/ 0 60000 65536"/>
                                      <a:gd name="T11" fmla="*/ 0 60000 65536"/>
                                      <a:gd name="T12" fmla="*/ 0 60000 65536"/>
                                      <a:gd name="T13" fmla="*/ 0 60000 65536"/>
                                      <a:gd name="T14" fmla="*/ 0 60000 65536"/>
                                      <a:gd name="T15" fmla="*/ 0 w 176"/>
                                      <a:gd name="T16" fmla="*/ 0 h 71"/>
                                      <a:gd name="T17" fmla="*/ 176 w 176"/>
                                      <a:gd name="T18" fmla="*/ 71 h 71"/>
                                    </a:gdLst>
                                    <a:ahLst/>
                                    <a:cxnLst>
                                      <a:cxn ang="T10">
                                        <a:pos x="T0" y="T1"/>
                                      </a:cxn>
                                      <a:cxn ang="T11">
                                        <a:pos x="T2" y="T3"/>
                                      </a:cxn>
                                      <a:cxn ang="T12">
                                        <a:pos x="T4" y="T5"/>
                                      </a:cxn>
                                      <a:cxn ang="T13">
                                        <a:pos x="T6" y="T7"/>
                                      </a:cxn>
                                      <a:cxn ang="T14">
                                        <a:pos x="T8" y="T9"/>
                                      </a:cxn>
                                    </a:cxnLst>
                                    <a:rect l="T15" t="T16" r="T17" b="T18"/>
                                    <a:pathLst>
                                      <a:path w="176" h="71">
                                        <a:moveTo>
                                          <a:pt x="176" y="39"/>
                                        </a:moveTo>
                                        <a:lnTo>
                                          <a:pt x="89" y="71"/>
                                        </a:lnTo>
                                        <a:lnTo>
                                          <a:pt x="0" y="30"/>
                                        </a:lnTo>
                                        <a:lnTo>
                                          <a:pt x="87" y="0"/>
                                        </a:lnTo>
                                        <a:lnTo>
                                          <a:pt x="176" y="39"/>
                                        </a:lnTo>
                                        <a:close/>
                                      </a:path>
                                    </a:pathLst>
                                  </a:custGeom>
                                  <a:solidFill>
                                    <a:srgbClr val="6666FF"/>
                                  </a:solidFill>
                                  <a:ln w="0">
                                    <a:solidFill>
                                      <a:srgbClr val="6666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06" name="Freeform 330"/>
                                  <a:cNvSpPr>
                                    <a:spLocks/>
                                  </a:cNvSpPr>
                                </a:nvSpPr>
                                <a:spPr bwMode="auto">
                                  <a:xfrm>
                                    <a:off x="3014" y="1169"/>
                                    <a:ext cx="87" cy="119"/>
                                  </a:xfrm>
                                  <a:custGeom>
                                    <a:avLst/>
                                    <a:gdLst>
                                      <a:gd name="T0" fmla="*/ 0 w 87"/>
                                      <a:gd name="T1" fmla="*/ 101 h 121"/>
                                      <a:gd name="T2" fmla="*/ 0 w 87"/>
                                      <a:gd name="T3" fmla="*/ 30 h 121"/>
                                      <a:gd name="T4" fmla="*/ 87 w 87"/>
                                      <a:gd name="T5" fmla="*/ 0 h 121"/>
                                      <a:gd name="T6" fmla="*/ 87 w 87"/>
                                      <a:gd name="T7" fmla="*/ 76 h 121"/>
                                      <a:gd name="T8" fmla="*/ 0 w 87"/>
                                      <a:gd name="T9" fmla="*/ 101 h 121"/>
                                      <a:gd name="T10" fmla="*/ 0 60000 65536"/>
                                      <a:gd name="T11" fmla="*/ 0 60000 65536"/>
                                      <a:gd name="T12" fmla="*/ 0 60000 65536"/>
                                      <a:gd name="T13" fmla="*/ 0 60000 65536"/>
                                      <a:gd name="T14" fmla="*/ 0 60000 65536"/>
                                      <a:gd name="T15" fmla="*/ 0 w 87"/>
                                      <a:gd name="T16" fmla="*/ 0 h 121"/>
                                      <a:gd name="T17" fmla="*/ 87 w 87"/>
                                      <a:gd name="T18" fmla="*/ 121 h 121"/>
                                    </a:gdLst>
                                    <a:ahLst/>
                                    <a:cxnLst>
                                      <a:cxn ang="T10">
                                        <a:pos x="T0" y="T1"/>
                                      </a:cxn>
                                      <a:cxn ang="T11">
                                        <a:pos x="T2" y="T3"/>
                                      </a:cxn>
                                      <a:cxn ang="T12">
                                        <a:pos x="T4" y="T5"/>
                                      </a:cxn>
                                      <a:cxn ang="T13">
                                        <a:pos x="T6" y="T7"/>
                                      </a:cxn>
                                      <a:cxn ang="T14">
                                        <a:pos x="T8" y="T9"/>
                                      </a:cxn>
                                    </a:cxnLst>
                                    <a:rect l="T15" t="T16" r="T17" b="T18"/>
                                    <a:pathLst>
                                      <a:path w="87" h="121">
                                        <a:moveTo>
                                          <a:pt x="0" y="121"/>
                                        </a:moveTo>
                                        <a:lnTo>
                                          <a:pt x="0" y="32"/>
                                        </a:lnTo>
                                        <a:lnTo>
                                          <a:pt x="87" y="0"/>
                                        </a:lnTo>
                                        <a:lnTo>
                                          <a:pt x="87" y="86"/>
                                        </a:lnTo>
                                        <a:lnTo>
                                          <a:pt x="0" y="121"/>
                                        </a:lnTo>
                                        <a:close/>
                                      </a:path>
                                    </a:pathLst>
                                  </a:custGeom>
                                  <a:solidFill>
                                    <a:srgbClr val="6666FF"/>
                                  </a:solidFill>
                                  <a:ln w="0">
                                    <a:solidFill>
                                      <a:srgbClr val="6666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07" name="Freeform 332"/>
                                  <a:cNvSpPr>
                                    <a:spLocks/>
                                  </a:cNvSpPr>
                                </a:nvSpPr>
                                <a:spPr bwMode="auto">
                                  <a:xfrm>
                                    <a:off x="3099" y="1110"/>
                                    <a:ext cx="238" cy="105"/>
                                  </a:xfrm>
                                  <a:custGeom>
                                    <a:avLst/>
                                    <a:gdLst>
                                      <a:gd name="T0" fmla="*/ 238 w 238"/>
                                      <a:gd name="T1" fmla="*/ 0 h 106"/>
                                      <a:gd name="T2" fmla="*/ 206 w 238"/>
                                      <a:gd name="T3" fmla="*/ 30 h 106"/>
                                      <a:gd name="T4" fmla="*/ 184 w 238"/>
                                      <a:gd name="T5" fmla="*/ 15 h 106"/>
                                      <a:gd name="T6" fmla="*/ 165 w 238"/>
                                      <a:gd name="T7" fmla="*/ 41 h 106"/>
                                      <a:gd name="T8" fmla="*/ 145 w 238"/>
                                      <a:gd name="T9" fmla="*/ 26 h 106"/>
                                      <a:gd name="T10" fmla="*/ 132 w 238"/>
                                      <a:gd name="T11" fmla="*/ 53 h 106"/>
                                      <a:gd name="T12" fmla="*/ 112 w 238"/>
                                      <a:gd name="T13" fmla="*/ 43 h 106"/>
                                      <a:gd name="T14" fmla="*/ 100 w 238"/>
                                      <a:gd name="T15" fmla="*/ 61 h 106"/>
                                      <a:gd name="T16" fmla="*/ 78 w 238"/>
                                      <a:gd name="T17" fmla="*/ 53 h 106"/>
                                      <a:gd name="T18" fmla="*/ 67 w 238"/>
                                      <a:gd name="T19" fmla="*/ 73 h 106"/>
                                      <a:gd name="T20" fmla="*/ 45 w 238"/>
                                      <a:gd name="T21" fmla="*/ 59 h 106"/>
                                      <a:gd name="T22" fmla="*/ 32 w 238"/>
                                      <a:gd name="T23" fmla="*/ 86 h 106"/>
                                      <a:gd name="T24" fmla="*/ 15 w 238"/>
                                      <a:gd name="T25" fmla="*/ 68 h 106"/>
                                      <a:gd name="T26" fmla="*/ 0 w 238"/>
                                      <a:gd name="T27" fmla="*/ 96 h 10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38"/>
                                      <a:gd name="T43" fmla="*/ 0 h 106"/>
                                      <a:gd name="T44" fmla="*/ 238 w 238"/>
                                      <a:gd name="T45" fmla="*/ 106 h 10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38" h="106">
                                        <a:moveTo>
                                          <a:pt x="238" y="0"/>
                                        </a:moveTo>
                                        <a:lnTo>
                                          <a:pt x="206" y="30"/>
                                        </a:lnTo>
                                        <a:lnTo>
                                          <a:pt x="184" y="15"/>
                                        </a:lnTo>
                                        <a:lnTo>
                                          <a:pt x="165" y="41"/>
                                        </a:lnTo>
                                        <a:lnTo>
                                          <a:pt x="145" y="26"/>
                                        </a:lnTo>
                                        <a:lnTo>
                                          <a:pt x="132" y="54"/>
                                        </a:lnTo>
                                        <a:lnTo>
                                          <a:pt x="112" y="43"/>
                                        </a:lnTo>
                                        <a:lnTo>
                                          <a:pt x="100" y="71"/>
                                        </a:lnTo>
                                        <a:lnTo>
                                          <a:pt x="78" y="56"/>
                                        </a:lnTo>
                                        <a:lnTo>
                                          <a:pt x="67" y="83"/>
                                        </a:lnTo>
                                        <a:lnTo>
                                          <a:pt x="45" y="69"/>
                                        </a:lnTo>
                                        <a:lnTo>
                                          <a:pt x="32" y="96"/>
                                        </a:lnTo>
                                        <a:lnTo>
                                          <a:pt x="15" y="78"/>
                                        </a:lnTo>
                                        <a:lnTo>
                                          <a:pt x="0" y="106"/>
                                        </a:lnTo>
                                      </a:path>
                                    </a:pathLst>
                                  </a:custGeom>
                                  <a:noFill/>
                                  <a:ln w="11113">
                                    <a:solidFill>
                                      <a:srgbClr val="000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08" name="Line 333"/>
                                  <a:cNvSpPr>
                                    <a:spLocks noChangeShapeType="1"/>
                                  </a:cNvSpPr>
                                </a:nvSpPr>
                                <a:spPr bwMode="auto">
                                  <a:xfrm flipV="1">
                                    <a:off x="2877" y="1234"/>
                                    <a:ext cx="92" cy="40"/>
                                  </a:xfrm>
                                  <a:prstGeom prst="line">
                                    <a:avLst/>
                                  </a:prstGeom>
                                  <a:noFill/>
                                  <a:ln w="11113">
                                    <a:solidFill>
                                      <a:srgbClr val="000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grpSp>
                            <a:sp>
                              <a:nvSpPr>
                                <a:cNvPr id="292" name="Freeform 331"/>
                                <a:cNvSpPr>
                                  <a:spLocks/>
                                </a:cNvSpPr>
                              </a:nvSpPr>
                              <a:spPr bwMode="auto">
                                <a:xfrm>
                                  <a:off x="2400" y="1275"/>
                                  <a:ext cx="477" cy="636"/>
                                </a:xfrm>
                                <a:custGeom>
                                  <a:avLst/>
                                  <a:gdLst>
                                    <a:gd name="T0" fmla="*/ 0 w 477"/>
                                    <a:gd name="T1" fmla="*/ 636 h 636"/>
                                    <a:gd name="T2" fmla="*/ 247 w 477"/>
                                    <a:gd name="T3" fmla="*/ 493 h 636"/>
                                    <a:gd name="T4" fmla="*/ 477 w 477"/>
                                    <a:gd name="T5" fmla="*/ 0 h 636"/>
                                    <a:gd name="T6" fmla="*/ 0 60000 65536"/>
                                    <a:gd name="T7" fmla="*/ 0 60000 65536"/>
                                    <a:gd name="T8" fmla="*/ 0 60000 65536"/>
                                    <a:gd name="T9" fmla="*/ 0 w 477"/>
                                    <a:gd name="T10" fmla="*/ 0 h 636"/>
                                    <a:gd name="T11" fmla="*/ 477 w 477"/>
                                    <a:gd name="T12" fmla="*/ 636 h 636"/>
                                  </a:gdLst>
                                  <a:ahLst/>
                                  <a:cxnLst>
                                    <a:cxn ang="T6">
                                      <a:pos x="T0" y="T1"/>
                                    </a:cxn>
                                    <a:cxn ang="T7">
                                      <a:pos x="T2" y="T3"/>
                                    </a:cxn>
                                    <a:cxn ang="T8">
                                      <a:pos x="T4" y="T5"/>
                                    </a:cxn>
                                  </a:cxnLst>
                                  <a:rect l="T9" t="T10" r="T11" b="T12"/>
                                  <a:pathLst>
                                    <a:path w="477" h="636">
                                      <a:moveTo>
                                        <a:pt x="0" y="636"/>
                                      </a:moveTo>
                                      <a:lnTo>
                                        <a:pt x="247" y="493"/>
                                      </a:lnTo>
                                      <a:lnTo>
                                        <a:pt x="477" y="0"/>
                                      </a:lnTo>
                                    </a:path>
                                  </a:pathLst>
                                </a:custGeom>
                                <a:noFill/>
                                <a:ln w="11113">
                                  <a:solidFill>
                                    <a:srgbClr val="000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grpSp>
                          <a:grpSp>
                            <a:nvGrpSpPr>
                              <a:cNvPr id="27" name="Group 429"/>
                              <a:cNvGrpSpPr>
                                <a:grpSpLocks/>
                              </a:cNvGrpSpPr>
                            </a:nvGrpSpPr>
                            <a:grpSpPr bwMode="auto">
                              <a:xfrm>
                                <a:off x="1143000" y="2286001"/>
                                <a:ext cx="4473576" cy="2576513"/>
                                <a:chOff x="672" y="1440"/>
                                <a:chExt cx="2818" cy="1623"/>
                              </a:xfrm>
                            </a:grpSpPr>
                            <a:sp>
                              <a:nvSpPr>
                                <a:cNvPr id="107" name="Freeform 135"/>
                                <a:cNvSpPr>
                                  <a:spLocks/>
                                </a:cNvSpPr>
                              </a:nvSpPr>
                              <a:spPr bwMode="auto">
                                <a:xfrm>
                                  <a:off x="672" y="2375"/>
                                  <a:ext cx="1687" cy="688"/>
                                </a:xfrm>
                                <a:custGeom>
                                  <a:avLst/>
                                  <a:gdLst>
                                    <a:gd name="T0" fmla="*/ 934 w 1687"/>
                                    <a:gd name="T1" fmla="*/ 0 h 688"/>
                                    <a:gd name="T2" fmla="*/ 794 w 1687"/>
                                    <a:gd name="T3" fmla="*/ 17 h 688"/>
                                    <a:gd name="T4" fmla="*/ 756 w 1687"/>
                                    <a:gd name="T5" fmla="*/ 39 h 688"/>
                                    <a:gd name="T6" fmla="*/ 727 w 1687"/>
                                    <a:gd name="T7" fmla="*/ 60 h 688"/>
                                    <a:gd name="T8" fmla="*/ 705 w 1687"/>
                                    <a:gd name="T9" fmla="*/ 76 h 688"/>
                                    <a:gd name="T10" fmla="*/ 692 w 1687"/>
                                    <a:gd name="T11" fmla="*/ 89 h 688"/>
                                    <a:gd name="T12" fmla="*/ 682 w 1687"/>
                                    <a:gd name="T13" fmla="*/ 99 h 688"/>
                                    <a:gd name="T14" fmla="*/ 680 w 1687"/>
                                    <a:gd name="T15" fmla="*/ 101 h 688"/>
                                    <a:gd name="T16" fmla="*/ 649 w 1687"/>
                                    <a:gd name="T17" fmla="*/ 136 h 688"/>
                                    <a:gd name="T18" fmla="*/ 628 w 1687"/>
                                    <a:gd name="T19" fmla="*/ 169 h 688"/>
                                    <a:gd name="T20" fmla="*/ 616 w 1687"/>
                                    <a:gd name="T21" fmla="*/ 202 h 688"/>
                                    <a:gd name="T22" fmla="*/ 612 w 1687"/>
                                    <a:gd name="T23" fmla="*/ 232 h 688"/>
                                    <a:gd name="T24" fmla="*/ 614 w 1687"/>
                                    <a:gd name="T25" fmla="*/ 260 h 688"/>
                                    <a:gd name="T26" fmla="*/ 617 w 1687"/>
                                    <a:gd name="T27" fmla="*/ 286 h 688"/>
                                    <a:gd name="T28" fmla="*/ 627 w 1687"/>
                                    <a:gd name="T29" fmla="*/ 308 h 688"/>
                                    <a:gd name="T30" fmla="*/ 634 w 1687"/>
                                    <a:gd name="T31" fmla="*/ 325 h 688"/>
                                    <a:gd name="T32" fmla="*/ 643 w 1687"/>
                                    <a:gd name="T33" fmla="*/ 338 h 688"/>
                                    <a:gd name="T34" fmla="*/ 649 w 1687"/>
                                    <a:gd name="T35" fmla="*/ 347 h 688"/>
                                    <a:gd name="T36" fmla="*/ 651 w 1687"/>
                                    <a:gd name="T37" fmla="*/ 349 h 688"/>
                                    <a:gd name="T38" fmla="*/ 682 w 1687"/>
                                    <a:gd name="T39" fmla="*/ 384 h 688"/>
                                    <a:gd name="T40" fmla="*/ 719 w 1687"/>
                                    <a:gd name="T41" fmla="*/ 412 h 688"/>
                                    <a:gd name="T42" fmla="*/ 758 w 1687"/>
                                    <a:gd name="T43" fmla="*/ 434 h 688"/>
                                    <a:gd name="T44" fmla="*/ 797 w 1687"/>
                                    <a:gd name="T45" fmla="*/ 451 h 688"/>
                                    <a:gd name="T46" fmla="*/ 834 w 1687"/>
                                    <a:gd name="T47" fmla="*/ 462 h 688"/>
                                    <a:gd name="T48" fmla="*/ 866 w 1687"/>
                                    <a:gd name="T49" fmla="*/ 471 h 688"/>
                                    <a:gd name="T50" fmla="*/ 892 w 1687"/>
                                    <a:gd name="T51" fmla="*/ 477 h 688"/>
                                    <a:gd name="T52" fmla="*/ 910 w 1687"/>
                                    <a:gd name="T53" fmla="*/ 479 h 688"/>
                                    <a:gd name="T54" fmla="*/ 916 w 1687"/>
                                    <a:gd name="T55" fmla="*/ 481 h 688"/>
                                    <a:gd name="T56" fmla="*/ 992 w 1687"/>
                                    <a:gd name="T57" fmla="*/ 486 h 688"/>
                                    <a:gd name="T58" fmla="*/ 1059 w 1687"/>
                                    <a:gd name="T59" fmla="*/ 488 h 688"/>
                                    <a:gd name="T60" fmla="*/ 1114 w 1687"/>
                                    <a:gd name="T61" fmla="*/ 488 h 688"/>
                                    <a:gd name="T62" fmla="*/ 1161 w 1687"/>
                                    <a:gd name="T63" fmla="*/ 486 h 688"/>
                                    <a:gd name="T64" fmla="*/ 1198 w 1687"/>
                                    <a:gd name="T65" fmla="*/ 482 h 688"/>
                                    <a:gd name="T66" fmla="*/ 1227 w 1687"/>
                                    <a:gd name="T67" fmla="*/ 479 h 688"/>
                                    <a:gd name="T68" fmla="*/ 1250 w 1687"/>
                                    <a:gd name="T69" fmla="*/ 473 h 688"/>
                                    <a:gd name="T70" fmla="*/ 1265 w 1687"/>
                                    <a:gd name="T71" fmla="*/ 470 h 688"/>
                                    <a:gd name="T72" fmla="*/ 1274 w 1687"/>
                                    <a:gd name="T73" fmla="*/ 468 h 688"/>
                                    <a:gd name="T74" fmla="*/ 1277 w 1687"/>
                                    <a:gd name="T75" fmla="*/ 466 h 688"/>
                                    <a:gd name="T76" fmla="*/ 1320 w 1687"/>
                                    <a:gd name="T77" fmla="*/ 453 h 688"/>
                                    <a:gd name="T78" fmla="*/ 1361 w 1687"/>
                                    <a:gd name="T79" fmla="*/ 436 h 688"/>
                                    <a:gd name="T80" fmla="*/ 1402 w 1687"/>
                                    <a:gd name="T81" fmla="*/ 419 h 688"/>
                                    <a:gd name="T82" fmla="*/ 1441 w 1687"/>
                                    <a:gd name="T83" fmla="*/ 401 h 688"/>
                                    <a:gd name="T84" fmla="*/ 1478 w 1687"/>
                                    <a:gd name="T85" fmla="*/ 382 h 688"/>
                                    <a:gd name="T86" fmla="*/ 1509 w 1687"/>
                                    <a:gd name="T87" fmla="*/ 364 h 688"/>
                                    <a:gd name="T88" fmla="*/ 1537 w 1687"/>
                                    <a:gd name="T89" fmla="*/ 347 h 688"/>
                                    <a:gd name="T90" fmla="*/ 1561 w 1687"/>
                                    <a:gd name="T91" fmla="*/ 332 h 688"/>
                                    <a:gd name="T92" fmla="*/ 1578 w 1687"/>
                                    <a:gd name="T93" fmla="*/ 321 h 688"/>
                                    <a:gd name="T94" fmla="*/ 1589 w 1687"/>
                                    <a:gd name="T95" fmla="*/ 314 h 688"/>
                                    <a:gd name="T96" fmla="*/ 1593 w 1687"/>
                                    <a:gd name="T97" fmla="*/ 312 h 688"/>
                                    <a:gd name="T98" fmla="*/ 1687 w 1687"/>
                                    <a:gd name="T99" fmla="*/ 317 h 688"/>
                                    <a:gd name="T100" fmla="*/ 1096 w 1687"/>
                                    <a:gd name="T101" fmla="*/ 651 h 688"/>
                                    <a:gd name="T102" fmla="*/ 1092 w 1687"/>
                                    <a:gd name="T103" fmla="*/ 653 h 688"/>
                                    <a:gd name="T104" fmla="*/ 1079 w 1687"/>
                                    <a:gd name="T105" fmla="*/ 657 h 688"/>
                                    <a:gd name="T106" fmla="*/ 1059 w 1687"/>
                                    <a:gd name="T107" fmla="*/ 664 h 688"/>
                                    <a:gd name="T108" fmla="*/ 1033 w 1687"/>
                                    <a:gd name="T109" fmla="*/ 672 h 688"/>
                                    <a:gd name="T110" fmla="*/ 999 w 1687"/>
                                    <a:gd name="T111" fmla="*/ 679 h 688"/>
                                    <a:gd name="T112" fmla="*/ 960 w 1687"/>
                                    <a:gd name="T113" fmla="*/ 685 h 688"/>
                                    <a:gd name="T114" fmla="*/ 916 w 1687"/>
                                    <a:gd name="T115" fmla="*/ 688 h 688"/>
                                    <a:gd name="T116" fmla="*/ 868 w 1687"/>
                                    <a:gd name="T117" fmla="*/ 688 h 688"/>
                                    <a:gd name="T118" fmla="*/ 0 w 1687"/>
                                    <a:gd name="T119" fmla="*/ 668 h 68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687"/>
                                    <a:gd name="T181" fmla="*/ 0 h 688"/>
                                    <a:gd name="T182" fmla="*/ 1687 w 1687"/>
                                    <a:gd name="T183" fmla="*/ 688 h 688"/>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687" h="688">
                                      <a:moveTo>
                                        <a:pt x="934" y="0"/>
                                      </a:moveTo>
                                      <a:lnTo>
                                        <a:pt x="794" y="17"/>
                                      </a:lnTo>
                                      <a:lnTo>
                                        <a:pt x="756" y="39"/>
                                      </a:lnTo>
                                      <a:lnTo>
                                        <a:pt x="727" y="60"/>
                                      </a:lnTo>
                                      <a:lnTo>
                                        <a:pt x="705" y="76"/>
                                      </a:lnTo>
                                      <a:lnTo>
                                        <a:pt x="692" y="89"/>
                                      </a:lnTo>
                                      <a:lnTo>
                                        <a:pt x="682" y="99"/>
                                      </a:lnTo>
                                      <a:lnTo>
                                        <a:pt x="680" y="101"/>
                                      </a:lnTo>
                                      <a:lnTo>
                                        <a:pt x="649" y="136"/>
                                      </a:lnTo>
                                      <a:lnTo>
                                        <a:pt x="628" y="169"/>
                                      </a:lnTo>
                                      <a:lnTo>
                                        <a:pt x="616" y="202"/>
                                      </a:lnTo>
                                      <a:lnTo>
                                        <a:pt x="612" y="232"/>
                                      </a:lnTo>
                                      <a:lnTo>
                                        <a:pt x="614" y="260"/>
                                      </a:lnTo>
                                      <a:lnTo>
                                        <a:pt x="617" y="286"/>
                                      </a:lnTo>
                                      <a:lnTo>
                                        <a:pt x="627" y="308"/>
                                      </a:lnTo>
                                      <a:lnTo>
                                        <a:pt x="634" y="325"/>
                                      </a:lnTo>
                                      <a:lnTo>
                                        <a:pt x="643" y="338"/>
                                      </a:lnTo>
                                      <a:lnTo>
                                        <a:pt x="649" y="347"/>
                                      </a:lnTo>
                                      <a:lnTo>
                                        <a:pt x="651" y="349"/>
                                      </a:lnTo>
                                      <a:lnTo>
                                        <a:pt x="682" y="384"/>
                                      </a:lnTo>
                                      <a:lnTo>
                                        <a:pt x="719" y="412"/>
                                      </a:lnTo>
                                      <a:lnTo>
                                        <a:pt x="758" y="434"/>
                                      </a:lnTo>
                                      <a:lnTo>
                                        <a:pt x="797" y="451"/>
                                      </a:lnTo>
                                      <a:lnTo>
                                        <a:pt x="834" y="462"/>
                                      </a:lnTo>
                                      <a:lnTo>
                                        <a:pt x="866" y="471"/>
                                      </a:lnTo>
                                      <a:lnTo>
                                        <a:pt x="892" y="477"/>
                                      </a:lnTo>
                                      <a:lnTo>
                                        <a:pt x="910" y="479"/>
                                      </a:lnTo>
                                      <a:lnTo>
                                        <a:pt x="916" y="481"/>
                                      </a:lnTo>
                                      <a:lnTo>
                                        <a:pt x="992" y="486"/>
                                      </a:lnTo>
                                      <a:lnTo>
                                        <a:pt x="1059" y="488"/>
                                      </a:lnTo>
                                      <a:lnTo>
                                        <a:pt x="1114" y="488"/>
                                      </a:lnTo>
                                      <a:lnTo>
                                        <a:pt x="1161" y="486"/>
                                      </a:lnTo>
                                      <a:lnTo>
                                        <a:pt x="1198" y="482"/>
                                      </a:lnTo>
                                      <a:lnTo>
                                        <a:pt x="1227" y="479"/>
                                      </a:lnTo>
                                      <a:lnTo>
                                        <a:pt x="1250" y="473"/>
                                      </a:lnTo>
                                      <a:lnTo>
                                        <a:pt x="1265" y="470"/>
                                      </a:lnTo>
                                      <a:lnTo>
                                        <a:pt x="1274" y="468"/>
                                      </a:lnTo>
                                      <a:lnTo>
                                        <a:pt x="1277" y="466"/>
                                      </a:lnTo>
                                      <a:lnTo>
                                        <a:pt x="1320" y="453"/>
                                      </a:lnTo>
                                      <a:lnTo>
                                        <a:pt x="1361" y="436"/>
                                      </a:lnTo>
                                      <a:lnTo>
                                        <a:pt x="1402" y="419"/>
                                      </a:lnTo>
                                      <a:lnTo>
                                        <a:pt x="1441" y="401"/>
                                      </a:lnTo>
                                      <a:lnTo>
                                        <a:pt x="1478" y="382"/>
                                      </a:lnTo>
                                      <a:lnTo>
                                        <a:pt x="1509" y="364"/>
                                      </a:lnTo>
                                      <a:lnTo>
                                        <a:pt x="1537" y="347"/>
                                      </a:lnTo>
                                      <a:lnTo>
                                        <a:pt x="1561" y="332"/>
                                      </a:lnTo>
                                      <a:lnTo>
                                        <a:pt x="1578" y="321"/>
                                      </a:lnTo>
                                      <a:lnTo>
                                        <a:pt x="1589" y="314"/>
                                      </a:lnTo>
                                      <a:lnTo>
                                        <a:pt x="1593" y="312"/>
                                      </a:lnTo>
                                      <a:lnTo>
                                        <a:pt x="1687" y="317"/>
                                      </a:lnTo>
                                      <a:lnTo>
                                        <a:pt x="1096" y="651"/>
                                      </a:lnTo>
                                      <a:lnTo>
                                        <a:pt x="1092" y="653"/>
                                      </a:lnTo>
                                      <a:lnTo>
                                        <a:pt x="1079" y="657"/>
                                      </a:lnTo>
                                      <a:lnTo>
                                        <a:pt x="1059" y="664"/>
                                      </a:lnTo>
                                      <a:lnTo>
                                        <a:pt x="1033" y="672"/>
                                      </a:lnTo>
                                      <a:lnTo>
                                        <a:pt x="999" y="679"/>
                                      </a:lnTo>
                                      <a:lnTo>
                                        <a:pt x="960" y="685"/>
                                      </a:lnTo>
                                      <a:lnTo>
                                        <a:pt x="916" y="688"/>
                                      </a:lnTo>
                                      <a:lnTo>
                                        <a:pt x="868" y="688"/>
                                      </a:lnTo>
                                      <a:lnTo>
                                        <a:pt x="0" y="668"/>
                                      </a:lnTo>
                                    </a:path>
                                  </a:pathLst>
                                </a:cu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grpSp>
                              <a:nvGrpSpPr>
                                <a:cNvPr id="108" name="Group 425"/>
                                <a:cNvGrpSpPr>
                                  <a:grpSpLocks/>
                                </a:cNvGrpSpPr>
                              </a:nvGrpSpPr>
                              <a:grpSpPr bwMode="auto">
                                <a:xfrm>
                                  <a:off x="1108" y="1440"/>
                                  <a:ext cx="2382" cy="1464"/>
                                  <a:chOff x="1108" y="1440"/>
                                  <a:chExt cx="2382" cy="1464"/>
                                </a:xfrm>
                              </a:grpSpPr>
                              <a:sp>
                                <a:nvSpPr>
                                  <a:cNvPr id="109" name="Freeform 118"/>
                                  <a:cNvSpPr>
                                    <a:spLocks/>
                                  </a:cNvSpPr>
                                </a:nvSpPr>
                                <a:spPr bwMode="auto">
                                  <a:xfrm>
                                    <a:off x="1603" y="1964"/>
                                    <a:ext cx="665" cy="401"/>
                                  </a:xfrm>
                                  <a:custGeom>
                                    <a:avLst/>
                                    <a:gdLst>
                                      <a:gd name="T0" fmla="*/ 647 w 665"/>
                                      <a:gd name="T1" fmla="*/ 0 h 401"/>
                                      <a:gd name="T2" fmla="*/ 647 w 665"/>
                                      <a:gd name="T3" fmla="*/ 2 h 401"/>
                                      <a:gd name="T4" fmla="*/ 651 w 665"/>
                                      <a:gd name="T5" fmla="*/ 4 h 401"/>
                                      <a:gd name="T6" fmla="*/ 654 w 665"/>
                                      <a:gd name="T7" fmla="*/ 6 h 401"/>
                                      <a:gd name="T8" fmla="*/ 658 w 665"/>
                                      <a:gd name="T9" fmla="*/ 10 h 401"/>
                                      <a:gd name="T10" fmla="*/ 662 w 665"/>
                                      <a:gd name="T11" fmla="*/ 13 h 401"/>
                                      <a:gd name="T12" fmla="*/ 664 w 665"/>
                                      <a:gd name="T13" fmla="*/ 19 h 401"/>
                                      <a:gd name="T14" fmla="*/ 665 w 665"/>
                                      <a:gd name="T15" fmla="*/ 23 h 401"/>
                                      <a:gd name="T16" fmla="*/ 15 w 665"/>
                                      <a:gd name="T17" fmla="*/ 401 h 401"/>
                                      <a:gd name="T18" fmla="*/ 0 w 665"/>
                                      <a:gd name="T19" fmla="*/ 379 h 401"/>
                                      <a:gd name="T20" fmla="*/ 647 w 665"/>
                                      <a:gd name="T21" fmla="*/ 0 h 40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65"/>
                                      <a:gd name="T34" fmla="*/ 0 h 401"/>
                                      <a:gd name="T35" fmla="*/ 665 w 665"/>
                                      <a:gd name="T36" fmla="*/ 401 h 40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65" h="401">
                                        <a:moveTo>
                                          <a:pt x="647" y="0"/>
                                        </a:moveTo>
                                        <a:lnTo>
                                          <a:pt x="647" y="2"/>
                                        </a:lnTo>
                                        <a:lnTo>
                                          <a:pt x="651" y="4"/>
                                        </a:lnTo>
                                        <a:lnTo>
                                          <a:pt x="654" y="6"/>
                                        </a:lnTo>
                                        <a:lnTo>
                                          <a:pt x="658" y="10"/>
                                        </a:lnTo>
                                        <a:lnTo>
                                          <a:pt x="662" y="13"/>
                                        </a:lnTo>
                                        <a:lnTo>
                                          <a:pt x="664" y="19"/>
                                        </a:lnTo>
                                        <a:lnTo>
                                          <a:pt x="665" y="23"/>
                                        </a:lnTo>
                                        <a:lnTo>
                                          <a:pt x="15" y="401"/>
                                        </a:lnTo>
                                        <a:lnTo>
                                          <a:pt x="0" y="379"/>
                                        </a:lnTo>
                                        <a:lnTo>
                                          <a:pt x="647" y="0"/>
                                        </a:lnTo>
                                        <a:close/>
                                      </a:path>
                                    </a:pathLst>
                                  </a:custGeom>
                                  <a:solidFill>
                                    <a:srgbClr val="FFD5D5"/>
                                  </a:solidFill>
                                  <a:ln w="0">
                                    <a:solidFill>
                                      <a:srgbClr val="FFD5D5"/>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10" name="Freeform 171"/>
                                  <a:cNvSpPr>
                                    <a:spLocks/>
                                  </a:cNvSpPr>
                                </a:nvSpPr>
                                <a:spPr bwMode="auto">
                                  <a:xfrm>
                                    <a:off x="2022" y="2808"/>
                                    <a:ext cx="68" cy="89"/>
                                  </a:xfrm>
                                  <a:custGeom>
                                    <a:avLst/>
                                    <a:gdLst>
                                      <a:gd name="T0" fmla="*/ 68 w 68"/>
                                      <a:gd name="T1" fmla="*/ 0 h 89"/>
                                      <a:gd name="T2" fmla="*/ 0 w 68"/>
                                      <a:gd name="T3" fmla="*/ 39 h 89"/>
                                      <a:gd name="T4" fmla="*/ 0 w 68"/>
                                      <a:gd name="T5" fmla="*/ 89 h 89"/>
                                      <a:gd name="T6" fmla="*/ 68 w 68"/>
                                      <a:gd name="T7" fmla="*/ 52 h 89"/>
                                      <a:gd name="T8" fmla="*/ 68 w 68"/>
                                      <a:gd name="T9" fmla="*/ 0 h 89"/>
                                      <a:gd name="T10" fmla="*/ 0 60000 65536"/>
                                      <a:gd name="T11" fmla="*/ 0 60000 65536"/>
                                      <a:gd name="T12" fmla="*/ 0 60000 65536"/>
                                      <a:gd name="T13" fmla="*/ 0 60000 65536"/>
                                      <a:gd name="T14" fmla="*/ 0 60000 65536"/>
                                      <a:gd name="T15" fmla="*/ 0 w 68"/>
                                      <a:gd name="T16" fmla="*/ 0 h 89"/>
                                      <a:gd name="T17" fmla="*/ 68 w 68"/>
                                      <a:gd name="T18" fmla="*/ 89 h 89"/>
                                    </a:gdLst>
                                    <a:ahLst/>
                                    <a:cxnLst>
                                      <a:cxn ang="T10">
                                        <a:pos x="T0" y="T1"/>
                                      </a:cxn>
                                      <a:cxn ang="T11">
                                        <a:pos x="T2" y="T3"/>
                                      </a:cxn>
                                      <a:cxn ang="T12">
                                        <a:pos x="T4" y="T5"/>
                                      </a:cxn>
                                      <a:cxn ang="T13">
                                        <a:pos x="T6" y="T7"/>
                                      </a:cxn>
                                      <a:cxn ang="T14">
                                        <a:pos x="T8" y="T9"/>
                                      </a:cxn>
                                    </a:cxnLst>
                                    <a:rect l="T15" t="T16" r="T17" b="T18"/>
                                    <a:pathLst>
                                      <a:path w="68" h="89">
                                        <a:moveTo>
                                          <a:pt x="68" y="0"/>
                                        </a:moveTo>
                                        <a:lnTo>
                                          <a:pt x="0" y="39"/>
                                        </a:lnTo>
                                        <a:lnTo>
                                          <a:pt x="0" y="89"/>
                                        </a:lnTo>
                                        <a:lnTo>
                                          <a:pt x="68" y="52"/>
                                        </a:lnTo>
                                        <a:lnTo>
                                          <a:pt x="68" y="0"/>
                                        </a:lnTo>
                                        <a:close/>
                                      </a:path>
                                    </a:pathLst>
                                  </a:custGeom>
                                  <a:solidFill>
                                    <a:srgbClr val="000000"/>
                                  </a:solidFill>
                                  <a:ln w="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11" name="Freeform 172"/>
                                  <a:cNvSpPr>
                                    <a:spLocks/>
                                  </a:cNvSpPr>
                                </a:nvSpPr>
                                <a:spPr bwMode="auto">
                                  <a:xfrm>
                                    <a:off x="2022" y="2808"/>
                                    <a:ext cx="68" cy="89"/>
                                  </a:xfrm>
                                  <a:custGeom>
                                    <a:avLst/>
                                    <a:gdLst>
                                      <a:gd name="T0" fmla="*/ 68 w 68"/>
                                      <a:gd name="T1" fmla="*/ 0 h 89"/>
                                      <a:gd name="T2" fmla="*/ 0 w 68"/>
                                      <a:gd name="T3" fmla="*/ 39 h 89"/>
                                      <a:gd name="T4" fmla="*/ 0 w 68"/>
                                      <a:gd name="T5" fmla="*/ 89 h 89"/>
                                      <a:gd name="T6" fmla="*/ 68 w 68"/>
                                      <a:gd name="T7" fmla="*/ 52 h 89"/>
                                      <a:gd name="T8" fmla="*/ 68 w 68"/>
                                      <a:gd name="T9" fmla="*/ 0 h 89"/>
                                      <a:gd name="T10" fmla="*/ 0 60000 65536"/>
                                      <a:gd name="T11" fmla="*/ 0 60000 65536"/>
                                      <a:gd name="T12" fmla="*/ 0 60000 65536"/>
                                      <a:gd name="T13" fmla="*/ 0 60000 65536"/>
                                      <a:gd name="T14" fmla="*/ 0 60000 65536"/>
                                      <a:gd name="T15" fmla="*/ 0 w 68"/>
                                      <a:gd name="T16" fmla="*/ 0 h 89"/>
                                      <a:gd name="T17" fmla="*/ 68 w 68"/>
                                      <a:gd name="T18" fmla="*/ 89 h 89"/>
                                    </a:gdLst>
                                    <a:ahLst/>
                                    <a:cxnLst>
                                      <a:cxn ang="T10">
                                        <a:pos x="T0" y="T1"/>
                                      </a:cxn>
                                      <a:cxn ang="T11">
                                        <a:pos x="T2" y="T3"/>
                                      </a:cxn>
                                      <a:cxn ang="T12">
                                        <a:pos x="T4" y="T5"/>
                                      </a:cxn>
                                      <a:cxn ang="T13">
                                        <a:pos x="T6" y="T7"/>
                                      </a:cxn>
                                      <a:cxn ang="T14">
                                        <a:pos x="T8" y="T9"/>
                                      </a:cxn>
                                    </a:cxnLst>
                                    <a:rect l="T15" t="T16" r="T17" b="T18"/>
                                    <a:pathLst>
                                      <a:path w="68" h="89">
                                        <a:moveTo>
                                          <a:pt x="68" y="0"/>
                                        </a:moveTo>
                                        <a:lnTo>
                                          <a:pt x="0" y="39"/>
                                        </a:lnTo>
                                        <a:lnTo>
                                          <a:pt x="0" y="89"/>
                                        </a:lnTo>
                                        <a:lnTo>
                                          <a:pt x="68" y="52"/>
                                        </a:lnTo>
                                        <a:lnTo>
                                          <a:pt x="68" y="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12" name="Freeform 173"/>
                                  <a:cNvSpPr>
                                    <a:spLocks/>
                                  </a:cNvSpPr>
                                </a:nvSpPr>
                                <a:spPr bwMode="auto">
                                  <a:xfrm>
                                    <a:off x="2027" y="2797"/>
                                    <a:ext cx="69" cy="91"/>
                                  </a:xfrm>
                                  <a:custGeom>
                                    <a:avLst/>
                                    <a:gdLst>
                                      <a:gd name="T0" fmla="*/ 69 w 69"/>
                                      <a:gd name="T1" fmla="*/ 0 h 91"/>
                                      <a:gd name="T2" fmla="*/ 0 w 69"/>
                                      <a:gd name="T3" fmla="*/ 39 h 91"/>
                                      <a:gd name="T4" fmla="*/ 0 w 69"/>
                                      <a:gd name="T5" fmla="*/ 91 h 91"/>
                                      <a:gd name="T6" fmla="*/ 69 w 69"/>
                                      <a:gd name="T7" fmla="*/ 52 h 91"/>
                                      <a:gd name="T8" fmla="*/ 69 w 69"/>
                                      <a:gd name="T9" fmla="*/ 0 h 91"/>
                                      <a:gd name="T10" fmla="*/ 0 60000 65536"/>
                                      <a:gd name="T11" fmla="*/ 0 60000 65536"/>
                                      <a:gd name="T12" fmla="*/ 0 60000 65536"/>
                                      <a:gd name="T13" fmla="*/ 0 60000 65536"/>
                                      <a:gd name="T14" fmla="*/ 0 60000 65536"/>
                                      <a:gd name="T15" fmla="*/ 0 w 69"/>
                                      <a:gd name="T16" fmla="*/ 0 h 91"/>
                                      <a:gd name="T17" fmla="*/ 69 w 69"/>
                                      <a:gd name="T18" fmla="*/ 91 h 91"/>
                                    </a:gdLst>
                                    <a:ahLst/>
                                    <a:cxnLst>
                                      <a:cxn ang="T10">
                                        <a:pos x="T0" y="T1"/>
                                      </a:cxn>
                                      <a:cxn ang="T11">
                                        <a:pos x="T2" y="T3"/>
                                      </a:cxn>
                                      <a:cxn ang="T12">
                                        <a:pos x="T4" y="T5"/>
                                      </a:cxn>
                                      <a:cxn ang="T13">
                                        <a:pos x="T6" y="T7"/>
                                      </a:cxn>
                                      <a:cxn ang="T14">
                                        <a:pos x="T8" y="T9"/>
                                      </a:cxn>
                                    </a:cxnLst>
                                    <a:rect l="T15" t="T16" r="T17" b="T18"/>
                                    <a:pathLst>
                                      <a:path w="69" h="91">
                                        <a:moveTo>
                                          <a:pt x="69" y="0"/>
                                        </a:moveTo>
                                        <a:lnTo>
                                          <a:pt x="0" y="39"/>
                                        </a:lnTo>
                                        <a:lnTo>
                                          <a:pt x="0" y="91"/>
                                        </a:lnTo>
                                        <a:lnTo>
                                          <a:pt x="69" y="52"/>
                                        </a:lnTo>
                                        <a:lnTo>
                                          <a:pt x="69" y="0"/>
                                        </a:lnTo>
                                        <a:close/>
                                      </a:path>
                                    </a:pathLst>
                                  </a:custGeom>
                                  <a:solidFill>
                                    <a:srgbClr val="FFFF00"/>
                                  </a:solidFill>
                                  <a:ln w="0">
                                    <a:solidFill>
                                      <a:srgbClr val="FFFF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14" name="Freeform 334"/>
                                  <a:cNvSpPr>
                                    <a:spLocks/>
                                  </a:cNvSpPr>
                                </a:nvSpPr>
                                <a:spPr bwMode="auto">
                                  <a:xfrm>
                                    <a:off x="1269" y="2394"/>
                                    <a:ext cx="1075" cy="510"/>
                                  </a:xfrm>
                                  <a:custGeom>
                                    <a:avLst/>
                                    <a:gdLst>
                                      <a:gd name="T0" fmla="*/ 323 w 1075"/>
                                      <a:gd name="T1" fmla="*/ 0 h 510"/>
                                      <a:gd name="T2" fmla="*/ 184 w 1075"/>
                                      <a:gd name="T3" fmla="*/ 39 h 510"/>
                                      <a:gd name="T4" fmla="*/ 145 w 1075"/>
                                      <a:gd name="T5" fmla="*/ 61 h 510"/>
                                      <a:gd name="T6" fmla="*/ 117 w 1075"/>
                                      <a:gd name="T7" fmla="*/ 82 h 510"/>
                                      <a:gd name="T8" fmla="*/ 95 w 1075"/>
                                      <a:gd name="T9" fmla="*/ 98 h 510"/>
                                      <a:gd name="T10" fmla="*/ 80 w 1075"/>
                                      <a:gd name="T11" fmla="*/ 111 h 510"/>
                                      <a:gd name="T12" fmla="*/ 70 w 1075"/>
                                      <a:gd name="T13" fmla="*/ 120 h 510"/>
                                      <a:gd name="T14" fmla="*/ 69 w 1075"/>
                                      <a:gd name="T15" fmla="*/ 122 h 510"/>
                                      <a:gd name="T16" fmla="*/ 37 w 1075"/>
                                      <a:gd name="T17" fmla="*/ 158 h 510"/>
                                      <a:gd name="T18" fmla="*/ 17 w 1075"/>
                                      <a:gd name="T19" fmla="*/ 191 h 510"/>
                                      <a:gd name="T20" fmla="*/ 6 w 1075"/>
                                      <a:gd name="T21" fmla="*/ 224 h 510"/>
                                      <a:gd name="T22" fmla="*/ 0 w 1075"/>
                                      <a:gd name="T23" fmla="*/ 254 h 510"/>
                                      <a:gd name="T24" fmla="*/ 2 w 1075"/>
                                      <a:gd name="T25" fmla="*/ 282 h 510"/>
                                      <a:gd name="T26" fmla="*/ 7 w 1075"/>
                                      <a:gd name="T27" fmla="*/ 308 h 510"/>
                                      <a:gd name="T28" fmla="*/ 15 w 1075"/>
                                      <a:gd name="T29" fmla="*/ 328 h 510"/>
                                      <a:gd name="T30" fmla="*/ 24 w 1075"/>
                                      <a:gd name="T31" fmla="*/ 347 h 510"/>
                                      <a:gd name="T32" fmla="*/ 31 w 1075"/>
                                      <a:gd name="T33" fmla="*/ 360 h 510"/>
                                      <a:gd name="T34" fmla="*/ 37 w 1075"/>
                                      <a:gd name="T35" fmla="*/ 369 h 510"/>
                                      <a:gd name="T36" fmla="*/ 41 w 1075"/>
                                      <a:gd name="T37" fmla="*/ 371 h 510"/>
                                      <a:gd name="T38" fmla="*/ 67 w 1075"/>
                                      <a:gd name="T39" fmla="*/ 402 h 510"/>
                                      <a:gd name="T40" fmla="*/ 98 w 1075"/>
                                      <a:gd name="T41" fmla="*/ 428 h 510"/>
                                      <a:gd name="T42" fmla="*/ 133 w 1075"/>
                                      <a:gd name="T43" fmla="*/ 449 h 510"/>
                                      <a:gd name="T44" fmla="*/ 172 w 1075"/>
                                      <a:gd name="T45" fmla="*/ 467 h 510"/>
                                      <a:gd name="T46" fmla="*/ 213 w 1075"/>
                                      <a:gd name="T47" fmla="*/ 480 h 510"/>
                                      <a:gd name="T48" fmla="*/ 250 w 1075"/>
                                      <a:gd name="T49" fmla="*/ 489 h 510"/>
                                      <a:gd name="T50" fmla="*/ 286 w 1075"/>
                                      <a:gd name="T51" fmla="*/ 497 h 510"/>
                                      <a:gd name="T52" fmla="*/ 317 w 1075"/>
                                      <a:gd name="T53" fmla="*/ 502 h 510"/>
                                      <a:gd name="T54" fmla="*/ 341 w 1075"/>
                                      <a:gd name="T55" fmla="*/ 504 h 510"/>
                                      <a:gd name="T56" fmla="*/ 356 w 1075"/>
                                      <a:gd name="T57" fmla="*/ 506 h 510"/>
                                      <a:gd name="T58" fmla="*/ 362 w 1075"/>
                                      <a:gd name="T59" fmla="*/ 506 h 510"/>
                                      <a:gd name="T60" fmla="*/ 395 w 1075"/>
                                      <a:gd name="T61" fmla="*/ 510 h 510"/>
                                      <a:gd name="T62" fmla="*/ 432 w 1075"/>
                                      <a:gd name="T63" fmla="*/ 510 h 510"/>
                                      <a:gd name="T64" fmla="*/ 473 w 1075"/>
                                      <a:gd name="T65" fmla="*/ 508 h 510"/>
                                      <a:gd name="T66" fmla="*/ 514 w 1075"/>
                                      <a:gd name="T67" fmla="*/ 504 h 510"/>
                                      <a:gd name="T68" fmla="*/ 553 w 1075"/>
                                      <a:gd name="T69" fmla="*/ 501 h 510"/>
                                      <a:gd name="T70" fmla="*/ 588 w 1075"/>
                                      <a:gd name="T71" fmla="*/ 497 h 510"/>
                                      <a:gd name="T72" fmla="*/ 619 w 1075"/>
                                      <a:gd name="T73" fmla="*/ 493 h 510"/>
                                      <a:gd name="T74" fmla="*/ 643 w 1075"/>
                                      <a:gd name="T75" fmla="*/ 491 h 510"/>
                                      <a:gd name="T76" fmla="*/ 660 w 1075"/>
                                      <a:gd name="T77" fmla="*/ 488 h 510"/>
                                      <a:gd name="T78" fmla="*/ 666 w 1075"/>
                                      <a:gd name="T79" fmla="*/ 488 h 510"/>
                                      <a:gd name="T80" fmla="*/ 708 w 1075"/>
                                      <a:gd name="T81" fmla="*/ 475 h 510"/>
                                      <a:gd name="T82" fmla="*/ 751 w 1075"/>
                                      <a:gd name="T83" fmla="*/ 458 h 510"/>
                                      <a:gd name="T84" fmla="*/ 792 w 1075"/>
                                      <a:gd name="T85" fmla="*/ 441 h 510"/>
                                      <a:gd name="T86" fmla="*/ 831 w 1075"/>
                                      <a:gd name="T87" fmla="*/ 423 h 510"/>
                                      <a:gd name="T88" fmla="*/ 866 w 1075"/>
                                      <a:gd name="T89" fmla="*/ 404 h 510"/>
                                      <a:gd name="T90" fmla="*/ 897 w 1075"/>
                                      <a:gd name="T91" fmla="*/ 386 h 510"/>
                                      <a:gd name="T92" fmla="*/ 927 w 1075"/>
                                      <a:gd name="T93" fmla="*/ 369 h 510"/>
                                      <a:gd name="T94" fmla="*/ 949 w 1075"/>
                                      <a:gd name="T95" fmla="*/ 354 h 510"/>
                                      <a:gd name="T96" fmla="*/ 966 w 1075"/>
                                      <a:gd name="T97" fmla="*/ 343 h 510"/>
                                      <a:gd name="T98" fmla="*/ 977 w 1075"/>
                                      <a:gd name="T99" fmla="*/ 336 h 510"/>
                                      <a:gd name="T100" fmla="*/ 981 w 1075"/>
                                      <a:gd name="T101" fmla="*/ 332 h 510"/>
                                      <a:gd name="T102" fmla="*/ 1075 w 1075"/>
                                      <a:gd name="T103" fmla="*/ 317 h 51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075"/>
                                      <a:gd name="T157" fmla="*/ 0 h 510"/>
                                      <a:gd name="T158" fmla="*/ 1075 w 1075"/>
                                      <a:gd name="T159" fmla="*/ 510 h 51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075" h="510">
                                        <a:moveTo>
                                          <a:pt x="323" y="0"/>
                                        </a:moveTo>
                                        <a:lnTo>
                                          <a:pt x="184" y="39"/>
                                        </a:lnTo>
                                        <a:lnTo>
                                          <a:pt x="145" y="61"/>
                                        </a:lnTo>
                                        <a:lnTo>
                                          <a:pt x="117" y="82"/>
                                        </a:lnTo>
                                        <a:lnTo>
                                          <a:pt x="95" y="98"/>
                                        </a:lnTo>
                                        <a:lnTo>
                                          <a:pt x="80" y="111"/>
                                        </a:lnTo>
                                        <a:lnTo>
                                          <a:pt x="70" y="120"/>
                                        </a:lnTo>
                                        <a:lnTo>
                                          <a:pt x="69" y="122"/>
                                        </a:lnTo>
                                        <a:lnTo>
                                          <a:pt x="37" y="158"/>
                                        </a:lnTo>
                                        <a:lnTo>
                                          <a:pt x="17" y="191"/>
                                        </a:lnTo>
                                        <a:lnTo>
                                          <a:pt x="6" y="224"/>
                                        </a:lnTo>
                                        <a:lnTo>
                                          <a:pt x="0" y="254"/>
                                        </a:lnTo>
                                        <a:lnTo>
                                          <a:pt x="2" y="282"/>
                                        </a:lnTo>
                                        <a:lnTo>
                                          <a:pt x="7" y="308"/>
                                        </a:lnTo>
                                        <a:lnTo>
                                          <a:pt x="15" y="328"/>
                                        </a:lnTo>
                                        <a:lnTo>
                                          <a:pt x="24" y="347"/>
                                        </a:lnTo>
                                        <a:lnTo>
                                          <a:pt x="31" y="360"/>
                                        </a:lnTo>
                                        <a:lnTo>
                                          <a:pt x="37" y="369"/>
                                        </a:lnTo>
                                        <a:lnTo>
                                          <a:pt x="41" y="371"/>
                                        </a:lnTo>
                                        <a:lnTo>
                                          <a:pt x="67" y="402"/>
                                        </a:lnTo>
                                        <a:lnTo>
                                          <a:pt x="98" y="428"/>
                                        </a:lnTo>
                                        <a:lnTo>
                                          <a:pt x="133" y="449"/>
                                        </a:lnTo>
                                        <a:lnTo>
                                          <a:pt x="172" y="467"/>
                                        </a:lnTo>
                                        <a:lnTo>
                                          <a:pt x="213" y="480"/>
                                        </a:lnTo>
                                        <a:lnTo>
                                          <a:pt x="250" y="489"/>
                                        </a:lnTo>
                                        <a:lnTo>
                                          <a:pt x="286" y="497"/>
                                        </a:lnTo>
                                        <a:lnTo>
                                          <a:pt x="317" y="502"/>
                                        </a:lnTo>
                                        <a:lnTo>
                                          <a:pt x="341" y="504"/>
                                        </a:lnTo>
                                        <a:lnTo>
                                          <a:pt x="356" y="506"/>
                                        </a:lnTo>
                                        <a:lnTo>
                                          <a:pt x="362" y="506"/>
                                        </a:lnTo>
                                        <a:lnTo>
                                          <a:pt x="395" y="510"/>
                                        </a:lnTo>
                                        <a:lnTo>
                                          <a:pt x="432" y="510"/>
                                        </a:lnTo>
                                        <a:lnTo>
                                          <a:pt x="473" y="508"/>
                                        </a:lnTo>
                                        <a:lnTo>
                                          <a:pt x="514" y="504"/>
                                        </a:lnTo>
                                        <a:lnTo>
                                          <a:pt x="553" y="501"/>
                                        </a:lnTo>
                                        <a:lnTo>
                                          <a:pt x="588" y="497"/>
                                        </a:lnTo>
                                        <a:lnTo>
                                          <a:pt x="619" y="493"/>
                                        </a:lnTo>
                                        <a:lnTo>
                                          <a:pt x="643" y="491"/>
                                        </a:lnTo>
                                        <a:lnTo>
                                          <a:pt x="660" y="488"/>
                                        </a:lnTo>
                                        <a:lnTo>
                                          <a:pt x="666" y="488"/>
                                        </a:lnTo>
                                        <a:lnTo>
                                          <a:pt x="708" y="475"/>
                                        </a:lnTo>
                                        <a:lnTo>
                                          <a:pt x="751" y="458"/>
                                        </a:lnTo>
                                        <a:lnTo>
                                          <a:pt x="792" y="441"/>
                                        </a:lnTo>
                                        <a:lnTo>
                                          <a:pt x="831" y="423"/>
                                        </a:lnTo>
                                        <a:lnTo>
                                          <a:pt x="866" y="404"/>
                                        </a:lnTo>
                                        <a:lnTo>
                                          <a:pt x="897" y="386"/>
                                        </a:lnTo>
                                        <a:lnTo>
                                          <a:pt x="927" y="369"/>
                                        </a:lnTo>
                                        <a:lnTo>
                                          <a:pt x="949" y="354"/>
                                        </a:lnTo>
                                        <a:lnTo>
                                          <a:pt x="966" y="343"/>
                                        </a:lnTo>
                                        <a:lnTo>
                                          <a:pt x="977" y="336"/>
                                        </a:lnTo>
                                        <a:lnTo>
                                          <a:pt x="981" y="332"/>
                                        </a:lnTo>
                                        <a:lnTo>
                                          <a:pt x="1075" y="317"/>
                                        </a:lnTo>
                                      </a:path>
                                    </a:pathLst>
                                  </a:custGeom>
                                  <a:noFill/>
                                  <a:ln w="11113">
                                    <a:solidFill>
                                      <a:srgbClr val="000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15" name="Freeform 13"/>
                                  <a:cNvSpPr>
                                    <a:spLocks/>
                                  </a:cNvSpPr>
                                </a:nvSpPr>
                                <a:spPr bwMode="auto">
                                  <a:xfrm>
                                    <a:off x="1276" y="2469"/>
                                    <a:ext cx="126" cy="103"/>
                                  </a:xfrm>
                                  <a:custGeom>
                                    <a:avLst/>
                                    <a:gdLst>
                                      <a:gd name="T0" fmla="*/ 0 w 126"/>
                                      <a:gd name="T1" fmla="*/ 50 h 103"/>
                                      <a:gd name="T2" fmla="*/ 86 w 126"/>
                                      <a:gd name="T3" fmla="*/ 0 h 103"/>
                                      <a:gd name="T4" fmla="*/ 88 w 126"/>
                                      <a:gd name="T5" fmla="*/ 0 h 103"/>
                                      <a:gd name="T6" fmla="*/ 93 w 126"/>
                                      <a:gd name="T7" fmla="*/ 0 h 103"/>
                                      <a:gd name="T8" fmla="*/ 100 w 126"/>
                                      <a:gd name="T9" fmla="*/ 0 h 103"/>
                                      <a:gd name="T10" fmla="*/ 108 w 126"/>
                                      <a:gd name="T11" fmla="*/ 3 h 103"/>
                                      <a:gd name="T12" fmla="*/ 115 w 126"/>
                                      <a:gd name="T13" fmla="*/ 9 h 103"/>
                                      <a:gd name="T14" fmla="*/ 123 w 126"/>
                                      <a:gd name="T15" fmla="*/ 18 h 103"/>
                                      <a:gd name="T16" fmla="*/ 126 w 126"/>
                                      <a:gd name="T17" fmla="*/ 33 h 103"/>
                                      <a:gd name="T18" fmla="*/ 126 w 126"/>
                                      <a:gd name="T19" fmla="*/ 53 h 103"/>
                                      <a:gd name="T20" fmla="*/ 41 w 126"/>
                                      <a:gd name="T21" fmla="*/ 103 h 103"/>
                                      <a:gd name="T22" fmla="*/ 0 w 126"/>
                                      <a:gd name="T23" fmla="*/ 50 h 10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26"/>
                                      <a:gd name="T37" fmla="*/ 0 h 103"/>
                                      <a:gd name="T38" fmla="*/ 126 w 126"/>
                                      <a:gd name="T39" fmla="*/ 103 h 10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26" h="103">
                                        <a:moveTo>
                                          <a:pt x="0" y="50"/>
                                        </a:moveTo>
                                        <a:lnTo>
                                          <a:pt x="86" y="0"/>
                                        </a:lnTo>
                                        <a:lnTo>
                                          <a:pt x="88" y="0"/>
                                        </a:lnTo>
                                        <a:lnTo>
                                          <a:pt x="93" y="0"/>
                                        </a:lnTo>
                                        <a:lnTo>
                                          <a:pt x="100" y="0"/>
                                        </a:lnTo>
                                        <a:lnTo>
                                          <a:pt x="108" y="3"/>
                                        </a:lnTo>
                                        <a:lnTo>
                                          <a:pt x="115" y="9"/>
                                        </a:lnTo>
                                        <a:lnTo>
                                          <a:pt x="123" y="18"/>
                                        </a:lnTo>
                                        <a:lnTo>
                                          <a:pt x="126" y="33"/>
                                        </a:lnTo>
                                        <a:lnTo>
                                          <a:pt x="126" y="53"/>
                                        </a:lnTo>
                                        <a:lnTo>
                                          <a:pt x="41" y="103"/>
                                        </a:lnTo>
                                        <a:lnTo>
                                          <a:pt x="0" y="50"/>
                                        </a:lnTo>
                                        <a:close/>
                                      </a:path>
                                    </a:pathLst>
                                  </a:custGeom>
                                  <a:solidFill>
                                    <a:srgbClr val="0000FF"/>
                                  </a:solidFill>
                                  <a:ln w="0">
                                    <a:solidFill>
                                      <a:srgbClr val="000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16" name="Freeform 14"/>
                                  <a:cNvSpPr>
                                    <a:spLocks/>
                                  </a:cNvSpPr>
                                </a:nvSpPr>
                                <a:spPr bwMode="auto">
                                  <a:xfrm>
                                    <a:off x="1276" y="2469"/>
                                    <a:ext cx="126" cy="103"/>
                                  </a:xfrm>
                                  <a:custGeom>
                                    <a:avLst/>
                                    <a:gdLst>
                                      <a:gd name="T0" fmla="*/ 0 w 126"/>
                                      <a:gd name="T1" fmla="*/ 50 h 103"/>
                                      <a:gd name="T2" fmla="*/ 86 w 126"/>
                                      <a:gd name="T3" fmla="*/ 0 h 103"/>
                                      <a:gd name="T4" fmla="*/ 88 w 126"/>
                                      <a:gd name="T5" fmla="*/ 0 h 103"/>
                                      <a:gd name="T6" fmla="*/ 93 w 126"/>
                                      <a:gd name="T7" fmla="*/ 0 h 103"/>
                                      <a:gd name="T8" fmla="*/ 100 w 126"/>
                                      <a:gd name="T9" fmla="*/ 0 h 103"/>
                                      <a:gd name="T10" fmla="*/ 108 w 126"/>
                                      <a:gd name="T11" fmla="*/ 3 h 103"/>
                                      <a:gd name="T12" fmla="*/ 115 w 126"/>
                                      <a:gd name="T13" fmla="*/ 9 h 103"/>
                                      <a:gd name="T14" fmla="*/ 123 w 126"/>
                                      <a:gd name="T15" fmla="*/ 18 h 103"/>
                                      <a:gd name="T16" fmla="*/ 126 w 126"/>
                                      <a:gd name="T17" fmla="*/ 33 h 103"/>
                                      <a:gd name="T18" fmla="*/ 126 w 126"/>
                                      <a:gd name="T19" fmla="*/ 53 h 103"/>
                                      <a:gd name="T20" fmla="*/ 41 w 126"/>
                                      <a:gd name="T21" fmla="*/ 103 h 103"/>
                                      <a:gd name="T22" fmla="*/ 0 w 126"/>
                                      <a:gd name="T23" fmla="*/ 50 h 10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26"/>
                                      <a:gd name="T37" fmla="*/ 0 h 103"/>
                                      <a:gd name="T38" fmla="*/ 126 w 126"/>
                                      <a:gd name="T39" fmla="*/ 103 h 10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26" h="103">
                                        <a:moveTo>
                                          <a:pt x="0" y="50"/>
                                        </a:moveTo>
                                        <a:lnTo>
                                          <a:pt x="86" y="0"/>
                                        </a:lnTo>
                                        <a:lnTo>
                                          <a:pt x="88" y="0"/>
                                        </a:lnTo>
                                        <a:lnTo>
                                          <a:pt x="93" y="0"/>
                                        </a:lnTo>
                                        <a:lnTo>
                                          <a:pt x="100" y="0"/>
                                        </a:lnTo>
                                        <a:lnTo>
                                          <a:pt x="108" y="3"/>
                                        </a:lnTo>
                                        <a:lnTo>
                                          <a:pt x="115" y="9"/>
                                        </a:lnTo>
                                        <a:lnTo>
                                          <a:pt x="123" y="18"/>
                                        </a:lnTo>
                                        <a:lnTo>
                                          <a:pt x="126" y="33"/>
                                        </a:lnTo>
                                        <a:lnTo>
                                          <a:pt x="126" y="53"/>
                                        </a:lnTo>
                                        <a:lnTo>
                                          <a:pt x="41" y="103"/>
                                        </a:lnTo>
                                        <a:lnTo>
                                          <a:pt x="0" y="50"/>
                                        </a:lnTo>
                                      </a:path>
                                    </a:pathLst>
                                  </a:custGeom>
                                  <a:noFill/>
                                  <a:ln w="11113">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17" name="Freeform 15"/>
                                  <a:cNvSpPr>
                                    <a:spLocks/>
                                  </a:cNvSpPr>
                                </a:nvSpPr>
                                <a:spPr bwMode="auto">
                                  <a:xfrm>
                                    <a:off x="1282" y="2471"/>
                                    <a:ext cx="120" cy="94"/>
                                  </a:xfrm>
                                  <a:custGeom>
                                    <a:avLst/>
                                    <a:gdLst>
                                      <a:gd name="T0" fmla="*/ 35 w 120"/>
                                      <a:gd name="T1" fmla="*/ 94 h 94"/>
                                      <a:gd name="T2" fmla="*/ 0 w 120"/>
                                      <a:gd name="T3" fmla="*/ 48 h 94"/>
                                      <a:gd name="T4" fmla="*/ 83 w 120"/>
                                      <a:gd name="T5" fmla="*/ 0 h 94"/>
                                      <a:gd name="T6" fmla="*/ 85 w 120"/>
                                      <a:gd name="T7" fmla="*/ 0 h 94"/>
                                      <a:gd name="T8" fmla="*/ 91 w 120"/>
                                      <a:gd name="T9" fmla="*/ 0 h 94"/>
                                      <a:gd name="T10" fmla="*/ 98 w 120"/>
                                      <a:gd name="T11" fmla="*/ 1 h 94"/>
                                      <a:gd name="T12" fmla="*/ 107 w 120"/>
                                      <a:gd name="T13" fmla="*/ 5 h 94"/>
                                      <a:gd name="T14" fmla="*/ 115 w 120"/>
                                      <a:gd name="T15" fmla="*/ 14 h 94"/>
                                      <a:gd name="T16" fmla="*/ 119 w 120"/>
                                      <a:gd name="T17" fmla="*/ 27 h 94"/>
                                      <a:gd name="T18" fmla="*/ 120 w 120"/>
                                      <a:gd name="T19" fmla="*/ 46 h 94"/>
                                      <a:gd name="T20" fmla="*/ 35 w 120"/>
                                      <a:gd name="T21" fmla="*/ 94 h 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20"/>
                                      <a:gd name="T34" fmla="*/ 0 h 94"/>
                                      <a:gd name="T35" fmla="*/ 120 w 120"/>
                                      <a:gd name="T36" fmla="*/ 94 h 9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20" h="94">
                                        <a:moveTo>
                                          <a:pt x="35" y="94"/>
                                        </a:moveTo>
                                        <a:lnTo>
                                          <a:pt x="0" y="48"/>
                                        </a:lnTo>
                                        <a:lnTo>
                                          <a:pt x="83" y="0"/>
                                        </a:lnTo>
                                        <a:lnTo>
                                          <a:pt x="85" y="0"/>
                                        </a:lnTo>
                                        <a:lnTo>
                                          <a:pt x="91" y="0"/>
                                        </a:lnTo>
                                        <a:lnTo>
                                          <a:pt x="98" y="1"/>
                                        </a:lnTo>
                                        <a:lnTo>
                                          <a:pt x="107" y="5"/>
                                        </a:lnTo>
                                        <a:lnTo>
                                          <a:pt x="115" y="14"/>
                                        </a:lnTo>
                                        <a:lnTo>
                                          <a:pt x="119" y="27"/>
                                        </a:lnTo>
                                        <a:lnTo>
                                          <a:pt x="120" y="46"/>
                                        </a:lnTo>
                                        <a:lnTo>
                                          <a:pt x="35" y="94"/>
                                        </a:lnTo>
                                        <a:close/>
                                      </a:path>
                                    </a:pathLst>
                                  </a:custGeom>
                                  <a:solidFill>
                                    <a:srgbClr val="2B2BFF"/>
                                  </a:solidFill>
                                  <a:ln w="0">
                                    <a:solidFill>
                                      <a:srgbClr val="2B2B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18" name="Freeform 16"/>
                                  <a:cNvSpPr>
                                    <a:spLocks/>
                                  </a:cNvSpPr>
                                </a:nvSpPr>
                                <a:spPr bwMode="auto">
                                  <a:xfrm>
                                    <a:off x="1287" y="2471"/>
                                    <a:ext cx="114" cy="89"/>
                                  </a:xfrm>
                                  <a:custGeom>
                                    <a:avLst/>
                                    <a:gdLst>
                                      <a:gd name="T0" fmla="*/ 30 w 114"/>
                                      <a:gd name="T1" fmla="*/ 89 h 89"/>
                                      <a:gd name="T2" fmla="*/ 0 w 114"/>
                                      <a:gd name="T3" fmla="*/ 48 h 89"/>
                                      <a:gd name="T4" fmla="*/ 82 w 114"/>
                                      <a:gd name="T5" fmla="*/ 0 h 89"/>
                                      <a:gd name="T6" fmla="*/ 84 w 114"/>
                                      <a:gd name="T7" fmla="*/ 1 h 89"/>
                                      <a:gd name="T8" fmla="*/ 91 w 114"/>
                                      <a:gd name="T9" fmla="*/ 1 h 89"/>
                                      <a:gd name="T10" fmla="*/ 99 w 114"/>
                                      <a:gd name="T11" fmla="*/ 5 h 89"/>
                                      <a:gd name="T12" fmla="*/ 108 w 114"/>
                                      <a:gd name="T13" fmla="*/ 12 h 89"/>
                                      <a:gd name="T14" fmla="*/ 114 w 114"/>
                                      <a:gd name="T15" fmla="*/ 24 h 89"/>
                                      <a:gd name="T16" fmla="*/ 114 w 114"/>
                                      <a:gd name="T17" fmla="*/ 40 h 89"/>
                                      <a:gd name="T18" fmla="*/ 30 w 114"/>
                                      <a:gd name="T19" fmla="*/ 89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14"/>
                                      <a:gd name="T31" fmla="*/ 0 h 89"/>
                                      <a:gd name="T32" fmla="*/ 114 w 114"/>
                                      <a:gd name="T33" fmla="*/ 89 h 8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14" h="89">
                                        <a:moveTo>
                                          <a:pt x="30" y="89"/>
                                        </a:moveTo>
                                        <a:lnTo>
                                          <a:pt x="0" y="48"/>
                                        </a:lnTo>
                                        <a:lnTo>
                                          <a:pt x="82" y="0"/>
                                        </a:lnTo>
                                        <a:lnTo>
                                          <a:pt x="84" y="1"/>
                                        </a:lnTo>
                                        <a:lnTo>
                                          <a:pt x="91" y="1"/>
                                        </a:lnTo>
                                        <a:lnTo>
                                          <a:pt x="99" y="5"/>
                                        </a:lnTo>
                                        <a:lnTo>
                                          <a:pt x="108" y="12"/>
                                        </a:lnTo>
                                        <a:lnTo>
                                          <a:pt x="114" y="24"/>
                                        </a:lnTo>
                                        <a:lnTo>
                                          <a:pt x="114" y="40"/>
                                        </a:lnTo>
                                        <a:lnTo>
                                          <a:pt x="30" y="89"/>
                                        </a:lnTo>
                                        <a:close/>
                                      </a:path>
                                    </a:pathLst>
                                  </a:custGeom>
                                  <a:solidFill>
                                    <a:srgbClr val="5555FF"/>
                                  </a:solidFill>
                                  <a:ln w="0">
                                    <a:solidFill>
                                      <a:srgbClr val="5555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19" name="Freeform 17"/>
                                  <a:cNvSpPr>
                                    <a:spLocks/>
                                  </a:cNvSpPr>
                                </a:nvSpPr>
                                <a:spPr bwMode="auto">
                                  <a:xfrm>
                                    <a:off x="1293" y="2472"/>
                                    <a:ext cx="108" cy="82"/>
                                  </a:xfrm>
                                  <a:custGeom>
                                    <a:avLst/>
                                    <a:gdLst>
                                      <a:gd name="T0" fmla="*/ 24 w 108"/>
                                      <a:gd name="T1" fmla="*/ 82 h 82"/>
                                      <a:gd name="T2" fmla="*/ 0 w 108"/>
                                      <a:gd name="T3" fmla="*/ 49 h 82"/>
                                      <a:gd name="T4" fmla="*/ 80 w 108"/>
                                      <a:gd name="T5" fmla="*/ 0 h 82"/>
                                      <a:gd name="T6" fmla="*/ 82 w 108"/>
                                      <a:gd name="T7" fmla="*/ 0 h 82"/>
                                      <a:gd name="T8" fmla="*/ 87 w 108"/>
                                      <a:gd name="T9" fmla="*/ 2 h 82"/>
                                      <a:gd name="T10" fmla="*/ 95 w 108"/>
                                      <a:gd name="T11" fmla="*/ 6 h 82"/>
                                      <a:gd name="T12" fmla="*/ 102 w 108"/>
                                      <a:gd name="T13" fmla="*/ 11 h 82"/>
                                      <a:gd name="T14" fmla="*/ 106 w 108"/>
                                      <a:gd name="T15" fmla="*/ 21 h 82"/>
                                      <a:gd name="T16" fmla="*/ 108 w 108"/>
                                      <a:gd name="T17" fmla="*/ 36 h 82"/>
                                      <a:gd name="T18" fmla="*/ 24 w 108"/>
                                      <a:gd name="T19" fmla="*/ 82 h 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08"/>
                                      <a:gd name="T31" fmla="*/ 0 h 82"/>
                                      <a:gd name="T32" fmla="*/ 108 w 108"/>
                                      <a:gd name="T33" fmla="*/ 82 h 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8" h="82">
                                        <a:moveTo>
                                          <a:pt x="24" y="82"/>
                                        </a:moveTo>
                                        <a:lnTo>
                                          <a:pt x="0" y="49"/>
                                        </a:lnTo>
                                        <a:lnTo>
                                          <a:pt x="80" y="0"/>
                                        </a:lnTo>
                                        <a:lnTo>
                                          <a:pt x="82" y="0"/>
                                        </a:lnTo>
                                        <a:lnTo>
                                          <a:pt x="87" y="2"/>
                                        </a:lnTo>
                                        <a:lnTo>
                                          <a:pt x="95" y="6"/>
                                        </a:lnTo>
                                        <a:lnTo>
                                          <a:pt x="102" y="11"/>
                                        </a:lnTo>
                                        <a:lnTo>
                                          <a:pt x="106" y="21"/>
                                        </a:lnTo>
                                        <a:lnTo>
                                          <a:pt x="108" y="36"/>
                                        </a:lnTo>
                                        <a:lnTo>
                                          <a:pt x="24" y="82"/>
                                        </a:lnTo>
                                        <a:close/>
                                      </a:path>
                                    </a:pathLst>
                                  </a:custGeom>
                                  <a:solidFill>
                                    <a:srgbClr val="8080FF"/>
                                  </a:solidFill>
                                  <a:ln w="0">
                                    <a:solidFill>
                                      <a:srgbClr val="808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20" name="Freeform 18"/>
                                  <a:cNvSpPr>
                                    <a:spLocks/>
                                  </a:cNvSpPr>
                                </a:nvSpPr>
                                <a:spPr bwMode="auto">
                                  <a:xfrm>
                                    <a:off x="1299" y="2474"/>
                                    <a:ext cx="100" cy="74"/>
                                  </a:xfrm>
                                  <a:custGeom>
                                    <a:avLst/>
                                    <a:gdLst>
                                      <a:gd name="T0" fmla="*/ 18 w 100"/>
                                      <a:gd name="T1" fmla="*/ 74 h 74"/>
                                      <a:gd name="T2" fmla="*/ 0 w 100"/>
                                      <a:gd name="T3" fmla="*/ 47 h 74"/>
                                      <a:gd name="T4" fmla="*/ 77 w 100"/>
                                      <a:gd name="T5" fmla="*/ 0 h 74"/>
                                      <a:gd name="T6" fmla="*/ 79 w 100"/>
                                      <a:gd name="T7" fmla="*/ 0 h 74"/>
                                      <a:gd name="T8" fmla="*/ 81 w 100"/>
                                      <a:gd name="T9" fmla="*/ 0 h 74"/>
                                      <a:gd name="T10" fmla="*/ 85 w 100"/>
                                      <a:gd name="T11" fmla="*/ 2 h 74"/>
                                      <a:gd name="T12" fmla="*/ 89 w 100"/>
                                      <a:gd name="T13" fmla="*/ 4 h 74"/>
                                      <a:gd name="T14" fmla="*/ 92 w 100"/>
                                      <a:gd name="T15" fmla="*/ 8 h 74"/>
                                      <a:gd name="T16" fmla="*/ 96 w 100"/>
                                      <a:gd name="T17" fmla="*/ 11 h 74"/>
                                      <a:gd name="T18" fmla="*/ 98 w 100"/>
                                      <a:gd name="T19" fmla="*/ 15 h 74"/>
                                      <a:gd name="T20" fmla="*/ 100 w 100"/>
                                      <a:gd name="T21" fmla="*/ 21 h 74"/>
                                      <a:gd name="T22" fmla="*/ 100 w 100"/>
                                      <a:gd name="T23" fmla="*/ 28 h 74"/>
                                      <a:gd name="T24" fmla="*/ 18 w 100"/>
                                      <a:gd name="T25" fmla="*/ 74 h 7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0"/>
                                      <a:gd name="T40" fmla="*/ 0 h 74"/>
                                      <a:gd name="T41" fmla="*/ 100 w 100"/>
                                      <a:gd name="T42" fmla="*/ 74 h 7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0" h="74">
                                        <a:moveTo>
                                          <a:pt x="18" y="74"/>
                                        </a:moveTo>
                                        <a:lnTo>
                                          <a:pt x="0" y="47"/>
                                        </a:lnTo>
                                        <a:lnTo>
                                          <a:pt x="77" y="0"/>
                                        </a:lnTo>
                                        <a:lnTo>
                                          <a:pt x="79" y="0"/>
                                        </a:lnTo>
                                        <a:lnTo>
                                          <a:pt x="81" y="0"/>
                                        </a:lnTo>
                                        <a:lnTo>
                                          <a:pt x="85" y="2"/>
                                        </a:lnTo>
                                        <a:lnTo>
                                          <a:pt x="89" y="4"/>
                                        </a:lnTo>
                                        <a:lnTo>
                                          <a:pt x="92" y="8"/>
                                        </a:lnTo>
                                        <a:lnTo>
                                          <a:pt x="96" y="11"/>
                                        </a:lnTo>
                                        <a:lnTo>
                                          <a:pt x="98" y="15"/>
                                        </a:lnTo>
                                        <a:lnTo>
                                          <a:pt x="100" y="21"/>
                                        </a:lnTo>
                                        <a:lnTo>
                                          <a:pt x="100" y="28"/>
                                        </a:lnTo>
                                        <a:lnTo>
                                          <a:pt x="18" y="74"/>
                                        </a:lnTo>
                                        <a:close/>
                                      </a:path>
                                    </a:pathLst>
                                  </a:custGeom>
                                  <a:solidFill>
                                    <a:srgbClr val="AAAAFF"/>
                                  </a:solidFill>
                                  <a:ln w="0">
                                    <a:solidFill>
                                      <a:srgbClr val="AAAA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21" name="Freeform 19"/>
                                  <a:cNvSpPr>
                                    <a:spLocks/>
                                  </a:cNvSpPr>
                                </a:nvSpPr>
                                <a:spPr bwMode="auto">
                                  <a:xfrm>
                                    <a:off x="1304" y="2474"/>
                                    <a:ext cx="95" cy="67"/>
                                  </a:xfrm>
                                  <a:custGeom>
                                    <a:avLst/>
                                    <a:gdLst>
                                      <a:gd name="T0" fmla="*/ 13 w 95"/>
                                      <a:gd name="T1" fmla="*/ 67 h 67"/>
                                      <a:gd name="T2" fmla="*/ 0 w 95"/>
                                      <a:gd name="T3" fmla="*/ 47 h 67"/>
                                      <a:gd name="T4" fmla="*/ 76 w 95"/>
                                      <a:gd name="T5" fmla="*/ 0 h 67"/>
                                      <a:gd name="T6" fmla="*/ 78 w 95"/>
                                      <a:gd name="T7" fmla="*/ 2 h 67"/>
                                      <a:gd name="T8" fmla="*/ 80 w 95"/>
                                      <a:gd name="T9" fmla="*/ 4 h 67"/>
                                      <a:gd name="T10" fmla="*/ 84 w 95"/>
                                      <a:gd name="T11" fmla="*/ 6 h 67"/>
                                      <a:gd name="T12" fmla="*/ 87 w 95"/>
                                      <a:gd name="T13" fmla="*/ 9 h 67"/>
                                      <a:gd name="T14" fmla="*/ 91 w 95"/>
                                      <a:gd name="T15" fmla="*/ 13 h 67"/>
                                      <a:gd name="T16" fmla="*/ 95 w 95"/>
                                      <a:gd name="T17" fmla="*/ 19 h 67"/>
                                      <a:gd name="T18" fmla="*/ 95 w 95"/>
                                      <a:gd name="T19" fmla="*/ 22 h 67"/>
                                      <a:gd name="T20" fmla="*/ 13 w 95"/>
                                      <a:gd name="T21" fmla="*/ 67 h 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95"/>
                                      <a:gd name="T34" fmla="*/ 0 h 67"/>
                                      <a:gd name="T35" fmla="*/ 95 w 95"/>
                                      <a:gd name="T36" fmla="*/ 67 h 6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95" h="67">
                                        <a:moveTo>
                                          <a:pt x="13" y="67"/>
                                        </a:moveTo>
                                        <a:lnTo>
                                          <a:pt x="0" y="47"/>
                                        </a:lnTo>
                                        <a:lnTo>
                                          <a:pt x="76" y="0"/>
                                        </a:lnTo>
                                        <a:lnTo>
                                          <a:pt x="78" y="2"/>
                                        </a:lnTo>
                                        <a:lnTo>
                                          <a:pt x="80" y="4"/>
                                        </a:lnTo>
                                        <a:lnTo>
                                          <a:pt x="84" y="6"/>
                                        </a:lnTo>
                                        <a:lnTo>
                                          <a:pt x="87" y="9"/>
                                        </a:lnTo>
                                        <a:lnTo>
                                          <a:pt x="91" y="13"/>
                                        </a:lnTo>
                                        <a:lnTo>
                                          <a:pt x="95" y="19"/>
                                        </a:lnTo>
                                        <a:lnTo>
                                          <a:pt x="95" y="22"/>
                                        </a:lnTo>
                                        <a:lnTo>
                                          <a:pt x="13" y="67"/>
                                        </a:lnTo>
                                        <a:close/>
                                      </a:path>
                                    </a:pathLst>
                                  </a:custGeom>
                                  <a:solidFill>
                                    <a:srgbClr val="D5D5FF"/>
                                  </a:solidFill>
                                  <a:ln w="0">
                                    <a:solidFill>
                                      <a:srgbClr val="D5D5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22" name="Freeform 20"/>
                                  <a:cNvSpPr>
                                    <a:spLocks/>
                                  </a:cNvSpPr>
                                </a:nvSpPr>
                                <a:spPr bwMode="auto">
                                  <a:xfrm>
                                    <a:off x="1310" y="2476"/>
                                    <a:ext cx="89" cy="59"/>
                                  </a:xfrm>
                                  <a:custGeom>
                                    <a:avLst/>
                                    <a:gdLst>
                                      <a:gd name="T0" fmla="*/ 89 w 89"/>
                                      <a:gd name="T1" fmla="*/ 15 h 59"/>
                                      <a:gd name="T2" fmla="*/ 7 w 89"/>
                                      <a:gd name="T3" fmla="*/ 59 h 59"/>
                                      <a:gd name="T4" fmla="*/ 0 w 89"/>
                                      <a:gd name="T5" fmla="*/ 45 h 59"/>
                                      <a:gd name="T6" fmla="*/ 74 w 89"/>
                                      <a:gd name="T7" fmla="*/ 0 h 59"/>
                                      <a:gd name="T8" fmla="*/ 89 w 89"/>
                                      <a:gd name="T9" fmla="*/ 15 h 59"/>
                                      <a:gd name="T10" fmla="*/ 0 60000 65536"/>
                                      <a:gd name="T11" fmla="*/ 0 60000 65536"/>
                                      <a:gd name="T12" fmla="*/ 0 60000 65536"/>
                                      <a:gd name="T13" fmla="*/ 0 60000 65536"/>
                                      <a:gd name="T14" fmla="*/ 0 60000 65536"/>
                                      <a:gd name="T15" fmla="*/ 0 w 89"/>
                                      <a:gd name="T16" fmla="*/ 0 h 59"/>
                                      <a:gd name="T17" fmla="*/ 89 w 89"/>
                                      <a:gd name="T18" fmla="*/ 59 h 59"/>
                                    </a:gdLst>
                                    <a:ahLst/>
                                    <a:cxnLst>
                                      <a:cxn ang="T10">
                                        <a:pos x="T0" y="T1"/>
                                      </a:cxn>
                                      <a:cxn ang="T11">
                                        <a:pos x="T2" y="T3"/>
                                      </a:cxn>
                                      <a:cxn ang="T12">
                                        <a:pos x="T4" y="T5"/>
                                      </a:cxn>
                                      <a:cxn ang="T13">
                                        <a:pos x="T6" y="T7"/>
                                      </a:cxn>
                                      <a:cxn ang="T14">
                                        <a:pos x="T8" y="T9"/>
                                      </a:cxn>
                                    </a:cxnLst>
                                    <a:rect l="T15" t="T16" r="T17" b="T18"/>
                                    <a:pathLst>
                                      <a:path w="89" h="59">
                                        <a:moveTo>
                                          <a:pt x="89" y="15"/>
                                        </a:moveTo>
                                        <a:lnTo>
                                          <a:pt x="7" y="59"/>
                                        </a:lnTo>
                                        <a:lnTo>
                                          <a:pt x="0" y="45"/>
                                        </a:lnTo>
                                        <a:lnTo>
                                          <a:pt x="74" y="0"/>
                                        </a:lnTo>
                                        <a:lnTo>
                                          <a:pt x="89" y="15"/>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23" name="Freeform 21"/>
                                  <a:cNvSpPr>
                                    <a:spLocks/>
                                  </a:cNvSpPr>
                                </a:nvSpPr>
                                <a:spPr bwMode="auto">
                                  <a:xfrm>
                                    <a:off x="1262" y="2517"/>
                                    <a:ext cx="63" cy="68"/>
                                  </a:xfrm>
                                  <a:custGeom>
                                    <a:avLst/>
                                    <a:gdLst>
                                      <a:gd name="T0" fmla="*/ 46 w 63"/>
                                      <a:gd name="T1" fmla="*/ 67 h 68"/>
                                      <a:gd name="T2" fmla="*/ 57 w 63"/>
                                      <a:gd name="T3" fmla="*/ 55 h 68"/>
                                      <a:gd name="T4" fmla="*/ 63 w 63"/>
                                      <a:gd name="T5" fmla="*/ 39 h 68"/>
                                      <a:gd name="T6" fmla="*/ 59 w 63"/>
                                      <a:gd name="T7" fmla="*/ 22 h 68"/>
                                      <a:gd name="T8" fmla="*/ 48 w 63"/>
                                      <a:gd name="T9" fmla="*/ 7 h 68"/>
                                      <a:gd name="T10" fmla="*/ 33 w 63"/>
                                      <a:gd name="T11" fmla="*/ 0 h 68"/>
                                      <a:gd name="T12" fmla="*/ 16 w 63"/>
                                      <a:gd name="T13" fmla="*/ 4 h 68"/>
                                      <a:gd name="T14" fmla="*/ 3 w 63"/>
                                      <a:gd name="T15" fmla="*/ 15 h 68"/>
                                      <a:gd name="T16" fmla="*/ 0 w 63"/>
                                      <a:gd name="T17" fmla="*/ 30 h 68"/>
                                      <a:gd name="T18" fmla="*/ 1 w 63"/>
                                      <a:gd name="T19" fmla="*/ 48 h 68"/>
                                      <a:gd name="T20" fmla="*/ 13 w 63"/>
                                      <a:gd name="T21" fmla="*/ 61 h 68"/>
                                      <a:gd name="T22" fmla="*/ 29 w 63"/>
                                      <a:gd name="T23" fmla="*/ 68 h 68"/>
                                      <a:gd name="T24" fmla="*/ 46 w 63"/>
                                      <a:gd name="T25" fmla="*/ 67 h 6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3"/>
                                      <a:gd name="T40" fmla="*/ 0 h 68"/>
                                      <a:gd name="T41" fmla="*/ 63 w 63"/>
                                      <a:gd name="T42" fmla="*/ 68 h 6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3" h="68">
                                        <a:moveTo>
                                          <a:pt x="46" y="67"/>
                                        </a:moveTo>
                                        <a:lnTo>
                                          <a:pt x="57" y="55"/>
                                        </a:lnTo>
                                        <a:lnTo>
                                          <a:pt x="63" y="39"/>
                                        </a:lnTo>
                                        <a:lnTo>
                                          <a:pt x="59" y="22"/>
                                        </a:lnTo>
                                        <a:lnTo>
                                          <a:pt x="48" y="7"/>
                                        </a:lnTo>
                                        <a:lnTo>
                                          <a:pt x="33" y="0"/>
                                        </a:lnTo>
                                        <a:lnTo>
                                          <a:pt x="16" y="4"/>
                                        </a:lnTo>
                                        <a:lnTo>
                                          <a:pt x="3" y="15"/>
                                        </a:lnTo>
                                        <a:lnTo>
                                          <a:pt x="0" y="30"/>
                                        </a:lnTo>
                                        <a:lnTo>
                                          <a:pt x="1" y="48"/>
                                        </a:lnTo>
                                        <a:lnTo>
                                          <a:pt x="13" y="61"/>
                                        </a:lnTo>
                                        <a:lnTo>
                                          <a:pt x="29" y="68"/>
                                        </a:lnTo>
                                        <a:lnTo>
                                          <a:pt x="46" y="67"/>
                                        </a:lnTo>
                                        <a:close/>
                                      </a:path>
                                    </a:pathLst>
                                  </a:custGeom>
                                  <a:solidFill>
                                    <a:srgbClr val="0000FF"/>
                                  </a:solidFill>
                                  <a:ln w="0">
                                    <a:solidFill>
                                      <a:srgbClr val="000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24" name="Freeform 22"/>
                                  <a:cNvSpPr>
                                    <a:spLocks/>
                                  </a:cNvSpPr>
                                </a:nvSpPr>
                                <a:spPr bwMode="auto">
                                  <a:xfrm>
                                    <a:off x="1262" y="2517"/>
                                    <a:ext cx="63" cy="68"/>
                                  </a:xfrm>
                                  <a:custGeom>
                                    <a:avLst/>
                                    <a:gdLst>
                                      <a:gd name="T0" fmla="*/ 46 w 63"/>
                                      <a:gd name="T1" fmla="*/ 67 h 68"/>
                                      <a:gd name="T2" fmla="*/ 57 w 63"/>
                                      <a:gd name="T3" fmla="*/ 55 h 68"/>
                                      <a:gd name="T4" fmla="*/ 63 w 63"/>
                                      <a:gd name="T5" fmla="*/ 39 h 68"/>
                                      <a:gd name="T6" fmla="*/ 59 w 63"/>
                                      <a:gd name="T7" fmla="*/ 22 h 68"/>
                                      <a:gd name="T8" fmla="*/ 48 w 63"/>
                                      <a:gd name="T9" fmla="*/ 7 h 68"/>
                                      <a:gd name="T10" fmla="*/ 33 w 63"/>
                                      <a:gd name="T11" fmla="*/ 0 h 68"/>
                                      <a:gd name="T12" fmla="*/ 16 w 63"/>
                                      <a:gd name="T13" fmla="*/ 4 h 68"/>
                                      <a:gd name="T14" fmla="*/ 3 w 63"/>
                                      <a:gd name="T15" fmla="*/ 15 h 68"/>
                                      <a:gd name="T16" fmla="*/ 0 w 63"/>
                                      <a:gd name="T17" fmla="*/ 30 h 68"/>
                                      <a:gd name="T18" fmla="*/ 1 w 63"/>
                                      <a:gd name="T19" fmla="*/ 48 h 68"/>
                                      <a:gd name="T20" fmla="*/ 13 w 63"/>
                                      <a:gd name="T21" fmla="*/ 61 h 68"/>
                                      <a:gd name="T22" fmla="*/ 29 w 63"/>
                                      <a:gd name="T23" fmla="*/ 68 h 68"/>
                                      <a:gd name="T24" fmla="*/ 46 w 63"/>
                                      <a:gd name="T25" fmla="*/ 67 h 6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3"/>
                                      <a:gd name="T40" fmla="*/ 0 h 68"/>
                                      <a:gd name="T41" fmla="*/ 63 w 63"/>
                                      <a:gd name="T42" fmla="*/ 68 h 6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3" h="68">
                                        <a:moveTo>
                                          <a:pt x="46" y="67"/>
                                        </a:moveTo>
                                        <a:lnTo>
                                          <a:pt x="57" y="55"/>
                                        </a:lnTo>
                                        <a:lnTo>
                                          <a:pt x="63" y="39"/>
                                        </a:lnTo>
                                        <a:lnTo>
                                          <a:pt x="59" y="22"/>
                                        </a:lnTo>
                                        <a:lnTo>
                                          <a:pt x="48" y="7"/>
                                        </a:lnTo>
                                        <a:lnTo>
                                          <a:pt x="33" y="0"/>
                                        </a:lnTo>
                                        <a:lnTo>
                                          <a:pt x="16" y="4"/>
                                        </a:lnTo>
                                        <a:lnTo>
                                          <a:pt x="3" y="15"/>
                                        </a:lnTo>
                                        <a:lnTo>
                                          <a:pt x="0" y="30"/>
                                        </a:lnTo>
                                        <a:lnTo>
                                          <a:pt x="1" y="48"/>
                                        </a:lnTo>
                                        <a:lnTo>
                                          <a:pt x="13" y="61"/>
                                        </a:lnTo>
                                        <a:lnTo>
                                          <a:pt x="29" y="68"/>
                                        </a:lnTo>
                                        <a:lnTo>
                                          <a:pt x="46" y="67"/>
                                        </a:lnTo>
                                      </a:path>
                                    </a:pathLst>
                                  </a:custGeom>
                                  <a:noFill/>
                                  <a:ln w="11113">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25" name="Freeform 24"/>
                                  <a:cNvSpPr>
                                    <a:spLocks/>
                                  </a:cNvSpPr>
                                </a:nvSpPr>
                                <a:spPr bwMode="auto">
                                  <a:xfrm>
                                    <a:off x="1584" y="1961"/>
                                    <a:ext cx="686" cy="430"/>
                                  </a:xfrm>
                                  <a:custGeom>
                                    <a:avLst/>
                                    <a:gdLst>
                                      <a:gd name="T0" fmla="*/ 0 w 686"/>
                                      <a:gd name="T1" fmla="*/ 376 h 430"/>
                                      <a:gd name="T2" fmla="*/ 645 w 686"/>
                                      <a:gd name="T3" fmla="*/ 0 h 430"/>
                                      <a:gd name="T4" fmla="*/ 647 w 686"/>
                                      <a:gd name="T5" fmla="*/ 0 h 430"/>
                                      <a:gd name="T6" fmla="*/ 653 w 686"/>
                                      <a:gd name="T7" fmla="*/ 0 h 430"/>
                                      <a:gd name="T8" fmla="*/ 660 w 686"/>
                                      <a:gd name="T9" fmla="*/ 0 h 430"/>
                                      <a:gd name="T10" fmla="*/ 670 w 686"/>
                                      <a:gd name="T11" fmla="*/ 3 h 430"/>
                                      <a:gd name="T12" fmla="*/ 677 w 686"/>
                                      <a:gd name="T13" fmla="*/ 9 h 430"/>
                                      <a:gd name="T14" fmla="*/ 683 w 686"/>
                                      <a:gd name="T15" fmla="*/ 18 h 430"/>
                                      <a:gd name="T16" fmla="*/ 686 w 686"/>
                                      <a:gd name="T17" fmla="*/ 33 h 430"/>
                                      <a:gd name="T18" fmla="*/ 686 w 686"/>
                                      <a:gd name="T19" fmla="*/ 53 h 430"/>
                                      <a:gd name="T20" fmla="*/ 41 w 686"/>
                                      <a:gd name="T21" fmla="*/ 430 h 430"/>
                                      <a:gd name="T22" fmla="*/ 0 w 686"/>
                                      <a:gd name="T23" fmla="*/ 376 h 4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686"/>
                                      <a:gd name="T37" fmla="*/ 0 h 430"/>
                                      <a:gd name="T38" fmla="*/ 686 w 686"/>
                                      <a:gd name="T39" fmla="*/ 430 h 43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686" h="430">
                                        <a:moveTo>
                                          <a:pt x="0" y="376"/>
                                        </a:moveTo>
                                        <a:lnTo>
                                          <a:pt x="645" y="0"/>
                                        </a:lnTo>
                                        <a:lnTo>
                                          <a:pt x="647" y="0"/>
                                        </a:lnTo>
                                        <a:lnTo>
                                          <a:pt x="653" y="0"/>
                                        </a:lnTo>
                                        <a:lnTo>
                                          <a:pt x="660" y="0"/>
                                        </a:lnTo>
                                        <a:lnTo>
                                          <a:pt x="670" y="3"/>
                                        </a:lnTo>
                                        <a:lnTo>
                                          <a:pt x="677" y="9"/>
                                        </a:lnTo>
                                        <a:lnTo>
                                          <a:pt x="683" y="18"/>
                                        </a:lnTo>
                                        <a:lnTo>
                                          <a:pt x="686" y="33"/>
                                        </a:lnTo>
                                        <a:lnTo>
                                          <a:pt x="686" y="53"/>
                                        </a:lnTo>
                                        <a:lnTo>
                                          <a:pt x="41" y="430"/>
                                        </a:lnTo>
                                        <a:lnTo>
                                          <a:pt x="0" y="376"/>
                                        </a:lnTo>
                                        <a:close/>
                                      </a:path>
                                    </a:pathLst>
                                  </a:custGeom>
                                  <a:solidFill>
                                    <a:srgbClr val="FF0000"/>
                                  </a:solidFill>
                                  <a:ln w="0">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26" name="Freeform 25"/>
                                  <a:cNvSpPr>
                                    <a:spLocks/>
                                  </a:cNvSpPr>
                                </a:nvSpPr>
                                <a:spPr bwMode="auto">
                                  <a:xfrm>
                                    <a:off x="1584" y="1961"/>
                                    <a:ext cx="686" cy="430"/>
                                  </a:xfrm>
                                  <a:custGeom>
                                    <a:avLst/>
                                    <a:gdLst>
                                      <a:gd name="T0" fmla="*/ 0 w 686"/>
                                      <a:gd name="T1" fmla="*/ 376 h 430"/>
                                      <a:gd name="T2" fmla="*/ 645 w 686"/>
                                      <a:gd name="T3" fmla="*/ 0 h 430"/>
                                      <a:gd name="T4" fmla="*/ 647 w 686"/>
                                      <a:gd name="T5" fmla="*/ 0 h 430"/>
                                      <a:gd name="T6" fmla="*/ 653 w 686"/>
                                      <a:gd name="T7" fmla="*/ 0 h 430"/>
                                      <a:gd name="T8" fmla="*/ 660 w 686"/>
                                      <a:gd name="T9" fmla="*/ 0 h 430"/>
                                      <a:gd name="T10" fmla="*/ 670 w 686"/>
                                      <a:gd name="T11" fmla="*/ 3 h 430"/>
                                      <a:gd name="T12" fmla="*/ 677 w 686"/>
                                      <a:gd name="T13" fmla="*/ 9 h 430"/>
                                      <a:gd name="T14" fmla="*/ 683 w 686"/>
                                      <a:gd name="T15" fmla="*/ 18 h 430"/>
                                      <a:gd name="T16" fmla="*/ 686 w 686"/>
                                      <a:gd name="T17" fmla="*/ 33 h 430"/>
                                      <a:gd name="T18" fmla="*/ 686 w 686"/>
                                      <a:gd name="T19" fmla="*/ 53 h 430"/>
                                      <a:gd name="T20" fmla="*/ 41 w 686"/>
                                      <a:gd name="T21" fmla="*/ 430 h 430"/>
                                      <a:gd name="T22" fmla="*/ 0 w 686"/>
                                      <a:gd name="T23" fmla="*/ 376 h 4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686"/>
                                      <a:gd name="T37" fmla="*/ 0 h 430"/>
                                      <a:gd name="T38" fmla="*/ 686 w 686"/>
                                      <a:gd name="T39" fmla="*/ 430 h 43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686" h="430">
                                        <a:moveTo>
                                          <a:pt x="0" y="376"/>
                                        </a:moveTo>
                                        <a:lnTo>
                                          <a:pt x="645" y="0"/>
                                        </a:lnTo>
                                        <a:lnTo>
                                          <a:pt x="647" y="0"/>
                                        </a:lnTo>
                                        <a:lnTo>
                                          <a:pt x="653" y="0"/>
                                        </a:lnTo>
                                        <a:lnTo>
                                          <a:pt x="660" y="0"/>
                                        </a:lnTo>
                                        <a:lnTo>
                                          <a:pt x="670" y="3"/>
                                        </a:lnTo>
                                        <a:lnTo>
                                          <a:pt x="677" y="9"/>
                                        </a:lnTo>
                                        <a:lnTo>
                                          <a:pt x="683" y="18"/>
                                        </a:lnTo>
                                        <a:lnTo>
                                          <a:pt x="686" y="33"/>
                                        </a:lnTo>
                                        <a:lnTo>
                                          <a:pt x="686" y="53"/>
                                        </a:lnTo>
                                        <a:lnTo>
                                          <a:pt x="41" y="430"/>
                                        </a:lnTo>
                                        <a:lnTo>
                                          <a:pt x="0" y="376"/>
                                        </a:lnTo>
                                      </a:path>
                                    </a:pathLst>
                                  </a:custGeom>
                                  <a:noFill/>
                                  <a:ln w="11113">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27" name="Line 26"/>
                                  <a:cNvSpPr>
                                    <a:spLocks noChangeShapeType="1"/>
                                  </a:cNvSpPr>
                                </a:nvSpPr>
                                <a:spPr bwMode="auto">
                                  <a:xfrm flipH="1">
                                    <a:off x="1592" y="2407"/>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28" name="Line 27"/>
                                  <a:cNvSpPr>
                                    <a:spLocks noChangeShapeType="1"/>
                                  </a:cNvSpPr>
                                </a:nvSpPr>
                                <a:spPr bwMode="auto">
                                  <a:xfrm flipH="1">
                                    <a:off x="1567" y="2422"/>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29" name="Freeform 28"/>
                                  <a:cNvSpPr>
                                    <a:spLocks/>
                                  </a:cNvSpPr>
                                </a:nvSpPr>
                                <a:spPr bwMode="auto">
                                  <a:xfrm>
                                    <a:off x="1551" y="2437"/>
                                    <a:ext cx="5" cy="9"/>
                                  </a:xfrm>
                                  <a:custGeom>
                                    <a:avLst/>
                                    <a:gdLst>
                                      <a:gd name="T0" fmla="*/ 5 w 5"/>
                                      <a:gd name="T1" fmla="*/ 0 h 9"/>
                                      <a:gd name="T2" fmla="*/ 0 w 5"/>
                                      <a:gd name="T3" fmla="*/ 6 h 9"/>
                                      <a:gd name="T4" fmla="*/ 4 w 5"/>
                                      <a:gd name="T5" fmla="*/ 9 h 9"/>
                                      <a:gd name="T6" fmla="*/ 0 60000 65536"/>
                                      <a:gd name="T7" fmla="*/ 0 60000 65536"/>
                                      <a:gd name="T8" fmla="*/ 0 60000 65536"/>
                                      <a:gd name="T9" fmla="*/ 0 w 5"/>
                                      <a:gd name="T10" fmla="*/ 0 h 9"/>
                                      <a:gd name="T11" fmla="*/ 5 w 5"/>
                                      <a:gd name="T12" fmla="*/ 9 h 9"/>
                                    </a:gdLst>
                                    <a:ahLst/>
                                    <a:cxnLst>
                                      <a:cxn ang="T6">
                                        <a:pos x="T0" y="T1"/>
                                      </a:cxn>
                                      <a:cxn ang="T7">
                                        <a:pos x="T2" y="T3"/>
                                      </a:cxn>
                                      <a:cxn ang="T8">
                                        <a:pos x="T4" y="T5"/>
                                      </a:cxn>
                                    </a:cxnLst>
                                    <a:rect l="T9" t="T10" r="T11" b="T12"/>
                                    <a:pathLst>
                                      <a:path w="5" h="9">
                                        <a:moveTo>
                                          <a:pt x="5" y="0"/>
                                        </a:moveTo>
                                        <a:lnTo>
                                          <a:pt x="0" y="6"/>
                                        </a:lnTo>
                                        <a:lnTo>
                                          <a:pt x="4" y="9"/>
                                        </a:lnTo>
                                      </a:path>
                                    </a:pathLst>
                                  </a:cu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30" name="Line 29"/>
                                  <a:cNvSpPr>
                                    <a:spLocks noChangeShapeType="1"/>
                                  </a:cNvSpPr>
                                </a:nvSpPr>
                                <a:spPr bwMode="auto">
                                  <a:xfrm>
                                    <a:off x="1566" y="2456"/>
                                    <a:ext cx="11" cy="11"/>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31" name="Line 30"/>
                                  <a:cNvSpPr>
                                    <a:spLocks noChangeShapeType="1"/>
                                  </a:cNvSpPr>
                                </a:nvSpPr>
                                <a:spPr bwMode="auto">
                                  <a:xfrm flipV="1">
                                    <a:off x="1588" y="2456"/>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32" name="Line 31"/>
                                  <a:cNvSpPr>
                                    <a:spLocks noChangeShapeType="1"/>
                                  </a:cNvSpPr>
                                </a:nvSpPr>
                                <a:spPr bwMode="auto">
                                  <a:xfrm flipV="1">
                                    <a:off x="1612" y="2443"/>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33" name="Line 32"/>
                                  <a:cNvSpPr>
                                    <a:spLocks noChangeShapeType="1"/>
                                  </a:cNvSpPr>
                                </a:nvSpPr>
                                <a:spPr bwMode="auto">
                                  <a:xfrm flipV="1">
                                    <a:off x="1636" y="2428"/>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34" name="Line 33"/>
                                  <a:cNvSpPr>
                                    <a:spLocks noChangeShapeType="1"/>
                                  </a:cNvSpPr>
                                </a:nvSpPr>
                                <a:spPr bwMode="auto">
                                  <a:xfrm flipV="1">
                                    <a:off x="1662" y="2413"/>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35" name="Line 34"/>
                                  <a:cNvSpPr>
                                    <a:spLocks noChangeShapeType="1"/>
                                  </a:cNvSpPr>
                                </a:nvSpPr>
                                <a:spPr bwMode="auto">
                                  <a:xfrm flipV="1">
                                    <a:off x="1686" y="2398"/>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36" name="Line 35"/>
                                  <a:cNvSpPr>
                                    <a:spLocks noChangeShapeType="1"/>
                                  </a:cNvSpPr>
                                </a:nvSpPr>
                                <a:spPr bwMode="auto">
                                  <a:xfrm flipV="1">
                                    <a:off x="1710" y="2385"/>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37" name="Line 36"/>
                                  <a:cNvSpPr>
                                    <a:spLocks noChangeShapeType="1"/>
                                  </a:cNvSpPr>
                                </a:nvSpPr>
                                <a:spPr bwMode="auto">
                                  <a:xfrm flipV="1">
                                    <a:off x="1736" y="2370"/>
                                    <a:ext cx="11"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38" name="Line 37"/>
                                  <a:cNvSpPr>
                                    <a:spLocks noChangeShapeType="1"/>
                                  </a:cNvSpPr>
                                </a:nvSpPr>
                                <a:spPr bwMode="auto">
                                  <a:xfrm flipV="1">
                                    <a:off x="1760" y="2356"/>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39" name="Line 38"/>
                                  <a:cNvSpPr>
                                    <a:spLocks noChangeShapeType="1"/>
                                  </a:cNvSpPr>
                                </a:nvSpPr>
                                <a:spPr bwMode="auto">
                                  <a:xfrm flipV="1">
                                    <a:off x="1784" y="2343"/>
                                    <a:ext cx="13" cy="5"/>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40" name="Line 39"/>
                                  <a:cNvSpPr>
                                    <a:spLocks noChangeShapeType="1"/>
                                  </a:cNvSpPr>
                                </a:nvSpPr>
                                <a:spPr bwMode="auto">
                                  <a:xfrm flipV="1">
                                    <a:off x="1809" y="2328"/>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41" name="Line 40"/>
                                  <a:cNvSpPr>
                                    <a:spLocks noChangeShapeType="1"/>
                                  </a:cNvSpPr>
                                </a:nvSpPr>
                                <a:spPr bwMode="auto">
                                  <a:xfrm flipV="1">
                                    <a:off x="1835" y="2313"/>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42" name="Line 41"/>
                                  <a:cNvSpPr>
                                    <a:spLocks noChangeShapeType="1"/>
                                  </a:cNvSpPr>
                                </a:nvSpPr>
                                <a:spPr bwMode="auto">
                                  <a:xfrm flipV="1">
                                    <a:off x="1859" y="2298"/>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43" name="Line 42"/>
                                  <a:cNvSpPr>
                                    <a:spLocks noChangeShapeType="1"/>
                                  </a:cNvSpPr>
                                </a:nvSpPr>
                                <a:spPr bwMode="auto">
                                  <a:xfrm flipV="1">
                                    <a:off x="1883" y="2285"/>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44" name="Line 43"/>
                                  <a:cNvSpPr>
                                    <a:spLocks noChangeShapeType="1"/>
                                  </a:cNvSpPr>
                                </a:nvSpPr>
                                <a:spPr bwMode="auto">
                                  <a:xfrm flipV="1">
                                    <a:off x="1907" y="2270"/>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45" name="Line 44"/>
                                  <a:cNvSpPr>
                                    <a:spLocks noChangeShapeType="1"/>
                                  </a:cNvSpPr>
                                </a:nvSpPr>
                                <a:spPr bwMode="auto">
                                  <a:xfrm flipV="1">
                                    <a:off x="1933" y="2255"/>
                                    <a:ext cx="11"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46" name="Line 45"/>
                                  <a:cNvSpPr>
                                    <a:spLocks noChangeShapeType="1"/>
                                  </a:cNvSpPr>
                                </a:nvSpPr>
                                <a:spPr bwMode="auto">
                                  <a:xfrm flipV="1">
                                    <a:off x="1957" y="2241"/>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47" name="Line 46"/>
                                  <a:cNvSpPr>
                                    <a:spLocks noChangeShapeType="1"/>
                                  </a:cNvSpPr>
                                </a:nvSpPr>
                                <a:spPr bwMode="auto">
                                  <a:xfrm flipV="1">
                                    <a:off x="1981" y="2228"/>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48" name="Line 47"/>
                                  <a:cNvSpPr>
                                    <a:spLocks noChangeShapeType="1"/>
                                  </a:cNvSpPr>
                                </a:nvSpPr>
                                <a:spPr bwMode="auto">
                                  <a:xfrm flipV="1">
                                    <a:off x="2007" y="2213"/>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49" name="Line 48"/>
                                  <a:cNvSpPr>
                                    <a:spLocks noChangeShapeType="1"/>
                                  </a:cNvSpPr>
                                </a:nvSpPr>
                                <a:spPr bwMode="auto">
                                  <a:xfrm flipV="1">
                                    <a:off x="2031" y="2198"/>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50" name="Line 49"/>
                                  <a:cNvSpPr>
                                    <a:spLocks noChangeShapeType="1"/>
                                  </a:cNvSpPr>
                                </a:nvSpPr>
                                <a:spPr bwMode="auto">
                                  <a:xfrm>
                                    <a:off x="2055" y="2191"/>
                                    <a:ext cx="1" cy="1"/>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51" name="Line 97"/>
                                  <a:cNvSpPr>
                                    <a:spLocks noChangeShapeType="1"/>
                                  </a:cNvSpPr>
                                </a:nvSpPr>
                                <a:spPr bwMode="auto">
                                  <a:xfrm flipH="1">
                                    <a:off x="2563" y="2483"/>
                                    <a:ext cx="11"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52" name="Line 98"/>
                                  <a:cNvSpPr>
                                    <a:spLocks noChangeShapeType="1"/>
                                  </a:cNvSpPr>
                                </a:nvSpPr>
                                <a:spPr bwMode="auto">
                                  <a:xfrm flipH="1">
                                    <a:off x="2539" y="2498"/>
                                    <a:ext cx="11"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53" name="Line 99"/>
                                  <a:cNvSpPr>
                                    <a:spLocks noChangeShapeType="1"/>
                                  </a:cNvSpPr>
                                </a:nvSpPr>
                                <a:spPr bwMode="auto">
                                  <a:xfrm flipH="1">
                                    <a:off x="2513" y="2511"/>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54" name="Line 100"/>
                                  <a:cNvSpPr>
                                    <a:spLocks noChangeShapeType="1"/>
                                  </a:cNvSpPr>
                                </a:nvSpPr>
                                <a:spPr bwMode="auto">
                                  <a:xfrm flipH="1">
                                    <a:off x="2489" y="2526"/>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55" name="Line 101"/>
                                  <a:cNvSpPr>
                                    <a:spLocks noChangeShapeType="1"/>
                                  </a:cNvSpPr>
                                </a:nvSpPr>
                                <a:spPr bwMode="auto">
                                  <a:xfrm flipH="1">
                                    <a:off x="2465" y="2541"/>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56" name="Line 102"/>
                                  <a:cNvSpPr>
                                    <a:spLocks noChangeShapeType="1"/>
                                  </a:cNvSpPr>
                                </a:nvSpPr>
                                <a:spPr bwMode="auto">
                                  <a:xfrm flipH="1">
                                    <a:off x="2439" y="2554"/>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57" name="Line 103"/>
                                  <a:cNvSpPr>
                                    <a:spLocks noChangeShapeType="1"/>
                                  </a:cNvSpPr>
                                </a:nvSpPr>
                                <a:spPr bwMode="auto">
                                  <a:xfrm flipH="1">
                                    <a:off x="2415" y="2569"/>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58" name="Line 104"/>
                                  <a:cNvSpPr>
                                    <a:spLocks noChangeShapeType="1"/>
                                  </a:cNvSpPr>
                                </a:nvSpPr>
                                <a:spPr bwMode="auto">
                                  <a:xfrm flipH="1">
                                    <a:off x="2391" y="2584"/>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59" name="Line 105"/>
                                  <a:cNvSpPr>
                                    <a:spLocks noChangeShapeType="1"/>
                                  </a:cNvSpPr>
                                </a:nvSpPr>
                                <a:spPr bwMode="auto">
                                  <a:xfrm flipH="1">
                                    <a:off x="2365" y="2598"/>
                                    <a:ext cx="13" cy="6"/>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60" name="Line 106"/>
                                  <a:cNvSpPr>
                                    <a:spLocks noChangeShapeType="1"/>
                                  </a:cNvSpPr>
                                </a:nvSpPr>
                                <a:spPr bwMode="auto">
                                  <a:xfrm flipH="1">
                                    <a:off x="2341" y="2611"/>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61" name="Line 107"/>
                                  <a:cNvSpPr>
                                    <a:spLocks noChangeShapeType="1"/>
                                  </a:cNvSpPr>
                                </a:nvSpPr>
                                <a:spPr bwMode="auto">
                                  <a:xfrm flipH="1">
                                    <a:off x="2317" y="2626"/>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62" name="Line 108"/>
                                  <a:cNvSpPr>
                                    <a:spLocks noChangeShapeType="1"/>
                                  </a:cNvSpPr>
                                </a:nvSpPr>
                                <a:spPr bwMode="auto">
                                  <a:xfrm flipH="1">
                                    <a:off x="2293" y="2641"/>
                                    <a:ext cx="11"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63" name="Line 109"/>
                                  <a:cNvSpPr>
                                    <a:spLocks noChangeShapeType="1"/>
                                  </a:cNvSpPr>
                                </a:nvSpPr>
                                <a:spPr bwMode="auto">
                                  <a:xfrm flipH="1">
                                    <a:off x="2267" y="2654"/>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64" name="Freeform 110"/>
                                  <a:cNvSpPr>
                                    <a:spLocks/>
                                  </a:cNvSpPr>
                                </a:nvSpPr>
                                <a:spPr bwMode="auto">
                                  <a:xfrm>
                                    <a:off x="2242" y="2669"/>
                                    <a:ext cx="13" cy="7"/>
                                  </a:xfrm>
                                  <a:custGeom>
                                    <a:avLst/>
                                    <a:gdLst>
                                      <a:gd name="T0" fmla="*/ 13 w 13"/>
                                      <a:gd name="T1" fmla="*/ 0 h 7"/>
                                      <a:gd name="T2" fmla="*/ 0 w 13"/>
                                      <a:gd name="T3" fmla="*/ 7 h 7"/>
                                      <a:gd name="T4" fmla="*/ 0 w 13"/>
                                      <a:gd name="T5" fmla="*/ 7 h 7"/>
                                      <a:gd name="T6" fmla="*/ 0 60000 65536"/>
                                      <a:gd name="T7" fmla="*/ 0 60000 65536"/>
                                      <a:gd name="T8" fmla="*/ 0 60000 65536"/>
                                      <a:gd name="T9" fmla="*/ 0 w 13"/>
                                      <a:gd name="T10" fmla="*/ 0 h 7"/>
                                      <a:gd name="T11" fmla="*/ 13 w 13"/>
                                      <a:gd name="T12" fmla="*/ 7 h 7"/>
                                    </a:gdLst>
                                    <a:ahLst/>
                                    <a:cxnLst>
                                      <a:cxn ang="T6">
                                        <a:pos x="T0" y="T1"/>
                                      </a:cxn>
                                      <a:cxn ang="T7">
                                        <a:pos x="T2" y="T3"/>
                                      </a:cxn>
                                      <a:cxn ang="T8">
                                        <a:pos x="T4" y="T5"/>
                                      </a:cxn>
                                    </a:cxnLst>
                                    <a:rect l="T9" t="T10" r="T11" b="T12"/>
                                    <a:pathLst>
                                      <a:path w="13" h="7">
                                        <a:moveTo>
                                          <a:pt x="13" y="0"/>
                                        </a:moveTo>
                                        <a:lnTo>
                                          <a:pt x="0" y="7"/>
                                        </a:lnTo>
                                      </a:path>
                                    </a:pathLst>
                                  </a:cu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65" name="Line 111"/>
                                  <a:cNvSpPr>
                                    <a:spLocks noChangeShapeType="1"/>
                                  </a:cNvSpPr>
                                </a:nvSpPr>
                                <a:spPr bwMode="auto">
                                  <a:xfrm>
                                    <a:off x="2254" y="2686"/>
                                    <a:ext cx="11" cy="9"/>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66" name="Line 112"/>
                                  <a:cNvSpPr>
                                    <a:spLocks noChangeShapeType="1"/>
                                  </a:cNvSpPr>
                                </a:nvSpPr>
                                <a:spPr bwMode="auto">
                                  <a:xfrm flipV="1">
                                    <a:off x="2276" y="2680"/>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67" name="Line 113"/>
                                  <a:cNvSpPr>
                                    <a:spLocks noChangeShapeType="1"/>
                                  </a:cNvSpPr>
                                </a:nvSpPr>
                                <a:spPr bwMode="auto">
                                  <a:xfrm flipV="1">
                                    <a:off x="2300" y="2665"/>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68" name="Freeform 114"/>
                                  <a:cNvSpPr>
                                    <a:spLocks/>
                                  </a:cNvSpPr>
                                </a:nvSpPr>
                                <a:spPr bwMode="auto">
                                  <a:xfrm>
                                    <a:off x="1579" y="1962"/>
                                    <a:ext cx="691" cy="429"/>
                                  </a:xfrm>
                                  <a:custGeom>
                                    <a:avLst/>
                                    <a:gdLst>
                                      <a:gd name="T0" fmla="*/ 654 w 691"/>
                                      <a:gd name="T1" fmla="*/ 0 h 429"/>
                                      <a:gd name="T2" fmla="*/ 658 w 691"/>
                                      <a:gd name="T3" fmla="*/ 0 h 429"/>
                                      <a:gd name="T4" fmla="*/ 663 w 691"/>
                                      <a:gd name="T5" fmla="*/ 0 h 429"/>
                                      <a:gd name="T6" fmla="*/ 671 w 691"/>
                                      <a:gd name="T7" fmla="*/ 2 h 429"/>
                                      <a:gd name="T8" fmla="*/ 678 w 691"/>
                                      <a:gd name="T9" fmla="*/ 6 h 429"/>
                                      <a:gd name="T10" fmla="*/ 686 w 691"/>
                                      <a:gd name="T11" fmla="*/ 13 h 429"/>
                                      <a:gd name="T12" fmla="*/ 691 w 691"/>
                                      <a:gd name="T13" fmla="*/ 28 h 429"/>
                                      <a:gd name="T14" fmla="*/ 691 w 691"/>
                                      <a:gd name="T15" fmla="*/ 47 h 429"/>
                                      <a:gd name="T16" fmla="*/ 35 w 691"/>
                                      <a:gd name="T17" fmla="*/ 429 h 429"/>
                                      <a:gd name="T18" fmla="*/ 0 w 691"/>
                                      <a:gd name="T19" fmla="*/ 381 h 429"/>
                                      <a:gd name="T20" fmla="*/ 654 w 691"/>
                                      <a:gd name="T21" fmla="*/ 0 h 4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91"/>
                                      <a:gd name="T34" fmla="*/ 0 h 429"/>
                                      <a:gd name="T35" fmla="*/ 691 w 691"/>
                                      <a:gd name="T36" fmla="*/ 429 h 42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91" h="429">
                                        <a:moveTo>
                                          <a:pt x="654" y="0"/>
                                        </a:moveTo>
                                        <a:lnTo>
                                          <a:pt x="658" y="0"/>
                                        </a:lnTo>
                                        <a:lnTo>
                                          <a:pt x="663" y="0"/>
                                        </a:lnTo>
                                        <a:lnTo>
                                          <a:pt x="671" y="2"/>
                                        </a:lnTo>
                                        <a:lnTo>
                                          <a:pt x="678" y="6"/>
                                        </a:lnTo>
                                        <a:lnTo>
                                          <a:pt x="686" y="13"/>
                                        </a:lnTo>
                                        <a:lnTo>
                                          <a:pt x="691" y="28"/>
                                        </a:lnTo>
                                        <a:lnTo>
                                          <a:pt x="691" y="47"/>
                                        </a:lnTo>
                                        <a:lnTo>
                                          <a:pt x="35" y="429"/>
                                        </a:lnTo>
                                        <a:lnTo>
                                          <a:pt x="0" y="381"/>
                                        </a:lnTo>
                                        <a:lnTo>
                                          <a:pt x="654" y="0"/>
                                        </a:lnTo>
                                        <a:close/>
                                      </a:path>
                                    </a:pathLst>
                                  </a:custGeom>
                                  <a:solidFill>
                                    <a:srgbClr val="FF2B2B"/>
                                  </a:solidFill>
                                  <a:ln w="0">
                                    <a:solidFill>
                                      <a:srgbClr val="FF2B2B"/>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69" name="Freeform 115"/>
                                  <a:cNvSpPr>
                                    <a:spLocks/>
                                  </a:cNvSpPr>
                                </a:nvSpPr>
                                <a:spPr bwMode="auto">
                                  <a:xfrm>
                                    <a:off x="1584" y="1962"/>
                                    <a:ext cx="686" cy="421"/>
                                  </a:xfrm>
                                  <a:custGeom>
                                    <a:avLst/>
                                    <a:gdLst>
                                      <a:gd name="T0" fmla="*/ 653 w 686"/>
                                      <a:gd name="T1" fmla="*/ 0 h 421"/>
                                      <a:gd name="T2" fmla="*/ 657 w 686"/>
                                      <a:gd name="T3" fmla="*/ 0 h 421"/>
                                      <a:gd name="T4" fmla="*/ 662 w 686"/>
                                      <a:gd name="T5" fmla="*/ 2 h 421"/>
                                      <a:gd name="T6" fmla="*/ 671 w 686"/>
                                      <a:gd name="T7" fmla="*/ 4 h 421"/>
                                      <a:gd name="T8" fmla="*/ 679 w 686"/>
                                      <a:gd name="T9" fmla="*/ 12 h 421"/>
                                      <a:gd name="T10" fmla="*/ 684 w 686"/>
                                      <a:gd name="T11" fmla="*/ 23 h 421"/>
                                      <a:gd name="T12" fmla="*/ 686 w 686"/>
                                      <a:gd name="T13" fmla="*/ 41 h 421"/>
                                      <a:gd name="T14" fmla="*/ 32 w 686"/>
                                      <a:gd name="T15" fmla="*/ 421 h 421"/>
                                      <a:gd name="T16" fmla="*/ 0 w 686"/>
                                      <a:gd name="T17" fmla="*/ 381 h 421"/>
                                      <a:gd name="T18" fmla="*/ 653 w 686"/>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86"/>
                                      <a:gd name="T31" fmla="*/ 0 h 421"/>
                                      <a:gd name="T32" fmla="*/ 686 w 686"/>
                                      <a:gd name="T33" fmla="*/ 421 h 42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86" h="421">
                                        <a:moveTo>
                                          <a:pt x="653" y="0"/>
                                        </a:moveTo>
                                        <a:lnTo>
                                          <a:pt x="657" y="0"/>
                                        </a:lnTo>
                                        <a:lnTo>
                                          <a:pt x="662" y="2"/>
                                        </a:lnTo>
                                        <a:lnTo>
                                          <a:pt x="671" y="4"/>
                                        </a:lnTo>
                                        <a:lnTo>
                                          <a:pt x="679" y="12"/>
                                        </a:lnTo>
                                        <a:lnTo>
                                          <a:pt x="684" y="23"/>
                                        </a:lnTo>
                                        <a:lnTo>
                                          <a:pt x="686" y="41"/>
                                        </a:lnTo>
                                        <a:lnTo>
                                          <a:pt x="32" y="421"/>
                                        </a:lnTo>
                                        <a:lnTo>
                                          <a:pt x="0" y="381"/>
                                        </a:lnTo>
                                        <a:lnTo>
                                          <a:pt x="653" y="0"/>
                                        </a:lnTo>
                                        <a:close/>
                                      </a:path>
                                    </a:pathLst>
                                  </a:custGeom>
                                  <a:solidFill>
                                    <a:srgbClr val="FF5555"/>
                                  </a:solidFill>
                                  <a:ln w="0">
                                    <a:solidFill>
                                      <a:srgbClr val="FF5555"/>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70" name="Freeform 116"/>
                                  <a:cNvSpPr>
                                    <a:spLocks/>
                                  </a:cNvSpPr>
                                </a:nvSpPr>
                                <a:spPr bwMode="auto">
                                  <a:xfrm>
                                    <a:off x="1592" y="1964"/>
                                    <a:ext cx="676" cy="414"/>
                                  </a:xfrm>
                                  <a:custGeom>
                                    <a:avLst/>
                                    <a:gdLst>
                                      <a:gd name="T0" fmla="*/ 650 w 676"/>
                                      <a:gd name="T1" fmla="*/ 0 h 414"/>
                                      <a:gd name="T2" fmla="*/ 652 w 676"/>
                                      <a:gd name="T3" fmla="*/ 0 h 414"/>
                                      <a:gd name="T4" fmla="*/ 658 w 676"/>
                                      <a:gd name="T5" fmla="*/ 2 h 414"/>
                                      <a:gd name="T6" fmla="*/ 665 w 676"/>
                                      <a:gd name="T7" fmla="*/ 4 h 414"/>
                                      <a:gd name="T8" fmla="*/ 671 w 676"/>
                                      <a:gd name="T9" fmla="*/ 11 h 414"/>
                                      <a:gd name="T10" fmla="*/ 676 w 676"/>
                                      <a:gd name="T11" fmla="*/ 21 h 414"/>
                                      <a:gd name="T12" fmla="*/ 676 w 676"/>
                                      <a:gd name="T13" fmla="*/ 34 h 414"/>
                                      <a:gd name="T14" fmla="*/ 24 w 676"/>
                                      <a:gd name="T15" fmla="*/ 414 h 414"/>
                                      <a:gd name="T16" fmla="*/ 0 w 676"/>
                                      <a:gd name="T17" fmla="*/ 379 h 414"/>
                                      <a:gd name="T18" fmla="*/ 650 w 676"/>
                                      <a:gd name="T19" fmla="*/ 0 h 4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76"/>
                                      <a:gd name="T31" fmla="*/ 0 h 414"/>
                                      <a:gd name="T32" fmla="*/ 676 w 676"/>
                                      <a:gd name="T33" fmla="*/ 414 h 41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76" h="414">
                                        <a:moveTo>
                                          <a:pt x="650" y="0"/>
                                        </a:moveTo>
                                        <a:lnTo>
                                          <a:pt x="652" y="0"/>
                                        </a:lnTo>
                                        <a:lnTo>
                                          <a:pt x="658" y="2"/>
                                        </a:lnTo>
                                        <a:lnTo>
                                          <a:pt x="665" y="4"/>
                                        </a:lnTo>
                                        <a:lnTo>
                                          <a:pt x="671" y="11"/>
                                        </a:lnTo>
                                        <a:lnTo>
                                          <a:pt x="676" y="21"/>
                                        </a:lnTo>
                                        <a:lnTo>
                                          <a:pt x="676" y="34"/>
                                        </a:lnTo>
                                        <a:lnTo>
                                          <a:pt x="24" y="414"/>
                                        </a:lnTo>
                                        <a:lnTo>
                                          <a:pt x="0" y="379"/>
                                        </a:lnTo>
                                        <a:lnTo>
                                          <a:pt x="650" y="0"/>
                                        </a:lnTo>
                                        <a:close/>
                                      </a:path>
                                    </a:pathLst>
                                  </a:custGeom>
                                  <a:solidFill>
                                    <a:srgbClr val="FF8080"/>
                                  </a:solidFill>
                                  <a:ln w="0">
                                    <a:solidFill>
                                      <a:srgbClr val="FF808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71" name="Freeform 117"/>
                                  <a:cNvSpPr>
                                    <a:spLocks/>
                                  </a:cNvSpPr>
                                </a:nvSpPr>
                                <a:spPr bwMode="auto">
                                  <a:xfrm>
                                    <a:off x="1597" y="1964"/>
                                    <a:ext cx="671" cy="406"/>
                                  </a:xfrm>
                                  <a:custGeom>
                                    <a:avLst/>
                                    <a:gdLst>
                                      <a:gd name="T0" fmla="*/ 649 w 671"/>
                                      <a:gd name="T1" fmla="*/ 0 h 406"/>
                                      <a:gd name="T2" fmla="*/ 649 w 671"/>
                                      <a:gd name="T3" fmla="*/ 0 h 406"/>
                                      <a:gd name="T4" fmla="*/ 651 w 671"/>
                                      <a:gd name="T5" fmla="*/ 2 h 406"/>
                                      <a:gd name="T6" fmla="*/ 655 w 671"/>
                                      <a:gd name="T7" fmla="*/ 2 h 406"/>
                                      <a:gd name="T8" fmla="*/ 658 w 671"/>
                                      <a:gd name="T9" fmla="*/ 6 h 406"/>
                                      <a:gd name="T10" fmla="*/ 662 w 671"/>
                                      <a:gd name="T11" fmla="*/ 8 h 406"/>
                                      <a:gd name="T12" fmla="*/ 666 w 671"/>
                                      <a:gd name="T13" fmla="*/ 11 h 406"/>
                                      <a:gd name="T14" fmla="*/ 670 w 671"/>
                                      <a:gd name="T15" fmla="*/ 17 h 406"/>
                                      <a:gd name="T16" fmla="*/ 671 w 671"/>
                                      <a:gd name="T17" fmla="*/ 23 h 406"/>
                                      <a:gd name="T18" fmla="*/ 671 w 671"/>
                                      <a:gd name="T19" fmla="*/ 28 h 406"/>
                                      <a:gd name="T20" fmla="*/ 19 w 671"/>
                                      <a:gd name="T21" fmla="*/ 406 h 406"/>
                                      <a:gd name="T22" fmla="*/ 0 w 671"/>
                                      <a:gd name="T23" fmla="*/ 379 h 406"/>
                                      <a:gd name="T24" fmla="*/ 649 w 671"/>
                                      <a:gd name="T25" fmla="*/ 0 h 4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71"/>
                                      <a:gd name="T40" fmla="*/ 0 h 406"/>
                                      <a:gd name="T41" fmla="*/ 671 w 671"/>
                                      <a:gd name="T42" fmla="*/ 406 h 40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71" h="406">
                                        <a:moveTo>
                                          <a:pt x="649" y="0"/>
                                        </a:moveTo>
                                        <a:lnTo>
                                          <a:pt x="649" y="0"/>
                                        </a:lnTo>
                                        <a:lnTo>
                                          <a:pt x="651" y="2"/>
                                        </a:lnTo>
                                        <a:lnTo>
                                          <a:pt x="655" y="2"/>
                                        </a:lnTo>
                                        <a:lnTo>
                                          <a:pt x="658" y="6"/>
                                        </a:lnTo>
                                        <a:lnTo>
                                          <a:pt x="662" y="8"/>
                                        </a:lnTo>
                                        <a:lnTo>
                                          <a:pt x="666" y="11"/>
                                        </a:lnTo>
                                        <a:lnTo>
                                          <a:pt x="670" y="17"/>
                                        </a:lnTo>
                                        <a:lnTo>
                                          <a:pt x="671" y="23"/>
                                        </a:lnTo>
                                        <a:lnTo>
                                          <a:pt x="671" y="28"/>
                                        </a:lnTo>
                                        <a:lnTo>
                                          <a:pt x="19" y="406"/>
                                        </a:lnTo>
                                        <a:lnTo>
                                          <a:pt x="0" y="379"/>
                                        </a:lnTo>
                                        <a:lnTo>
                                          <a:pt x="649" y="0"/>
                                        </a:lnTo>
                                        <a:close/>
                                      </a:path>
                                    </a:pathLst>
                                  </a:custGeom>
                                  <a:solidFill>
                                    <a:srgbClr val="FFAAAA"/>
                                  </a:solidFill>
                                  <a:ln w="0">
                                    <a:solidFill>
                                      <a:srgbClr val="FFAAAA"/>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72" name="Freeform 119"/>
                                  <a:cNvSpPr>
                                    <a:spLocks/>
                                  </a:cNvSpPr>
                                </a:nvSpPr>
                                <a:spPr bwMode="auto">
                                  <a:xfrm>
                                    <a:off x="1621" y="1966"/>
                                    <a:ext cx="646" cy="386"/>
                                  </a:xfrm>
                                  <a:custGeom>
                                    <a:avLst/>
                                    <a:gdLst>
                                      <a:gd name="T0" fmla="*/ 646 w 646"/>
                                      <a:gd name="T1" fmla="*/ 15 h 386"/>
                                      <a:gd name="T2" fmla="*/ 8 w 646"/>
                                      <a:gd name="T3" fmla="*/ 386 h 386"/>
                                      <a:gd name="T4" fmla="*/ 0 w 646"/>
                                      <a:gd name="T5" fmla="*/ 371 h 386"/>
                                      <a:gd name="T6" fmla="*/ 633 w 646"/>
                                      <a:gd name="T7" fmla="*/ 0 h 386"/>
                                      <a:gd name="T8" fmla="*/ 646 w 646"/>
                                      <a:gd name="T9" fmla="*/ 15 h 386"/>
                                      <a:gd name="T10" fmla="*/ 0 60000 65536"/>
                                      <a:gd name="T11" fmla="*/ 0 60000 65536"/>
                                      <a:gd name="T12" fmla="*/ 0 60000 65536"/>
                                      <a:gd name="T13" fmla="*/ 0 60000 65536"/>
                                      <a:gd name="T14" fmla="*/ 0 60000 65536"/>
                                      <a:gd name="T15" fmla="*/ 0 w 646"/>
                                      <a:gd name="T16" fmla="*/ 0 h 386"/>
                                      <a:gd name="T17" fmla="*/ 646 w 646"/>
                                      <a:gd name="T18" fmla="*/ 386 h 386"/>
                                    </a:gdLst>
                                    <a:ahLst/>
                                    <a:cxnLst>
                                      <a:cxn ang="T10">
                                        <a:pos x="T0" y="T1"/>
                                      </a:cxn>
                                      <a:cxn ang="T11">
                                        <a:pos x="T2" y="T3"/>
                                      </a:cxn>
                                      <a:cxn ang="T12">
                                        <a:pos x="T4" y="T5"/>
                                      </a:cxn>
                                      <a:cxn ang="T13">
                                        <a:pos x="T6" y="T7"/>
                                      </a:cxn>
                                      <a:cxn ang="T14">
                                        <a:pos x="T8" y="T9"/>
                                      </a:cxn>
                                    </a:cxnLst>
                                    <a:rect l="T15" t="T16" r="T17" b="T18"/>
                                    <a:pathLst>
                                      <a:path w="646" h="386">
                                        <a:moveTo>
                                          <a:pt x="646" y="15"/>
                                        </a:moveTo>
                                        <a:lnTo>
                                          <a:pt x="8" y="386"/>
                                        </a:lnTo>
                                        <a:lnTo>
                                          <a:pt x="0" y="371"/>
                                        </a:lnTo>
                                        <a:lnTo>
                                          <a:pt x="633" y="0"/>
                                        </a:lnTo>
                                        <a:lnTo>
                                          <a:pt x="646" y="15"/>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73" name="Freeform 120"/>
                                  <a:cNvSpPr>
                                    <a:spLocks/>
                                  </a:cNvSpPr>
                                </a:nvSpPr>
                                <a:spPr bwMode="auto">
                                  <a:xfrm>
                                    <a:off x="1573" y="2331"/>
                                    <a:ext cx="65" cy="69"/>
                                  </a:xfrm>
                                  <a:custGeom>
                                    <a:avLst/>
                                    <a:gdLst>
                                      <a:gd name="T0" fmla="*/ 46 w 65"/>
                                      <a:gd name="T1" fmla="*/ 65 h 69"/>
                                      <a:gd name="T2" fmla="*/ 59 w 65"/>
                                      <a:gd name="T3" fmla="*/ 54 h 69"/>
                                      <a:gd name="T4" fmla="*/ 65 w 65"/>
                                      <a:gd name="T5" fmla="*/ 39 h 69"/>
                                      <a:gd name="T6" fmla="*/ 61 w 65"/>
                                      <a:gd name="T7" fmla="*/ 21 h 69"/>
                                      <a:gd name="T8" fmla="*/ 50 w 65"/>
                                      <a:gd name="T9" fmla="*/ 8 h 69"/>
                                      <a:gd name="T10" fmla="*/ 35 w 65"/>
                                      <a:gd name="T11" fmla="*/ 0 h 69"/>
                                      <a:gd name="T12" fmla="*/ 19 w 65"/>
                                      <a:gd name="T13" fmla="*/ 2 h 69"/>
                                      <a:gd name="T14" fmla="*/ 6 w 65"/>
                                      <a:gd name="T15" fmla="*/ 13 h 69"/>
                                      <a:gd name="T16" fmla="*/ 0 w 65"/>
                                      <a:gd name="T17" fmla="*/ 30 h 69"/>
                                      <a:gd name="T18" fmla="*/ 4 w 65"/>
                                      <a:gd name="T19" fmla="*/ 47 h 69"/>
                                      <a:gd name="T20" fmla="*/ 15 w 65"/>
                                      <a:gd name="T21" fmla="*/ 62 h 69"/>
                                      <a:gd name="T22" fmla="*/ 30 w 65"/>
                                      <a:gd name="T23" fmla="*/ 69 h 69"/>
                                      <a:gd name="T24" fmla="*/ 46 w 65"/>
                                      <a:gd name="T25" fmla="*/ 65 h 6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5"/>
                                      <a:gd name="T40" fmla="*/ 0 h 69"/>
                                      <a:gd name="T41" fmla="*/ 65 w 65"/>
                                      <a:gd name="T42" fmla="*/ 69 h 6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5" h="69">
                                        <a:moveTo>
                                          <a:pt x="46" y="65"/>
                                        </a:moveTo>
                                        <a:lnTo>
                                          <a:pt x="59" y="54"/>
                                        </a:lnTo>
                                        <a:lnTo>
                                          <a:pt x="65" y="39"/>
                                        </a:lnTo>
                                        <a:lnTo>
                                          <a:pt x="61" y="21"/>
                                        </a:lnTo>
                                        <a:lnTo>
                                          <a:pt x="50" y="8"/>
                                        </a:lnTo>
                                        <a:lnTo>
                                          <a:pt x="35" y="0"/>
                                        </a:lnTo>
                                        <a:lnTo>
                                          <a:pt x="19" y="2"/>
                                        </a:lnTo>
                                        <a:lnTo>
                                          <a:pt x="6" y="13"/>
                                        </a:lnTo>
                                        <a:lnTo>
                                          <a:pt x="0" y="30"/>
                                        </a:lnTo>
                                        <a:lnTo>
                                          <a:pt x="4" y="47"/>
                                        </a:lnTo>
                                        <a:lnTo>
                                          <a:pt x="15" y="62"/>
                                        </a:lnTo>
                                        <a:lnTo>
                                          <a:pt x="30" y="69"/>
                                        </a:lnTo>
                                        <a:lnTo>
                                          <a:pt x="46" y="65"/>
                                        </a:lnTo>
                                        <a:close/>
                                      </a:path>
                                    </a:pathLst>
                                  </a:custGeom>
                                  <a:solidFill>
                                    <a:srgbClr val="CC0000"/>
                                  </a:solidFill>
                                  <a:ln w="0">
                                    <a:solidFill>
                                      <a:srgbClr val="CC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74" name="Freeform 121"/>
                                  <a:cNvSpPr>
                                    <a:spLocks/>
                                  </a:cNvSpPr>
                                </a:nvSpPr>
                                <a:spPr bwMode="auto">
                                  <a:xfrm>
                                    <a:off x="1573" y="2331"/>
                                    <a:ext cx="65" cy="69"/>
                                  </a:xfrm>
                                  <a:custGeom>
                                    <a:avLst/>
                                    <a:gdLst>
                                      <a:gd name="T0" fmla="*/ 46 w 65"/>
                                      <a:gd name="T1" fmla="*/ 65 h 69"/>
                                      <a:gd name="T2" fmla="*/ 59 w 65"/>
                                      <a:gd name="T3" fmla="*/ 54 h 69"/>
                                      <a:gd name="T4" fmla="*/ 65 w 65"/>
                                      <a:gd name="T5" fmla="*/ 39 h 69"/>
                                      <a:gd name="T6" fmla="*/ 61 w 65"/>
                                      <a:gd name="T7" fmla="*/ 21 h 69"/>
                                      <a:gd name="T8" fmla="*/ 50 w 65"/>
                                      <a:gd name="T9" fmla="*/ 8 h 69"/>
                                      <a:gd name="T10" fmla="*/ 35 w 65"/>
                                      <a:gd name="T11" fmla="*/ 0 h 69"/>
                                      <a:gd name="T12" fmla="*/ 19 w 65"/>
                                      <a:gd name="T13" fmla="*/ 2 h 69"/>
                                      <a:gd name="T14" fmla="*/ 6 w 65"/>
                                      <a:gd name="T15" fmla="*/ 13 h 69"/>
                                      <a:gd name="T16" fmla="*/ 0 w 65"/>
                                      <a:gd name="T17" fmla="*/ 30 h 69"/>
                                      <a:gd name="T18" fmla="*/ 4 w 65"/>
                                      <a:gd name="T19" fmla="*/ 47 h 69"/>
                                      <a:gd name="T20" fmla="*/ 15 w 65"/>
                                      <a:gd name="T21" fmla="*/ 62 h 69"/>
                                      <a:gd name="T22" fmla="*/ 30 w 65"/>
                                      <a:gd name="T23" fmla="*/ 69 h 69"/>
                                      <a:gd name="T24" fmla="*/ 46 w 65"/>
                                      <a:gd name="T25" fmla="*/ 65 h 6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5"/>
                                      <a:gd name="T40" fmla="*/ 0 h 69"/>
                                      <a:gd name="T41" fmla="*/ 65 w 65"/>
                                      <a:gd name="T42" fmla="*/ 69 h 6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5" h="69">
                                        <a:moveTo>
                                          <a:pt x="46" y="65"/>
                                        </a:moveTo>
                                        <a:lnTo>
                                          <a:pt x="59" y="54"/>
                                        </a:lnTo>
                                        <a:lnTo>
                                          <a:pt x="65" y="39"/>
                                        </a:lnTo>
                                        <a:lnTo>
                                          <a:pt x="61" y="21"/>
                                        </a:lnTo>
                                        <a:lnTo>
                                          <a:pt x="50" y="8"/>
                                        </a:lnTo>
                                        <a:lnTo>
                                          <a:pt x="35" y="0"/>
                                        </a:lnTo>
                                        <a:lnTo>
                                          <a:pt x="19" y="2"/>
                                        </a:lnTo>
                                        <a:lnTo>
                                          <a:pt x="6" y="13"/>
                                        </a:lnTo>
                                        <a:lnTo>
                                          <a:pt x="0" y="30"/>
                                        </a:lnTo>
                                        <a:lnTo>
                                          <a:pt x="4" y="47"/>
                                        </a:lnTo>
                                        <a:lnTo>
                                          <a:pt x="15" y="62"/>
                                        </a:lnTo>
                                        <a:lnTo>
                                          <a:pt x="30" y="69"/>
                                        </a:lnTo>
                                        <a:lnTo>
                                          <a:pt x="46" y="65"/>
                                        </a:lnTo>
                                      </a:path>
                                    </a:pathLst>
                                  </a:custGeom>
                                  <a:noFill/>
                                  <a:ln w="11113">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75" name="Line 122"/>
                                  <a:cNvSpPr>
                                    <a:spLocks noChangeShapeType="1"/>
                                  </a:cNvSpPr>
                                </a:nvSpPr>
                                <a:spPr bwMode="auto">
                                  <a:xfrm>
                                    <a:off x="2061" y="2192"/>
                                    <a:ext cx="11"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76" name="Freeform 130"/>
                                  <a:cNvSpPr>
                                    <a:spLocks/>
                                  </a:cNvSpPr>
                                </a:nvSpPr>
                                <a:spPr bwMode="auto">
                                  <a:xfrm>
                                    <a:off x="1108" y="2576"/>
                                    <a:ext cx="72" cy="117"/>
                                  </a:xfrm>
                                  <a:custGeom>
                                    <a:avLst/>
                                    <a:gdLst>
                                      <a:gd name="T0" fmla="*/ 72 w 72"/>
                                      <a:gd name="T1" fmla="*/ 117 h 117"/>
                                      <a:gd name="T2" fmla="*/ 72 w 72"/>
                                      <a:gd name="T3" fmla="*/ 34 h 117"/>
                                      <a:gd name="T4" fmla="*/ 0 w 72"/>
                                      <a:gd name="T5" fmla="*/ 0 h 117"/>
                                      <a:gd name="T6" fmla="*/ 0 w 72"/>
                                      <a:gd name="T7" fmla="*/ 84 h 117"/>
                                      <a:gd name="T8" fmla="*/ 72 w 72"/>
                                      <a:gd name="T9" fmla="*/ 117 h 117"/>
                                      <a:gd name="T10" fmla="*/ 0 60000 65536"/>
                                      <a:gd name="T11" fmla="*/ 0 60000 65536"/>
                                      <a:gd name="T12" fmla="*/ 0 60000 65536"/>
                                      <a:gd name="T13" fmla="*/ 0 60000 65536"/>
                                      <a:gd name="T14" fmla="*/ 0 60000 65536"/>
                                      <a:gd name="T15" fmla="*/ 0 w 72"/>
                                      <a:gd name="T16" fmla="*/ 0 h 117"/>
                                      <a:gd name="T17" fmla="*/ 72 w 72"/>
                                      <a:gd name="T18" fmla="*/ 117 h 117"/>
                                    </a:gdLst>
                                    <a:ahLst/>
                                    <a:cxnLst>
                                      <a:cxn ang="T10">
                                        <a:pos x="T0" y="T1"/>
                                      </a:cxn>
                                      <a:cxn ang="T11">
                                        <a:pos x="T2" y="T3"/>
                                      </a:cxn>
                                      <a:cxn ang="T12">
                                        <a:pos x="T4" y="T5"/>
                                      </a:cxn>
                                      <a:cxn ang="T13">
                                        <a:pos x="T6" y="T7"/>
                                      </a:cxn>
                                      <a:cxn ang="T14">
                                        <a:pos x="T8" y="T9"/>
                                      </a:cxn>
                                    </a:cxnLst>
                                    <a:rect l="T15" t="T16" r="T17" b="T18"/>
                                    <a:pathLst>
                                      <a:path w="72" h="117">
                                        <a:moveTo>
                                          <a:pt x="72" y="117"/>
                                        </a:moveTo>
                                        <a:lnTo>
                                          <a:pt x="72" y="34"/>
                                        </a:lnTo>
                                        <a:lnTo>
                                          <a:pt x="0" y="0"/>
                                        </a:lnTo>
                                        <a:lnTo>
                                          <a:pt x="0" y="84"/>
                                        </a:lnTo>
                                        <a:lnTo>
                                          <a:pt x="72" y="117"/>
                                        </a:lnTo>
                                        <a:close/>
                                      </a:path>
                                    </a:pathLst>
                                  </a:custGeom>
                                  <a:solidFill>
                                    <a:srgbClr val="00B200"/>
                                  </a:solidFill>
                                  <a:ln w="0">
                                    <a:solidFill>
                                      <a:srgbClr val="00B2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77" name="Freeform 131"/>
                                  <a:cNvSpPr>
                                    <a:spLocks/>
                                  </a:cNvSpPr>
                                </a:nvSpPr>
                                <a:spPr bwMode="auto">
                                  <a:xfrm>
                                    <a:off x="1180" y="2576"/>
                                    <a:ext cx="70" cy="117"/>
                                  </a:xfrm>
                                  <a:custGeom>
                                    <a:avLst/>
                                    <a:gdLst>
                                      <a:gd name="T0" fmla="*/ 0 w 70"/>
                                      <a:gd name="T1" fmla="*/ 117 h 117"/>
                                      <a:gd name="T2" fmla="*/ 0 w 70"/>
                                      <a:gd name="T3" fmla="*/ 34 h 117"/>
                                      <a:gd name="T4" fmla="*/ 70 w 70"/>
                                      <a:gd name="T5" fmla="*/ 0 h 117"/>
                                      <a:gd name="T6" fmla="*/ 70 w 70"/>
                                      <a:gd name="T7" fmla="*/ 84 h 117"/>
                                      <a:gd name="T8" fmla="*/ 0 w 70"/>
                                      <a:gd name="T9" fmla="*/ 117 h 117"/>
                                      <a:gd name="T10" fmla="*/ 0 60000 65536"/>
                                      <a:gd name="T11" fmla="*/ 0 60000 65536"/>
                                      <a:gd name="T12" fmla="*/ 0 60000 65536"/>
                                      <a:gd name="T13" fmla="*/ 0 60000 65536"/>
                                      <a:gd name="T14" fmla="*/ 0 60000 65536"/>
                                      <a:gd name="T15" fmla="*/ 0 w 70"/>
                                      <a:gd name="T16" fmla="*/ 0 h 117"/>
                                      <a:gd name="T17" fmla="*/ 70 w 70"/>
                                      <a:gd name="T18" fmla="*/ 117 h 117"/>
                                    </a:gdLst>
                                    <a:ahLst/>
                                    <a:cxnLst>
                                      <a:cxn ang="T10">
                                        <a:pos x="T0" y="T1"/>
                                      </a:cxn>
                                      <a:cxn ang="T11">
                                        <a:pos x="T2" y="T3"/>
                                      </a:cxn>
                                      <a:cxn ang="T12">
                                        <a:pos x="T4" y="T5"/>
                                      </a:cxn>
                                      <a:cxn ang="T13">
                                        <a:pos x="T6" y="T7"/>
                                      </a:cxn>
                                      <a:cxn ang="T14">
                                        <a:pos x="T8" y="T9"/>
                                      </a:cxn>
                                    </a:cxnLst>
                                    <a:rect l="T15" t="T16" r="T17" b="T18"/>
                                    <a:pathLst>
                                      <a:path w="70" h="117">
                                        <a:moveTo>
                                          <a:pt x="0" y="117"/>
                                        </a:moveTo>
                                        <a:lnTo>
                                          <a:pt x="0" y="34"/>
                                        </a:lnTo>
                                        <a:lnTo>
                                          <a:pt x="70" y="0"/>
                                        </a:lnTo>
                                        <a:lnTo>
                                          <a:pt x="70" y="84"/>
                                        </a:lnTo>
                                        <a:lnTo>
                                          <a:pt x="0" y="117"/>
                                        </a:lnTo>
                                        <a:close/>
                                      </a:path>
                                    </a:pathLst>
                                  </a:custGeom>
                                  <a:solidFill>
                                    <a:srgbClr val="000000"/>
                                  </a:solidFill>
                                  <a:ln w="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78" name="Line 132"/>
                                  <a:cNvSpPr>
                                    <a:spLocks noChangeShapeType="1"/>
                                  </a:cNvSpPr>
                                </a:nvSpPr>
                                <a:spPr bwMode="auto">
                                  <a:xfrm flipH="1">
                                    <a:off x="1250" y="2552"/>
                                    <a:ext cx="43" cy="24"/>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79" name="Freeform 133"/>
                                  <a:cNvSpPr>
                                    <a:spLocks/>
                                  </a:cNvSpPr>
                                </a:nvSpPr>
                                <a:spPr bwMode="auto">
                                  <a:xfrm>
                                    <a:off x="1271" y="2285"/>
                                    <a:ext cx="1075" cy="471"/>
                                  </a:xfrm>
                                  <a:custGeom>
                                    <a:avLst/>
                                    <a:gdLst>
                                      <a:gd name="T0" fmla="*/ 1075 w 1075"/>
                                      <a:gd name="T1" fmla="*/ 402 h 471"/>
                                      <a:gd name="T2" fmla="*/ 981 w 1075"/>
                                      <a:gd name="T3" fmla="*/ 295 h 471"/>
                                      <a:gd name="T4" fmla="*/ 977 w 1075"/>
                                      <a:gd name="T5" fmla="*/ 297 h 471"/>
                                      <a:gd name="T6" fmla="*/ 966 w 1075"/>
                                      <a:gd name="T7" fmla="*/ 304 h 471"/>
                                      <a:gd name="T8" fmla="*/ 949 w 1075"/>
                                      <a:gd name="T9" fmla="*/ 315 h 471"/>
                                      <a:gd name="T10" fmla="*/ 925 w 1075"/>
                                      <a:gd name="T11" fmla="*/ 330 h 471"/>
                                      <a:gd name="T12" fmla="*/ 897 w 1075"/>
                                      <a:gd name="T13" fmla="*/ 347 h 471"/>
                                      <a:gd name="T14" fmla="*/ 866 w 1075"/>
                                      <a:gd name="T15" fmla="*/ 365 h 471"/>
                                      <a:gd name="T16" fmla="*/ 829 w 1075"/>
                                      <a:gd name="T17" fmla="*/ 384 h 471"/>
                                      <a:gd name="T18" fmla="*/ 790 w 1075"/>
                                      <a:gd name="T19" fmla="*/ 402 h 471"/>
                                      <a:gd name="T20" fmla="*/ 749 w 1075"/>
                                      <a:gd name="T21" fmla="*/ 419 h 471"/>
                                      <a:gd name="T22" fmla="*/ 708 w 1075"/>
                                      <a:gd name="T23" fmla="*/ 436 h 471"/>
                                      <a:gd name="T24" fmla="*/ 665 w 1075"/>
                                      <a:gd name="T25" fmla="*/ 449 h 471"/>
                                      <a:gd name="T26" fmla="*/ 662 w 1075"/>
                                      <a:gd name="T27" fmla="*/ 451 h 471"/>
                                      <a:gd name="T28" fmla="*/ 653 w 1075"/>
                                      <a:gd name="T29" fmla="*/ 453 h 471"/>
                                      <a:gd name="T30" fmla="*/ 638 w 1075"/>
                                      <a:gd name="T31" fmla="*/ 456 h 471"/>
                                      <a:gd name="T32" fmla="*/ 615 w 1075"/>
                                      <a:gd name="T33" fmla="*/ 462 h 471"/>
                                      <a:gd name="T34" fmla="*/ 586 w 1075"/>
                                      <a:gd name="T35" fmla="*/ 466 h 471"/>
                                      <a:gd name="T36" fmla="*/ 549 w 1075"/>
                                      <a:gd name="T37" fmla="*/ 469 h 471"/>
                                      <a:gd name="T38" fmla="*/ 502 w 1075"/>
                                      <a:gd name="T39" fmla="*/ 471 h 471"/>
                                      <a:gd name="T40" fmla="*/ 447 w 1075"/>
                                      <a:gd name="T41" fmla="*/ 471 h 471"/>
                                      <a:gd name="T42" fmla="*/ 380 w 1075"/>
                                      <a:gd name="T43" fmla="*/ 469 h 471"/>
                                      <a:gd name="T44" fmla="*/ 304 w 1075"/>
                                      <a:gd name="T45" fmla="*/ 464 h 471"/>
                                      <a:gd name="T46" fmla="*/ 298 w 1075"/>
                                      <a:gd name="T47" fmla="*/ 462 h 471"/>
                                      <a:gd name="T48" fmla="*/ 280 w 1075"/>
                                      <a:gd name="T49" fmla="*/ 460 h 471"/>
                                      <a:gd name="T50" fmla="*/ 254 w 1075"/>
                                      <a:gd name="T51" fmla="*/ 454 h 471"/>
                                      <a:gd name="T52" fmla="*/ 222 w 1075"/>
                                      <a:gd name="T53" fmla="*/ 445 h 471"/>
                                      <a:gd name="T54" fmla="*/ 185 w 1075"/>
                                      <a:gd name="T55" fmla="*/ 434 h 471"/>
                                      <a:gd name="T56" fmla="*/ 146 w 1075"/>
                                      <a:gd name="T57" fmla="*/ 417 h 471"/>
                                      <a:gd name="T58" fmla="*/ 107 w 1075"/>
                                      <a:gd name="T59" fmla="*/ 395 h 471"/>
                                      <a:gd name="T60" fmla="*/ 70 w 1075"/>
                                      <a:gd name="T61" fmla="*/ 367 h 471"/>
                                      <a:gd name="T62" fmla="*/ 39 w 1075"/>
                                      <a:gd name="T63" fmla="*/ 332 h 471"/>
                                      <a:gd name="T64" fmla="*/ 37 w 1075"/>
                                      <a:gd name="T65" fmla="*/ 330 h 471"/>
                                      <a:gd name="T66" fmla="*/ 31 w 1075"/>
                                      <a:gd name="T67" fmla="*/ 321 h 471"/>
                                      <a:gd name="T68" fmla="*/ 22 w 1075"/>
                                      <a:gd name="T69" fmla="*/ 308 h 471"/>
                                      <a:gd name="T70" fmla="*/ 15 w 1075"/>
                                      <a:gd name="T71" fmla="*/ 291 h 471"/>
                                      <a:gd name="T72" fmla="*/ 5 w 1075"/>
                                      <a:gd name="T73" fmla="*/ 269 h 471"/>
                                      <a:gd name="T74" fmla="*/ 2 w 1075"/>
                                      <a:gd name="T75" fmla="*/ 243 h 471"/>
                                      <a:gd name="T76" fmla="*/ 0 w 1075"/>
                                      <a:gd name="T77" fmla="*/ 215 h 471"/>
                                      <a:gd name="T78" fmla="*/ 4 w 1075"/>
                                      <a:gd name="T79" fmla="*/ 186 h 471"/>
                                      <a:gd name="T80" fmla="*/ 16 w 1075"/>
                                      <a:gd name="T81" fmla="*/ 152 h 471"/>
                                      <a:gd name="T82" fmla="*/ 37 w 1075"/>
                                      <a:gd name="T83" fmla="*/ 119 h 471"/>
                                      <a:gd name="T84" fmla="*/ 68 w 1075"/>
                                      <a:gd name="T85" fmla="*/ 84 h 471"/>
                                      <a:gd name="T86" fmla="*/ 70 w 1075"/>
                                      <a:gd name="T87" fmla="*/ 82 h 471"/>
                                      <a:gd name="T88" fmla="*/ 80 w 1075"/>
                                      <a:gd name="T89" fmla="*/ 72 h 471"/>
                                      <a:gd name="T90" fmla="*/ 93 w 1075"/>
                                      <a:gd name="T91" fmla="*/ 59 h 471"/>
                                      <a:gd name="T92" fmla="*/ 115 w 1075"/>
                                      <a:gd name="T93" fmla="*/ 43 h 471"/>
                                      <a:gd name="T94" fmla="*/ 144 w 1075"/>
                                      <a:gd name="T95" fmla="*/ 22 h 471"/>
                                      <a:gd name="T96" fmla="*/ 182 w 1075"/>
                                      <a:gd name="T97" fmla="*/ 0 h 471"/>
                                      <a:gd name="T98" fmla="*/ 322 w 1075"/>
                                      <a:gd name="T99" fmla="*/ 85 h 47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75"/>
                                      <a:gd name="T151" fmla="*/ 0 h 471"/>
                                      <a:gd name="T152" fmla="*/ 1075 w 1075"/>
                                      <a:gd name="T153" fmla="*/ 471 h 471"/>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75" h="471">
                                        <a:moveTo>
                                          <a:pt x="1075" y="402"/>
                                        </a:moveTo>
                                        <a:lnTo>
                                          <a:pt x="981" y="295"/>
                                        </a:lnTo>
                                        <a:lnTo>
                                          <a:pt x="977" y="297"/>
                                        </a:lnTo>
                                        <a:lnTo>
                                          <a:pt x="966" y="304"/>
                                        </a:lnTo>
                                        <a:lnTo>
                                          <a:pt x="949" y="315"/>
                                        </a:lnTo>
                                        <a:lnTo>
                                          <a:pt x="925" y="330"/>
                                        </a:lnTo>
                                        <a:lnTo>
                                          <a:pt x="897" y="347"/>
                                        </a:lnTo>
                                        <a:lnTo>
                                          <a:pt x="866" y="365"/>
                                        </a:lnTo>
                                        <a:lnTo>
                                          <a:pt x="829" y="384"/>
                                        </a:lnTo>
                                        <a:lnTo>
                                          <a:pt x="790" y="402"/>
                                        </a:lnTo>
                                        <a:lnTo>
                                          <a:pt x="749" y="419"/>
                                        </a:lnTo>
                                        <a:lnTo>
                                          <a:pt x="708" y="436"/>
                                        </a:lnTo>
                                        <a:lnTo>
                                          <a:pt x="665" y="449"/>
                                        </a:lnTo>
                                        <a:lnTo>
                                          <a:pt x="662" y="451"/>
                                        </a:lnTo>
                                        <a:lnTo>
                                          <a:pt x="653" y="453"/>
                                        </a:lnTo>
                                        <a:lnTo>
                                          <a:pt x="638" y="456"/>
                                        </a:lnTo>
                                        <a:lnTo>
                                          <a:pt x="615" y="462"/>
                                        </a:lnTo>
                                        <a:lnTo>
                                          <a:pt x="586" y="466"/>
                                        </a:lnTo>
                                        <a:lnTo>
                                          <a:pt x="549" y="469"/>
                                        </a:lnTo>
                                        <a:lnTo>
                                          <a:pt x="502" y="471"/>
                                        </a:lnTo>
                                        <a:lnTo>
                                          <a:pt x="447" y="471"/>
                                        </a:lnTo>
                                        <a:lnTo>
                                          <a:pt x="380" y="469"/>
                                        </a:lnTo>
                                        <a:lnTo>
                                          <a:pt x="304" y="464"/>
                                        </a:lnTo>
                                        <a:lnTo>
                                          <a:pt x="298" y="462"/>
                                        </a:lnTo>
                                        <a:lnTo>
                                          <a:pt x="280" y="460"/>
                                        </a:lnTo>
                                        <a:lnTo>
                                          <a:pt x="254" y="454"/>
                                        </a:lnTo>
                                        <a:lnTo>
                                          <a:pt x="222" y="445"/>
                                        </a:lnTo>
                                        <a:lnTo>
                                          <a:pt x="185" y="434"/>
                                        </a:lnTo>
                                        <a:lnTo>
                                          <a:pt x="146" y="417"/>
                                        </a:lnTo>
                                        <a:lnTo>
                                          <a:pt x="107" y="395"/>
                                        </a:lnTo>
                                        <a:lnTo>
                                          <a:pt x="70" y="367"/>
                                        </a:lnTo>
                                        <a:lnTo>
                                          <a:pt x="39" y="332"/>
                                        </a:lnTo>
                                        <a:lnTo>
                                          <a:pt x="37" y="330"/>
                                        </a:lnTo>
                                        <a:lnTo>
                                          <a:pt x="31" y="321"/>
                                        </a:lnTo>
                                        <a:lnTo>
                                          <a:pt x="22" y="308"/>
                                        </a:lnTo>
                                        <a:lnTo>
                                          <a:pt x="15" y="291"/>
                                        </a:lnTo>
                                        <a:lnTo>
                                          <a:pt x="5" y="269"/>
                                        </a:lnTo>
                                        <a:lnTo>
                                          <a:pt x="2" y="243"/>
                                        </a:lnTo>
                                        <a:lnTo>
                                          <a:pt x="0" y="215"/>
                                        </a:lnTo>
                                        <a:lnTo>
                                          <a:pt x="4" y="186"/>
                                        </a:lnTo>
                                        <a:lnTo>
                                          <a:pt x="16" y="152"/>
                                        </a:lnTo>
                                        <a:lnTo>
                                          <a:pt x="37" y="119"/>
                                        </a:lnTo>
                                        <a:lnTo>
                                          <a:pt x="68" y="84"/>
                                        </a:lnTo>
                                        <a:lnTo>
                                          <a:pt x="70" y="82"/>
                                        </a:lnTo>
                                        <a:lnTo>
                                          <a:pt x="80" y="72"/>
                                        </a:lnTo>
                                        <a:lnTo>
                                          <a:pt x="93" y="59"/>
                                        </a:lnTo>
                                        <a:lnTo>
                                          <a:pt x="115" y="43"/>
                                        </a:lnTo>
                                        <a:lnTo>
                                          <a:pt x="144" y="22"/>
                                        </a:lnTo>
                                        <a:lnTo>
                                          <a:pt x="182" y="0"/>
                                        </a:lnTo>
                                        <a:lnTo>
                                          <a:pt x="322" y="85"/>
                                        </a:lnTo>
                                      </a:path>
                                    </a:pathLst>
                                  </a:cu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80" name="Freeform 134"/>
                                  <a:cNvSpPr>
                                    <a:spLocks/>
                                  </a:cNvSpPr>
                                </a:nvSpPr>
                                <a:spPr bwMode="auto">
                                  <a:xfrm>
                                    <a:off x="1276" y="2349"/>
                                    <a:ext cx="1075" cy="469"/>
                                  </a:xfrm>
                                  <a:custGeom>
                                    <a:avLst/>
                                    <a:gdLst>
                                      <a:gd name="T0" fmla="*/ 1075 w 1075"/>
                                      <a:gd name="T1" fmla="*/ 354 h 469"/>
                                      <a:gd name="T2" fmla="*/ 981 w 1075"/>
                                      <a:gd name="T3" fmla="*/ 293 h 469"/>
                                      <a:gd name="T4" fmla="*/ 977 w 1075"/>
                                      <a:gd name="T5" fmla="*/ 295 h 469"/>
                                      <a:gd name="T6" fmla="*/ 966 w 1075"/>
                                      <a:gd name="T7" fmla="*/ 303 h 469"/>
                                      <a:gd name="T8" fmla="*/ 949 w 1075"/>
                                      <a:gd name="T9" fmla="*/ 314 h 469"/>
                                      <a:gd name="T10" fmla="*/ 925 w 1075"/>
                                      <a:gd name="T11" fmla="*/ 328 h 469"/>
                                      <a:gd name="T12" fmla="*/ 897 w 1075"/>
                                      <a:gd name="T13" fmla="*/ 345 h 469"/>
                                      <a:gd name="T14" fmla="*/ 866 w 1075"/>
                                      <a:gd name="T15" fmla="*/ 364 h 469"/>
                                      <a:gd name="T16" fmla="*/ 829 w 1075"/>
                                      <a:gd name="T17" fmla="*/ 382 h 469"/>
                                      <a:gd name="T18" fmla="*/ 790 w 1075"/>
                                      <a:gd name="T19" fmla="*/ 401 h 469"/>
                                      <a:gd name="T20" fmla="*/ 749 w 1075"/>
                                      <a:gd name="T21" fmla="*/ 419 h 469"/>
                                      <a:gd name="T22" fmla="*/ 708 w 1075"/>
                                      <a:gd name="T23" fmla="*/ 434 h 469"/>
                                      <a:gd name="T24" fmla="*/ 665 w 1075"/>
                                      <a:gd name="T25" fmla="*/ 447 h 469"/>
                                      <a:gd name="T26" fmla="*/ 662 w 1075"/>
                                      <a:gd name="T27" fmla="*/ 449 h 469"/>
                                      <a:gd name="T28" fmla="*/ 653 w 1075"/>
                                      <a:gd name="T29" fmla="*/ 451 h 469"/>
                                      <a:gd name="T30" fmla="*/ 638 w 1075"/>
                                      <a:gd name="T31" fmla="*/ 456 h 469"/>
                                      <a:gd name="T32" fmla="*/ 615 w 1075"/>
                                      <a:gd name="T33" fmla="*/ 460 h 469"/>
                                      <a:gd name="T34" fmla="*/ 586 w 1075"/>
                                      <a:gd name="T35" fmla="*/ 464 h 469"/>
                                      <a:gd name="T36" fmla="*/ 549 w 1075"/>
                                      <a:gd name="T37" fmla="*/ 468 h 469"/>
                                      <a:gd name="T38" fmla="*/ 502 w 1075"/>
                                      <a:gd name="T39" fmla="*/ 469 h 469"/>
                                      <a:gd name="T40" fmla="*/ 447 w 1075"/>
                                      <a:gd name="T41" fmla="*/ 469 h 469"/>
                                      <a:gd name="T42" fmla="*/ 380 w 1075"/>
                                      <a:gd name="T43" fmla="*/ 468 h 469"/>
                                      <a:gd name="T44" fmla="*/ 304 w 1075"/>
                                      <a:gd name="T45" fmla="*/ 462 h 469"/>
                                      <a:gd name="T46" fmla="*/ 298 w 1075"/>
                                      <a:gd name="T47" fmla="*/ 462 h 469"/>
                                      <a:gd name="T48" fmla="*/ 280 w 1075"/>
                                      <a:gd name="T49" fmla="*/ 458 h 469"/>
                                      <a:gd name="T50" fmla="*/ 254 w 1075"/>
                                      <a:gd name="T51" fmla="*/ 453 h 469"/>
                                      <a:gd name="T52" fmla="*/ 222 w 1075"/>
                                      <a:gd name="T53" fmla="*/ 445 h 469"/>
                                      <a:gd name="T54" fmla="*/ 185 w 1075"/>
                                      <a:gd name="T55" fmla="*/ 432 h 469"/>
                                      <a:gd name="T56" fmla="*/ 146 w 1075"/>
                                      <a:gd name="T57" fmla="*/ 416 h 469"/>
                                      <a:gd name="T58" fmla="*/ 107 w 1075"/>
                                      <a:gd name="T59" fmla="*/ 393 h 469"/>
                                      <a:gd name="T60" fmla="*/ 70 w 1075"/>
                                      <a:gd name="T61" fmla="*/ 366 h 469"/>
                                      <a:gd name="T62" fmla="*/ 39 w 1075"/>
                                      <a:gd name="T63" fmla="*/ 332 h 469"/>
                                      <a:gd name="T64" fmla="*/ 37 w 1075"/>
                                      <a:gd name="T65" fmla="*/ 328 h 469"/>
                                      <a:gd name="T66" fmla="*/ 31 w 1075"/>
                                      <a:gd name="T67" fmla="*/ 321 h 469"/>
                                      <a:gd name="T68" fmla="*/ 22 w 1075"/>
                                      <a:gd name="T69" fmla="*/ 306 h 469"/>
                                      <a:gd name="T70" fmla="*/ 15 w 1075"/>
                                      <a:gd name="T71" fmla="*/ 290 h 469"/>
                                      <a:gd name="T72" fmla="*/ 5 w 1075"/>
                                      <a:gd name="T73" fmla="*/ 267 h 469"/>
                                      <a:gd name="T74" fmla="*/ 2 w 1075"/>
                                      <a:gd name="T75" fmla="*/ 243 h 469"/>
                                      <a:gd name="T76" fmla="*/ 0 w 1075"/>
                                      <a:gd name="T77" fmla="*/ 215 h 469"/>
                                      <a:gd name="T78" fmla="*/ 4 w 1075"/>
                                      <a:gd name="T79" fmla="*/ 184 h 469"/>
                                      <a:gd name="T80" fmla="*/ 16 w 1075"/>
                                      <a:gd name="T81" fmla="*/ 152 h 469"/>
                                      <a:gd name="T82" fmla="*/ 37 w 1075"/>
                                      <a:gd name="T83" fmla="*/ 117 h 469"/>
                                      <a:gd name="T84" fmla="*/ 68 w 1075"/>
                                      <a:gd name="T85" fmla="*/ 84 h 469"/>
                                      <a:gd name="T86" fmla="*/ 70 w 1075"/>
                                      <a:gd name="T87" fmla="*/ 80 h 469"/>
                                      <a:gd name="T88" fmla="*/ 80 w 1075"/>
                                      <a:gd name="T89" fmla="*/ 73 h 469"/>
                                      <a:gd name="T90" fmla="*/ 93 w 1075"/>
                                      <a:gd name="T91" fmla="*/ 60 h 469"/>
                                      <a:gd name="T92" fmla="*/ 115 w 1075"/>
                                      <a:gd name="T93" fmla="*/ 41 h 469"/>
                                      <a:gd name="T94" fmla="*/ 144 w 1075"/>
                                      <a:gd name="T95" fmla="*/ 23 h 469"/>
                                      <a:gd name="T96" fmla="*/ 182 w 1075"/>
                                      <a:gd name="T97" fmla="*/ 0 h 469"/>
                                      <a:gd name="T98" fmla="*/ 315 w 1075"/>
                                      <a:gd name="T99" fmla="*/ 37 h 46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75"/>
                                      <a:gd name="T151" fmla="*/ 0 h 469"/>
                                      <a:gd name="T152" fmla="*/ 1075 w 1075"/>
                                      <a:gd name="T153" fmla="*/ 469 h 469"/>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75" h="469">
                                        <a:moveTo>
                                          <a:pt x="1075" y="354"/>
                                        </a:moveTo>
                                        <a:lnTo>
                                          <a:pt x="981" y="293"/>
                                        </a:lnTo>
                                        <a:lnTo>
                                          <a:pt x="977" y="295"/>
                                        </a:lnTo>
                                        <a:lnTo>
                                          <a:pt x="966" y="303"/>
                                        </a:lnTo>
                                        <a:lnTo>
                                          <a:pt x="949" y="314"/>
                                        </a:lnTo>
                                        <a:lnTo>
                                          <a:pt x="925" y="328"/>
                                        </a:lnTo>
                                        <a:lnTo>
                                          <a:pt x="897" y="345"/>
                                        </a:lnTo>
                                        <a:lnTo>
                                          <a:pt x="866" y="364"/>
                                        </a:lnTo>
                                        <a:lnTo>
                                          <a:pt x="829" y="382"/>
                                        </a:lnTo>
                                        <a:lnTo>
                                          <a:pt x="790" y="401"/>
                                        </a:lnTo>
                                        <a:lnTo>
                                          <a:pt x="749" y="419"/>
                                        </a:lnTo>
                                        <a:lnTo>
                                          <a:pt x="708" y="434"/>
                                        </a:lnTo>
                                        <a:lnTo>
                                          <a:pt x="665" y="447"/>
                                        </a:lnTo>
                                        <a:lnTo>
                                          <a:pt x="662" y="449"/>
                                        </a:lnTo>
                                        <a:lnTo>
                                          <a:pt x="653" y="451"/>
                                        </a:lnTo>
                                        <a:lnTo>
                                          <a:pt x="638" y="456"/>
                                        </a:lnTo>
                                        <a:lnTo>
                                          <a:pt x="615" y="460"/>
                                        </a:lnTo>
                                        <a:lnTo>
                                          <a:pt x="586" y="464"/>
                                        </a:lnTo>
                                        <a:lnTo>
                                          <a:pt x="549" y="468"/>
                                        </a:lnTo>
                                        <a:lnTo>
                                          <a:pt x="502" y="469"/>
                                        </a:lnTo>
                                        <a:lnTo>
                                          <a:pt x="447" y="469"/>
                                        </a:lnTo>
                                        <a:lnTo>
                                          <a:pt x="380" y="468"/>
                                        </a:lnTo>
                                        <a:lnTo>
                                          <a:pt x="304" y="462"/>
                                        </a:lnTo>
                                        <a:lnTo>
                                          <a:pt x="298" y="462"/>
                                        </a:lnTo>
                                        <a:lnTo>
                                          <a:pt x="280" y="458"/>
                                        </a:lnTo>
                                        <a:lnTo>
                                          <a:pt x="254" y="453"/>
                                        </a:lnTo>
                                        <a:lnTo>
                                          <a:pt x="222" y="445"/>
                                        </a:lnTo>
                                        <a:lnTo>
                                          <a:pt x="185" y="432"/>
                                        </a:lnTo>
                                        <a:lnTo>
                                          <a:pt x="146" y="416"/>
                                        </a:lnTo>
                                        <a:lnTo>
                                          <a:pt x="107" y="393"/>
                                        </a:lnTo>
                                        <a:lnTo>
                                          <a:pt x="70" y="366"/>
                                        </a:lnTo>
                                        <a:lnTo>
                                          <a:pt x="39" y="332"/>
                                        </a:lnTo>
                                        <a:lnTo>
                                          <a:pt x="37" y="328"/>
                                        </a:lnTo>
                                        <a:lnTo>
                                          <a:pt x="31" y="321"/>
                                        </a:lnTo>
                                        <a:lnTo>
                                          <a:pt x="22" y="306"/>
                                        </a:lnTo>
                                        <a:lnTo>
                                          <a:pt x="15" y="290"/>
                                        </a:lnTo>
                                        <a:lnTo>
                                          <a:pt x="5" y="267"/>
                                        </a:lnTo>
                                        <a:lnTo>
                                          <a:pt x="2" y="243"/>
                                        </a:lnTo>
                                        <a:lnTo>
                                          <a:pt x="0" y="215"/>
                                        </a:lnTo>
                                        <a:lnTo>
                                          <a:pt x="4" y="184"/>
                                        </a:lnTo>
                                        <a:lnTo>
                                          <a:pt x="16" y="152"/>
                                        </a:lnTo>
                                        <a:lnTo>
                                          <a:pt x="37" y="117"/>
                                        </a:lnTo>
                                        <a:lnTo>
                                          <a:pt x="68" y="84"/>
                                        </a:lnTo>
                                        <a:lnTo>
                                          <a:pt x="70" y="80"/>
                                        </a:lnTo>
                                        <a:lnTo>
                                          <a:pt x="80" y="73"/>
                                        </a:lnTo>
                                        <a:lnTo>
                                          <a:pt x="93" y="60"/>
                                        </a:lnTo>
                                        <a:lnTo>
                                          <a:pt x="115" y="41"/>
                                        </a:lnTo>
                                        <a:lnTo>
                                          <a:pt x="144" y="23"/>
                                        </a:lnTo>
                                        <a:lnTo>
                                          <a:pt x="182" y="0"/>
                                        </a:lnTo>
                                        <a:lnTo>
                                          <a:pt x="315" y="37"/>
                                        </a:lnTo>
                                      </a:path>
                                    </a:pathLst>
                                  </a:cu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81" name="Freeform 136"/>
                                  <a:cNvSpPr>
                                    <a:spLocks/>
                                  </a:cNvSpPr>
                                </a:nvSpPr>
                                <a:spPr bwMode="auto">
                                  <a:xfrm>
                                    <a:off x="2100" y="2572"/>
                                    <a:ext cx="44" cy="58"/>
                                  </a:xfrm>
                                  <a:custGeom>
                                    <a:avLst/>
                                    <a:gdLst>
                                      <a:gd name="T0" fmla="*/ 44 w 44"/>
                                      <a:gd name="T1" fmla="*/ 0 h 58"/>
                                      <a:gd name="T2" fmla="*/ 0 w 44"/>
                                      <a:gd name="T3" fmla="*/ 25 h 58"/>
                                      <a:gd name="T4" fmla="*/ 0 w 44"/>
                                      <a:gd name="T5" fmla="*/ 58 h 58"/>
                                      <a:gd name="T6" fmla="*/ 44 w 44"/>
                                      <a:gd name="T7" fmla="*/ 34 h 58"/>
                                      <a:gd name="T8" fmla="*/ 44 w 44"/>
                                      <a:gd name="T9" fmla="*/ 0 h 58"/>
                                      <a:gd name="T10" fmla="*/ 0 60000 65536"/>
                                      <a:gd name="T11" fmla="*/ 0 60000 65536"/>
                                      <a:gd name="T12" fmla="*/ 0 60000 65536"/>
                                      <a:gd name="T13" fmla="*/ 0 60000 65536"/>
                                      <a:gd name="T14" fmla="*/ 0 60000 65536"/>
                                      <a:gd name="T15" fmla="*/ 0 w 44"/>
                                      <a:gd name="T16" fmla="*/ 0 h 58"/>
                                      <a:gd name="T17" fmla="*/ 44 w 44"/>
                                      <a:gd name="T18" fmla="*/ 58 h 58"/>
                                    </a:gdLst>
                                    <a:ahLst/>
                                    <a:cxnLst>
                                      <a:cxn ang="T10">
                                        <a:pos x="T0" y="T1"/>
                                      </a:cxn>
                                      <a:cxn ang="T11">
                                        <a:pos x="T2" y="T3"/>
                                      </a:cxn>
                                      <a:cxn ang="T12">
                                        <a:pos x="T4" y="T5"/>
                                      </a:cxn>
                                      <a:cxn ang="T13">
                                        <a:pos x="T6" y="T7"/>
                                      </a:cxn>
                                      <a:cxn ang="T14">
                                        <a:pos x="T8" y="T9"/>
                                      </a:cxn>
                                    </a:cxnLst>
                                    <a:rect l="T15" t="T16" r="T17" b="T18"/>
                                    <a:pathLst>
                                      <a:path w="44" h="58">
                                        <a:moveTo>
                                          <a:pt x="44" y="0"/>
                                        </a:moveTo>
                                        <a:lnTo>
                                          <a:pt x="0" y="25"/>
                                        </a:lnTo>
                                        <a:lnTo>
                                          <a:pt x="0" y="58"/>
                                        </a:lnTo>
                                        <a:lnTo>
                                          <a:pt x="44" y="34"/>
                                        </a:lnTo>
                                        <a:lnTo>
                                          <a:pt x="44" y="0"/>
                                        </a:lnTo>
                                        <a:close/>
                                      </a:path>
                                    </a:pathLst>
                                  </a:custGeom>
                                  <a:solidFill>
                                    <a:srgbClr val="000000"/>
                                  </a:solidFill>
                                  <a:ln w="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82" name="Freeform 137"/>
                                  <a:cNvSpPr>
                                    <a:spLocks/>
                                  </a:cNvSpPr>
                                </a:nvSpPr>
                                <a:spPr bwMode="auto">
                                  <a:xfrm>
                                    <a:off x="2100" y="2572"/>
                                    <a:ext cx="44" cy="58"/>
                                  </a:xfrm>
                                  <a:custGeom>
                                    <a:avLst/>
                                    <a:gdLst>
                                      <a:gd name="T0" fmla="*/ 44 w 44"/>
                                      <a:gd name="T1" fmla="*/ 0 h 58"/>
                                      <a:gd name="T2" fmla="*/ 0 w 44"/>
                                      <a:gd name="T3" fmla="*/ 25 h 58"/>
                                      <a:gd name="T4" fmla="*/ 0 w 44"/>
                                      <a:gd name="T5" fmla="*/ 58 h 58"/>
                                      <a:gd name="T6" fmla="*/ 44 w 44"/>
                                      <a:gd name="T7" fmla="*/ 34 h 58"/>
                                      <a:gd name="T8" fmla="*/ 44 w 44"/>
                                      <a:gd name="T9" fmla="*/ 0 h 58"/>
                                      <a:gd name="T10" fmla="*/ 0 60000 65536"/>
                                      <a:gd name="T11" fmla="*/ 0 60000 65536"/>
                                      <a:gd name="T12" fmla="*/ 0 60000 65536"/>
                                      <a:gd name="T13" fmla="*/ 0 60000 65536"/>
                                      <a:gd name="T14" fmla="*/ 0 60000 65536"/>
                                      <a:gd name="T15" fmla="*/ 0 w 44"/>
                                      <a:gd name="T16" fmla="*/ 0 h 58"/>
                                      <a:gd name="T17" fmla="*/ 44 w 44"/>
                                      <a:gd name="T18" fmla="*/ 58 h 58"/>
                                    </a:gdLst>
                                    <a:ahLst/>
                                    <a:cxnLst>
                                      <a:cxn ang="T10">
                                        <a:pos x="T0" y="T1"/>
                                      </a:cxn>
                                      <a:cxn ang="T11">
                                        <a:pos x="T2" y="T3"/>
                                      </a:cxn>
                                      <a:cxn ang="T12">
                                        <a:pos x="T4" y="T5"/>
                                      </a:cxn>
                                      <a:cxn ang="T13">
                                        <a:pos x="T6" y="T7"/>
                                      </a:cxn>
                                      <a:cxn ang="T14">
                                        <a:pos x="T8" y="T9"/>
                                      </a:cxn>
                                    </a:cxnLst>
                                    <a:rect l="T15" t="T16" r="T17" b="T18"/>
                                    <a:pathLst>
                                      <a:path w="44" h="58">
                                        <a:moveTo>
                                          <a:pt x="44" y="0"/>
                                        </a:moveTo>
                                        <a:lnTo>
                                          <a:pt x="0" y="25"/>
                                        </a:lnTo>
                                        <a:lnTo>
                                          <a:pt x="0" y="58"/>
                                        </a:lnTo>
                                        <a:lnTo>
                                          <a:pt x="44" y="34"/>
                                        </a:lnTo>
                                        <a:lnTo>
                                          <a:pt x="44" y="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83" name="Freeform 138"/>
                                  <a:cNvSpPr>
                                    <a:spLocks/>
                                  </a:cNvSpPr>
                                </a:nvSpPr>
                                <a:spPr bwMode="auto">
                                  <a:xfrm>
                                    <a:off x="2100" y="2632"/>
                                    <a:ext cx="44" cy="57"/>
                                  </a:xfrm>
                                  <a:custGeom>
                                    <a:avLst/>
                                    <a:gdLst>
                                      <a:gd name="T0" fmla="*/ 44 w 44"/>
                                      <a:gd name="T1" fmla="*/ 0 h 57"/>
                                      <a:gd name="T2" fmla="*/ 0 w 44"/>
                                      <a:gd name="T3" fmla="*/ 24 h 57"/>
                                      <a:gd name="T4" fmla="*/ 0 w 44"/>
                                      <a:gd name="T5" fmla="*/ 57 h 57"/>
                                      <a:gd name="T6" fmla="*/ 44 w 44"/>
                                      <a:gd name="T7" fmla="*/ 31 h 57"/>
                                      <a:gd name="T8" fmla="*/ 44 w 44"/>
                                      <a:gd name="T9" fmla="*/ 0 h 57"/>
                                      <a:gd name="T10" fmla="*/ 0 60000 65536"/>
                                      <a:gd name="T11" fmla="*/ 0 60000 65536"/>
                                      <a:gd name="T12" fmla="*/ 0 60000 65536"/>
                                      <a:gd name="T13" fmla="*/ 0 60000 65536"/>
                                      <a:gd name="T14" fmla="*/ 0 60000 65536"/>
                                      <a:gd name="T15" fmla="*/ 0 w 44"/>
                                      <a:gd name="T16" fmla="*/ 0 h 57"/>
                                      <a:gd name="T17" fmla="*/ 44 w 44"/>
                                      <a:gd name="T18" fmla="*/ 57 h 57"/>
                                    </a:gdLst>
                                    <a:ahLst/>
                                    <a:cxnLst>
                                      <a:cxn ang="T10">
                                        <a:pos x="T0" y="T1"/>
                                      </a:cxn>
                                      <a:cxn ang="T11">
                                        <a:pos x="T2" y="T3"/>
                                      </a:cxn>
                                      <a:cxn ang="T12">
                                        <a:pos x="T4" y="T5"/>
                                      </a:cxn>
                                      <a:cxn ang="T13">
                                        <a:pos x="T6" y="T7"/>
                                      </a:cxn>
                                      <a:cxn ang="T14">
                                        <a:pos x="T8" y="T9"/>
                                      </a:cxn>
                                    </a:cxnLst>
                                    <a:rect l="T15" t="T16" r="T17" b="T18"/>
                                    <a:pathLst>
                                      <a:path w="44" h="57">
                                        <a:moveTo>
                                          <a:pt x="44" y="0"/>
                                        </a:moveTo>
                                        <a:lnTo>
                                          <a:pt x="0" y="24"/>
                                        </a:lnTo>
                                        <a:lnTo>
                                          <a:pt x="0" y="57"/>
                                        </a:lnTo>
                                        <a:lnTo>
                                          <a:pt x="44" y="31"/>
                                        </a:lnTo>
                                        <a:lnTo>
                                          <a:pt x="44" y="0"/>
                                        </a:lnTo>
                                        <a:close/>
                                      </a:path>
                                    </a:pathLst>
                                  </a:custGeom>
                                  <a:solidFill>
                                    <a:srgbClr val="000000"/>
                                  </a:solidFill>
                                  <a:ln w="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84" name="Freeform 139"/>
                                  <a:cNvSpPr>
                                    <a:spLocks/>
                                  </a:cNvSpPr>
                                </a:nvSpPr>
                                <a:spPr bwMode="auto">
                                  <a:xfrm>
                                    <a:off x="2100" y="2632"/>
                                    <a:ext cx="44" cy="57"/>
                                  </a:xfrm>
                                  <a:custGeom>
                                    <a:avLst/>
                                    <a:gdLst>
                                      <a:gd name="T0" fmla="*/ 44 w 44"/>
                                      <a:gd name="T1" fmla="*/ 0 h 57"/>
                                      <a:gd name="T2" fmla="*/ 0 w 44"/>
                                      <a:gd name="T3" fmla="*/ 24 h 57"/>
                                      <a:gd name="T4" fmla="*/ 0 w 44"/>
                                      <a:gd name="T5" fmla="*/ 57 h 57"/>
                                      <a:gd name="T6" fmla="*/ 44 w 44"/>
                                      <a:gd name="T7" fmla="*/ 31 h 57"/>
                                      <a:gd name="T8" fmla="*/ 44 w 44"/>
                                      <a:gd name="T9" fmla="*/ 0 h 57"/>
                                      <a:gd name="T10" fmla="*/ 0 60000 65536"/>
                                      <a:gd name="T11" fmla="*/ 0 60000 65536"/>
                                      <a:gd name="T12" fmla="*/ 0 60000 65536"/>
                                      <a:gd name="T13" fmla="*/ 0 60000 65536"/>
                                      <a:gd name="T14" fmla="*/ 0 60000 65536"/>
                                      <a:gd name="T15" fmla="*/ 0 w 44"/>
                                      <a:gd name="T16" fmla="*/ 0 h 57"/>
                                      <a:gd name="T17" fmla="*/ 44 w 44"/>
                                      <a:gd name="T18" fmla="*/ 57 h 57"/>
                                    </a:gdLst>
                                    <a:ahLst/>
                                    <a:cxnLst>
                                      <a:cxn ang="T10">
                                        <a:pos x="T0" y="T1"/>
                                      </a:cxn>
                                      <a:cxn ang="T11">
                                        <a:pos x="T2" y="T3"/>
                                      </a:cxn>
                                      <a:cxn ang="T12">
                                        <a:pos x="T4" y="T5"/>
                                      </a:cxn>
                                      <a:cxn ang="T13">
                                        <a:pos x="T6" y="T7"/>
                                      </a:cxn>
                                      <a:cxn ang="T14">
                                        <a:pos x="T8" y="T9"/>
                                      </a:cxn>
                                    </a:cxnLst>
                                    <a:rect l="T15" t="T16" r="T17" b="T18"/>
                                    <a:pathLst>
                                      <a:path w="44" h="57">
                                        <a:moveTo>
                                          <a:pt x="44" y="0"/>
                                        </a:moveTo>
                                        <a:lnTo>
                                          <a:pt x="0" y="24"/>
                                        </a:lnTo>
                                        <a:lnTo>
                                          <a:pt x="0" y="57"/>
                                        </a:lnTo>
                                        <a:lnTo>
                                          <a:pt x="44" y="31"/>
                                        </a:lnTo>
                                        <a:lnTo>
                                          <a:pt x="44" y="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85" name="Freeform 140"/>
                                  <a:cNvSpPr>
                                    <a:spLocks/>
                                  </a:cNvSpPr>
                                </a:nvSpPr>
                                <a:spPr bwMode="auto">
                                  <a:xfrm>
                                    <a:off x="2100" y="2680"/>
                                    <a:ext cx="44" cy="58"/>
                                  </a:xfrm>
                                  <a:custGeom>
                                    <a:avLst/>
                                    <a:gdLst>
                                      <a:gd name="T0" fmla="*/ 44 w 44"/>
                                      <a:gd name="T1" fmla="*/ 0 h 58"/>
                                      <a:gd name="T2" fmla="*/ 0 w 44"/>
                                      <a:gd name="T3" fmla="*/ 24 h 58"/>
                                      <a:gd name="T4" fmla="*/ 0 w 44"/>
                                      <a:gd name="T5" fmla="*/ 58 h 58"/>
                                      <a:gd name="T6" fmla="*/ 44 w 44"/>
                                      <a:gd name="T7" fmla="*/ 33 h 58"/>
                                      <a:gd name="T8" fmla="*/ 44 w 44"/>
                                      <a:gd name="T9" fmla="*/ 0 h 58"/>
                                      <a:gd name="T10" fmla="*/ 0 60000 65536"/>
                                      <a:gd name="T11" fmla="*/ 0 60000 65536"/>
                                      <a:gd name="T12" fmla="*/ 0 60000 65536"/>
                                      <a:gd name="T13" fmla="*/ 0 60000 65536"/>
                                      <a:gd name="T14" fmla="*/ 0 60000 65536"/>
                                      <a:gd name="T15" fmla="*/ 0 w 44"/>
                                      <a:gd name="T16" fmla="*/ 0 h 58"/>
                                      <a:gd name="T17" fmla="*/ 44 w 44"/>
                                      <a:gd name="T18" fmla="*/ 58 h 58"/>
                                    </a:gdLst>
                                    <a:ahLst/>
                                    <a:cxnLst>
                                      <a:cxn ang="T10">
                                        <a:pos x="T0" y="T1"/>
                                      </a:cxn>
                                      <a:cxn ang="T11">
                                        <a:pos x="T2" y="T3"/>
                                      </a:cxn>
                                      <a:cxn ang="T12">
                                        <a:pos x="T4" y="T5"/>
                                      </a:cxn>
                                      <a:cxn ang="T13">
                                        <a:pos x="T6" y="T7"/>
                                      </a:cxn>
                                      <a:cxn ang="T14">
                                        <a:pos x="T8" y="T9"/>
                                      </a:cxn>
                                    </a:cxnLst>
                                    <a:rect l="T15" t="T16" r="T17" b="T18"/>
                                    <a:pathLst>
                                      <a:path w="44" h="58">
                                        <a:moveTo>
                                          <a:pt x="44" y="0"/>
                                        </a:moveTo>
                                        <a:lnTo>
                                          <a:pt x="0" y="24"/>
                                        </a:lnTo>
                                        <a:lnTo>
                                          <a:pt x="0" y="58"/>
                                        </a:lnTo>
                                        <a:lnTo>
                                          <a:pt x="44" y="33"/>
                                        </a:lnTo>
                                        <a:lnTo>
                                          <a:pt x="44" y="0"/>
                                        </a:lnTo>
                                        <a:close/>
                                      </a:path>
                                    </a:pathLst>
                                  </a:custGeom>
                                  <a:solidFill>
                                    <a:srgbClr val="000000"/>
                                  </a:solidFill>
                                  <a:ln w="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86" name="Freeform 141"/>
                                  <a:cNvSpPr>
                                    <a:spLocks/>
                                  </a:cNvSpPr>
                                </a:nvSpPr>
                                <a:spPr bwMode="auto">
                                  <a:xfrm>
                                    <a:off x="2100" y="2680"/>
                                    <a:ext cx="44" cy="58"/>
                                  </a:xfrm>
                                  <a:custGeom>
                                    <a:avLst/>
                                    <a:gdLst>
                                      <a:gd name="T0" fmla="*/ 44 w 44"/>
                                      <a:gd name="T1" fmla="*/ 0 h 58"/>
                                      <a:gd name="T2" fmla="*/ 0 w 44"/>
                                      <a:gd name="T3" fmla="*/ 24 h 58"/>
                                      <a:gd name="T4" fmla="*/ 0 w 44"/>
                                      <a:gd name="T5" fmla="*/ 58 h 58"/>
                                      <a:gd name="T6" fmla="*/ 44 w 44"/>
                                      <a:gd name="T7" fmla="*/ 33 h 58"/>
                                      <a:gd name="T8" fmla="*/ 44 w 44"/>
                                      <a:gd name="T9" fmla="*/ 0 h 58"/>
                                      <a:gd name="T10" fmla="*/ 0 60000 65536"/>
                                      <a:gd name="T11" fmla="*/ 0 60000 65536"/>
                                      <a:gd name="T12" fmla="*/ 0 60000 65536"/>
                                      <a:gd name="T13" fmla="*/ 0 60000 65536"/>
                                      <a:gd name="T14" fmla="*/ 0 60000 65536"/>
                                      <a:gd name="T15" fmla="*/ 0 w 44"/>
                                      <a:gd name="T16" fmla="*/ 0 h 58"/>
                                      <a:gd name="T17" fmla="*/ 44 w 44"/>
                                      <a:gd name="T18" fmla="*/ 58 h 58"/>
                                    </a:gdLst>
                                    <a:ahLst/>
                                    <a:cxnLst>
                                      <a:cxn ang="T10">
                                        <a:pos x="T0" y="T1"/>
                                      </a:cxn>
                                      <a:cxn ang="T11">
                                        <a:pos x="T2" y="T3"/>
                                      </a:cxn>
                                      <a:cxn ang="T12">
                                        <a:pos x="T4" y="T5"/>
                                      </a:cxn>
                                      <a:cxn ang="T13">
                                        <a:pos x="T6" y="T7"/>
                                      </a:cxn>
                                      <a:cxn ang="T14">
                                        <a:pos x="T8" y="T9"/>
                                      </a:cxn>
                                    </a:cxnLst>
                                    <a:rect l="T15" t="T16" r="T17" b="T18"/>
                                    <a:pathLst>
                                      <a:path w="44" h="58">
                                        <a:moveTo>
                                          <a:pt x="44" y="0"/>
                                        </a:moveTo>
                                        <a:lnTo>
                                          <a:pt x="0" y="24"/>
                                        </a:lnTo>
                                        <a:lnTo>
                                          <a:pt x="0" y="58"/>
                                        </a:lnTo>
                                        <a:lnTo>
                                          <a:pt x="44" y="33"/>
                                        </a:lnTo>
                                        <a:lnTo>
                                          <a:pt x="44" y="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87" name="Freeform 142"/>
                                  <a:cNvSpPr>
                                    <a:spLocks/>
                                  </a:cNvSpPr>
                                </a:nvSpPr>
                                <a:spPr bwMode="auto">
                                  <a:xfrm>
                                    <a:off x="2100" y="2734"/>
                                    <a:ext cx="44" cy="57"/>
                                  </a:xfrm>
                                  <a:custGeom>
                                    <a:avLst/>
                                    <a:gdLst>
                                      <a:gd name="T0" fmla="*/ 44 w 44"/>
                                      <a:gd name="T1" fmla="*/ 0 h 57"/>
                                      <a:gd name="T2" fmla="*/ 0 w 44"/>
                                      <a:gd name="T3" fmla="*/ 24 h 57"/>
                                      <a:gd name="T4" fmla="*/ 0 w 44"/>
                                      <a:gd name="T5" fmla="*/ 57 h 57"/>
                                      <a:gd name="T6" fmla="*/ 44 w 44"/>
                                      <a:gd name="T7" fmla="*/ 31 h 57"/>
                                      <a:gd name="T8" fmla="*/ 44 w 44"/>
                                      <a:gd name="T9" fmla="*/ 0 h 57"/>
                                      <a:gd name="T10" fmla="*/ 0 60000 65536"/>
                                      <a:gd name="T11" fmla="*/ 0 60000 65536"/>
                                      <a:gd name="T12" fmla="*/ 0 60000 65536"/>
                                      <a:gd name="T13" fmla="*/ 0 60000 65536"/>
                                      <a:gd name="T14" fmla="*/ 0 60000 65536"/>
                                      <a:gd name="T15" fmla="*/ 0 w 44"/>
                                      <a:gd name="T16" fmla="*/ 0 h 57"/>
                                      <a:gd name="T17" fmla="*/ 44 w 44"/>
                                      <a:gd name="T18" fmla="*/ 57 h 57"/>
                                    </a:gdLst>
                                    <a:ahLst/>
                                    <a:cxnLst>
                                      <a:cxn ang="T10">
                                        <a:pos x="T0" y="T1"/>
                                      </a:cxn>
                                      <a:cxn ang="T11">
                                        <a:pos x="T2" y="T3"/>
                                      </a:cxn>
                                      <a:cxn ang="T12">
                                        <a:pos x="T4" y="T5"/>
                                      </a:cxn>
                                      <a:cxn ang="T13">
                                        <a:pos x="T6" y="T7"/>
                                      </a:cxn>
                                      <a:cxn ang="T14">
                                        <a:pos x="T8" y="T9"/>
                                      </a:cxn>
                                    </a:cxnLst>
                                    <a:rect l="T15" t="T16" r="T17" b="T18"/>
                                    <a:pathLst>
                                      <a:path w="44" h="57">
                                        <a:moveTo>
                                          <a:pt x="44" y="0"/>
                                        </a:moveTo>
                                        <a:lnTo>
                                          <a:pt x="0" y="24"/>
                                        </a:lnTo>
                                        <a:lnTo>
                                          <a:pt x="0" y="57"/>
                                        </a:lnTo>
                                        <a:lnTo>
                                          <a:pt x="44" y="31"/>
                                        </a:lnTo>
                                        <a:lnTo>
                                          <a:pt x="44" y="0"/>
                                        </a:lnTo>
                                        <a:close/>
                                      </a:path>
                                    </a:pathLst>
                                  </a:custGeom>
                                  <a:solidFill>
                                    <a:srgbClr val="000000"/>
                                  </a:solidFill>
                                  <a:ln w="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88" name="Freeform 143"/>
                                  <a:cNvSpPr>
                                    <a:spLocks/>
                                  </a:cNvSpPr>
                                </a:nvSpPr>
                                <a:spPr bwMode="auto">
                                  <a:xfrm>
                                    <a:off x="2100" y="2734"/>
                                    <a:ext cx="44" cy="57"/>
                                  </a:xfrm>
                                  <a:custGeom>
                                    <a:avLst/>
                                    <a:gdLst>
                                      <a:gd name="T0" fmla="*/ 44 w 44"/>
                                      <a:gd name="T1" fmla="*/ 0 h 57"/>
                                      <a:gd name="T2" fmla="*/ 0 w 44"/>
                                      <a:gd name="T3" fmla="*/ 24 h 57"/>
                                      <a:gd name="T4" fmla="*/ 0 w 44"/>
                                      <a:gd name="T5" fmla="*/ 57 h 57"/>
                                      <a:gd name="T6" fmla="*/ 44 w 44"/>
                                      <a:gd name="T7" fmla="*/ 31 h 57"/>
                                      <a:gd name="T8" fmla="*/ 44 w 44"/>
                                      <a:gd name="T9" fmla="*/ 0 h 57"/>
                                      <a:gd name="T10" fmla="*/ 0 60000 65536"/>
                                      <a:gd name="T11" fmla="*/ 0 60000 65536"/>
                                      <a:gd name="T12" fmla="*/ 0 60000 65536"/>
                                      <a:gd name="T13" fmla="*/ 0 60000 65536"/>
                                      <a:gd name="T14" fmla="*/ 0 60000 65536"/>
                                      <a:gd name="T15" fmla="*/ 0 w 44"/>
                                      <a:gd name="T16" fmla="*/ 0 h 57"/>
                                      <a:gd name="T17" fmla="*/ 44 w 44"/>
                                      <a:gd name="T18" fmla="*/ 57 h 57"/>
                                    </a:gdLst>
                                    <a:ahLst/>
                                    <a:cxnLst>
                                      <a:cxn ang="T10">
                                        <a:pos x="T0" y="T1"/>
                                      </a:cxn>
                                      <a:cxn ang="T11">
                                        <a:pos x="T2" y="T3"/>
                                      </a:cxn>
                                      <a:cxn ang="T12">
                                        <a:pos x="T4" y="T5"/>
                                      </a:cxn>
                                      <a:cxn ang="T13">
                                        <a:pos x="T6" y="T7"/>
                                      </a:cxn>
                                      <a:cxn ang="T14">
                                        <a:pos x="T8" y="T9"/>
                                      </a:cxn>
                                    </a:cxnLst>
                                    <a:rect l="T15" t="T16" r="T17" b="T18"/>
                                    <a:pathLst>
                                      <a:path w="44" h="57">
                                        <a:moveTo>
                                          <a:pt x="44" y="0"/>
                                        </a:moveTo>
                                        <a:lnTo>
                                          <a:pt x="0" y="24"/>
                                        </a:lnTo>
                                        <a:lnTo>
                                          <a:pt x="0" y="57"/>
                                        </a:lnTo>
                                        <a:lnTo>
                                          <a:pt x="44" y="31"/>
                                        </a:lnTo>
                                        <a:lnTo>
                                          <a:pt x="44" y="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89" name="Freeform 144"/>
                                  <a:cNvSpPr>
                                    <a:spLocks/>
                                  </a:cNvSpPr>
                                </a:nvSpPr>
                                <a:spPr bwMode="auto">
                                  <a:xfrm>
                                    <a:off x="2105" y="2623"/>
                                    <a:ext cx="45" cy="57"/>
                                  </a:xfrm>
                                  <a:custGeom>
                                    <a:avLst/>
                                    <a:gdLst>
                                      <a:gd name="T0" fmla="*/ 45 w 45"/>
                                      <a:gd name="T1" fmla="*/ 0 h 57"/>
                                      <a:gd name="T2" fmla="*/ 0 w 45"/>
                                      <a:gd name="T3" fmla="*/ 24 h 57"/>
                                      <a:gd name="T4" fmla="*/ 0 w 45"/>
                                      <a:gd name="T5" fmla="*/ 57 h 57"/>
                                      <a:gd name="T6" fmla="*/ 45 w 45"/>
                                      <a:gd name="T7" fmla="*/ 31 h 57"/>
                                      <a:gd name="T8" fmla="*/ 45 w 45"/>
                                      <a:gd name="T9" fmla="*/ 0 h 57"/>
                                      <a:gd name="T10" fmla="*/ 0 60000 65536"/>
                                      <a:gd name="T11" fmla="*/ 0 60000 65536"/>
                                      <a:gd name="T12" fmla="*/ 0 60000 65536"/>
                                      <a:gd name="T13" fmla="*/ 0 60000 65536"/>
                                      <a:gd name="T14" fmla="*/ 0 60000 65536"/>
                                      <a:gd name="T15" fmla="*/ 0 w 45"/>
                                      <a:gd name="T16" fmla="*/ 0 h 57"/>
                                      <a:gd name="T17" fmla="*/ 45 w 45"/>
                                      <a:gd name="T18" fmla="*/ 57 h 57"/>
                                    </a:gdLst>
                                    <a:ahLst/>
                                    <a:cxnLst>
                                      <a:cxn ang="T10">
                                        <a:pos x="T0" y="T1"/>
                                      </a:cxn>
                                      <a:cxn ang="T11">
                                        <a:pos x="T2" y="T3"/>
                                      </a:cxn>
                                      <a:cxn ang="T12">
                                        <a:pos x="T4" y="T5"/>
                                      </a:cxn>
                                      <a:cxn ang="T13">
                                        <a:pos x="T6" y="T7"/>
                                      </a:cxn>
                                      <a:cxn ang="T14">
                                        <a:pos x="T8" y="T9"/>
                                      </a:cxn>
                                    </a:cxnLst>
                                    <a:rect l="T15" t="T16" r="T17" b="T18"/>
                                    <a:pathLst>
                                      <a:path w="45" h="57">
                                        <a:moveTo>
                                          <a:pt x="45" y="0"/>
                                        </a:moveTo>
                                        <a:lnTo>
                                          <a:pt x="0" y="24"/>
                                        </a:lnTo>
                                        <a:lnTo>
                                          <a:pt x="0" y="57"/>
                                        </a:lnTo>
                                        <a:lnTo>
                                          <a:pt x="45" y="31"/>
                                        </a:lnTo>
                                        <a:lnTo>
                                          <a:pt x="45" y="0"/>
                                        </a:lnTo>
                                        <a:close/>
                                      </a:path>
                                    </a:pathLst>
                                  </a:custGeom>
                                  <a:solidFill>
                                    <a:srgbClr val="FFFF00"/>
                                  </a:solidFill>
                                  <a:ln w="0">
                                    <a:solidFill>
                                      <a:srgbClr val="FFFF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90" name="Freeform 145"/>
                                  <a:cNvSpPr>
                                    <a:spLocks/>
                                  </a:cNvSpPr>
                                </a:nvSpPr>
                                <a:spPr bwMode="auto">
                                  <a:xfrm>
                                    <a:off x="2105" y="2623"/>
                                    <a:ext cx="45" cy="57"/>
                                  </a:xfrm>
                                  <a:custGeom>
                                    <a:avLst/>
                                    <a:gdLst>
                                      <a:gd name="T0" fmla="*/ 45 w 45"/>
                                      <a:gd name="T1" fmla="*/ 0 h 57"/>
                                      <a:gd name="T2" fmla="*/ 0 w 45"/>
                                      <a:gd name="T3" fmla="*/ 24 h 57"/>
                                      <a:gd name="T4" fmla="*/ 0 w 45"/>
                                      <a:gd name="T5" fmla="*/ 57 h 57"/>
                                      <a:gd name="T6" fmla="*/ 45 w 45"/>
                                      <a:gd name="T7" fmla="*/ 31 h 57"/>
                                      <a:gd name="T8" fmla="*/ 45 w 45"/>
                                      <a:gd name="T9" fmla="*/ 0 h 57"/>
                                      <a:gd name="T10" fmla="*/ 0 60000 65536"/>
                                      <a:gd name="T11" fmla="*/ 0 60000 65536"/>
                                      <a:gd name="T12" fmla="*/ 0 60000 65536"/>
                                      <a:gd name="T13" fmla="*/ 0 60000 65536"/>
                                      <a:gd name="T14" fmla="*/ 0 60000 65536"/>
                                      <a:gd name="T15" fmla="*/ 0 w 45"/>
                                      <a:gd name="T16" fmla="*/ 0 h 57"/>
                                      <a:gd name="T17" fmla="*/ 45 w 45"/>
                                      <a:gd name="T18" fmla="*/ 57 h 57"/>
                                    </a:gdLst>
                                    <a:ahLst/>
                                    <a:cxnLst>
                                      <a:cxn ang="T10">
                                        <a:pos x="T0" y="T1"/>
                                      </a:cxn>
                                      <a:cxn ang="T11">
                                        <a:pos x="T2" y="T3"/>
                                      </a:cxn>
                                      <a:cxn ang="T12">
                                        <a:pos x="T4" y="T5"/>
                                      </a:cxn>
                                      <a:cxn ang="T13">
                                        <a:pos x="T6" y="T7"/>
                                      </a:cxn>
                                      <a:cxn ang="T14">
                                        <a:pos x="T8" y="T9"/>
                                      </a:cxn>
                                    </a:cxnLst>
                                    <a:rect l="T15" t="T16" r="T17" b="T18"/>
                                    <a:pathLst>
                                      <a:path w="45" h="57">
                                        <a:moveTo>
                                          <a:pt x="45" y="0"/>
                                        </a:moveTo>
                                        <a:lnTo>
                                          <a:pt x="0" y="24"/>
                                        </a:lnTo>
                                        <a:lnTo>
                                          <a:pt x="0" y="57"/>
                                        </a:lnTo>
                                        <a:lnTo>
                                          <a:pt x="45" y="31"/>
                                        </a:lnTo>
                                        <a:lnTo>
                                          <a:pt x="45" y="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91" name="Freeform 146"/>
                                  <a:cNvSpPr>
                                    <a:spLocks/>
                                  </a:cNvSpPr>
                                </a:nvSpPr>
                                <a:spPr bwMode="auto">
                                  <a:xfrm>
                                    <a:off x="2105" y="2671"/>
                                    <a:ext cx="45" cy="57"/>
                                  </a:xfrm>
                                  <a:custGeom>
                                    <a:avLst/>
                                    <a:gdLst>
                                      <a:gd name="T0" fmla="*/ 45 w 45"/>
                                      <a:gd name="T1" fmla="*/ 0 h 57"/>
                                      <a:gd name="T2" fmla="*/ 0 w 45"/>
                                      <a:gd name="T3" fmla="*/ 24 h 57"/>
                                      <a:gd name="T4" fmla="*/ 0 w 45"/>
                                      <a:gd name="T5" fmla="*/ 57 h 57"/>
                                      <a:gd name="T6" fmla="*/ 45 w 45"/>
                                      <a:gd name="T7" fmla="*/ 33 h 57"/>
                                      <a:gd name="T8" fmla="*/ 45 w 45"/>
                                      <a:gd name="T9" fmla="*/ 0 h 57"/>
                                      <a:gd name="T10" fmla="*/ 0 60000 65536"/>
                                      <a:gd name="T11" fmla="*/ 0 60000 65536"/>
                                      <a:gd name="T12" fmla="*/ 0 60000 65536"/>
                                      <a:gd name="T13" fmla="*/ 0 60000 65536"/>
                                      <a:gd name="T14" fmla="*/ 0 60000 65536"/>
                                      <a:gd name="T15" fmla="*/ 0 w 45"/>
                                      <a:gd name="T16" fmla="*/ 0 h 57"/>
                                      <a:gd name="T17" fmla="*/ 45 w 45"/>
                                      <a:gd name="T18" fmla="*/ 57 h 57"/>
                                    </a:gdLst>
                                    <a:ahLst/>
                                    <a:cxnLst>
                                      <a:cxn ang="T10">
                                        <a:pos x="T0" y="T1"/>
                                      </a:cxn>
                                      <a:cxn ang="T11">
                                        <a:pos x="T2" y="T3"/>
                                      </a:cxn>
                                      <a:cxn ang="T12">
                                        <a:pos x="T4" y="T5"/>
                                      </a:cxn>
                                      <a:cxn ang="T13">
                                        <a:pos x="T6" y="T7"/>
                                      </a:cxn>
                                      <a:cxn ang="T14">
                                        <a:pos x="T8" y="T9"/>
                                      </a:cxn>
                                    </a:cxnLst>
                                    <a:rect l="T15" t="T16" r="T17" b="T18"/>
                                    <a:pathLst>
                                      <a:path w="45" h="57">
                                        <a:moveTo>
                                          <a:pt x="45" y="0"/>
                                        </a:moveTo>
                                        <a:lnTo>
                                          <a:pt x="0" y="24"/>
                                        </a:lnTo>
                                        <a:lnTo>
                                          <a:pt x="0" y="57"/>
                                        </a:lnTo>
                                        <a:lnTo>
                                          <a:pt x="45" y="33"/>
                                        </a:lnTo>
                                        <a:lnTo>
                                          <a:pt x="45" y="0"/>
                                        </a:lnTo>
                                        <a:close/>
                                      </a:path>
                                    </a:pathLst>
                                  </a:custGeom>
                                  <a:solidFill>
                                    <a:srgbClr val="FFFF00"/>
                                  </a:solidFill>
                                  <a:ln w="0">
                                    <a:solidFill>
                                      <a:srgbClr val="FFFF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92" name="Freeform 147"/>
                                  <a:cNvSpPr>
                                    <a:spLocks/>
                                  </a:cNvSpPr>
                                </a:nvSpPr>
                                <a:spPr bwMode="auto">
                                  <a:xfrm>
                                    <a:off x="2105" y="2671"/>
                                    <a:ext cx="45" cy="57"/>
                                  </a:xfrm>
                                  <a:custGeom>
                                    <a:avLst/>
                                    <a:gdLst>
                                      <a:gd name="T0" fmla="*/ 45 w 45"/>
                                      <a:gd name="T1" fmla="*/ 0 h 57"/>
                                      <a:gd name="T2" fmla="*/ 0 w 45"/>
                                      <a:gd name="T3" fmla="*/ 24 h 57"/>
                                      <a:gd name="T4" fmla="*/ 0 w 45"/>
                                      <a:gd name="T5" fmla="*/ 57 h 57"/>
                                      <a:gd name="T6" fmla="*/ 45 w 45"/>
                                      <a:gd name="T7" fmla="*/ 33 h 57"/>
                                      <a:gd name="T8" fmla="*/ 45 w 45"/>
                                      <a:gd name="T9" fmla="*/ 0 h 57"/>
                                      <a:gd name="T10" fmla="*/ 0 60000 65536"/>
                                      <a:gd name="T11" fmla="*/ 0 60000 65536"/>
                                      <a:gd name="T12" fmla="*/ 0 60000 65536"/>
                                      <a:gd name="T13" fmla="*/ 0 60000 65536"/>
                                      <a:gd name="T14" fmla="*/ 0 60000 65536"/>
                                      <a:gd name="T15" fmla="*/ 0 w 45"/>
                                      <a:gd name="T16" fmla="*/ 0 h 57"/>
                                      <a:gd name="T17" fmla="*/ 45 w 45"/>
                                      <a:gd name="T18" fmla="*/ 57 h 57"/>
                                    </a:gdLst>
                                    <a:ahLst/>
                                    <a:cxnLst>
                                      <a:cxn ang="T10">
                                        <a:pos x="T0" y="T1"/>
                                      </a:cxn>
                                      <a:cxn ang="T11">
                                        <a:pos x="T2" y="T3"/>
                                      </a:cxn>
                                      <a:cxn ang="T12">
                                        <a:pos x="T4" y="T5"/>
                                      </a:cxn>
                                      <a:cxn ang="T13">
                                        <a:pos x="T6" y="T7"/>
                                      </a:cxn>
                                      <a:cxn ang="T14">
                                        <a:pos x="T8" y="T9"/>
                                      </a:cxn>
                                    </a:cxnLst>
                                    <a:rect l="T15" t="T16" r="T17" b="T18"/>
                                    <a:pathLst>
                                      <a:path w="45" h="57">
                                        <a:moveTo>
                                          <a:pt x="45" y="0"/>
                                        </a:moveTo>
                                        <a:lnTo>
                                          <a:pt x="0" y="24"/>
                                        </a:lnTo>
                                        <a:lnTo>
                                          <a:pt x="0" y="57"/>
                                        </a:lnTo>
                                        <a:lnTo>
                                          <a:pt x="45" y="33"/>
                                        </a:lnTo>
                                        <a:lnTo>
                                          <a:pt x="45" y="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93" name="Freeform 148"/>
                                  <a:cNvSpPr>
                                    <a:spLocks/>
                                  </a:cNvSpPr>
                                </a:nvSpPr>
                                <a:spPr bwMode="auto">
                                  <a:xfrm>
                                    <a:off x="2105" y="2725"/>
                                    <a:ext cx="45" cy="57"/>
                                  </a:xfrm>
                                  <a:custGeom>
                                    <a:avLst/>
                                    <a:gdLst>
                                      <a:gd name="T0" fmla="*/ 45 w 45"/>
                                      <a:gd name="T1" fmla="*/ 0 h 57"/>
                                      <a:gd name="T2" fmla="*/ 0 w 45"/>
                                      <a:gd name="T3" fmla="*/ 24 h 57"/>
                                      <a:gd name="T4" fmla="*/ 0 w 45"/>
                                      <a:gd name="T5" fmla="*/ 57 h 57"/>
                                      <a:gd name="T6" fmla="*/ 45 w 45"/>
                                      <a:gd name="T7" fmla="*/ 31 h 57"/>
                                      <a:gd name="T8" fmla="*/ 45 w 45"/>
                                      <a:gd name="T9" fmla="*/ 0 h 57"/>
                                      <a:gd name="T10" fmla="*/ 0 60000 65536"/>
                                      <a:gd name="T11" fmla="*/ 0 60000 65536"/>
                                      <a:gd name="T12" fmla="*/ 0 60000 65536"/>
                                      <a:gd name="T13" fmla="*/ 0 60000 65536"/>
                                      <a:gd name="T14" fmla="*/ 0 60000 65536"/>
                                      <a:gd name="T15" fmla="*/ 0 w 45"/>
                                      <a:gd name="T16" fmla="*/ 0 h 57"/>
                                      <a:gd name="T17" fmla="*/ 45 w 45"/>
                                      <a:gd name="T18" fmla="*/ 57 h 57"/>
                                    </a:gdLst>
                                    <a:ahLst/>
                                    <a:cxnLst>
                                      <a:cxn ang="T10">
                                        <a:pos x="T0" y="T1"/>
                                      </a:cxn>
                                      <a:cxn ang="T11">
                                        <a:pos x="T2" y="T3"/>
                                      </a:cxn>
                                      <a:cxn ang="T12">
                                        <a:pos x="T4" y="T5"/>
                                      </a:cxn>
                                      <a:cxn ang="T13">
                                        <a:pos x="T6" y="T7"/>
                                      </a:cxn>
                                      <a:cxn ang="T14">
                                        <a:pos x="T8" y="T9"/>
                                      </a:cxn>
                                    </a:cxnLst>
                                    <a:rect l="T15" t="T16" r="T17" b="T18"/>
                                    <a:pathLst>
                                      <a:path w="45" h="57">
                                        <a:moveTo>
                                          <a:pt x="45" y="0"/>
                                        </a:moveTo>
                                        <a:lnTo>
                                          <a:pt x="0" y="24"/>
                                        </a:lnTo>
                                        <a:lnTo>
                                          <a:pt x="0" y="57"/>
                                        </a:lnTo>
                                        <a:lnTo>
                                          <a:pt x="45" y="31"/>
                                        </a:lnTo>
                                        <a:lnTo>
                                          <a:pt x="45" y="0"/>
                                        </a:lnTo>
                                        <a:close/>
                                      </a:path>
                                    </a:pathLst>
                                  </a:custGeom>
                                  <a:solidFill>
                                    <a:srgbClr val="FFFF00"/>
                                  </a:solidFill>
                                  <a:ln w="0">
                                    <a:solidFill>
                                      <a:srgbClr val="FFFF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94" name="Freeform 149"/>
                                  <a:cNvSpPr>
                                    <a:spLocks/>
                                  </a:cNvSpPr>
                                </a:nvSpPr>
                                <a:spPr bwMode="auto">
                                  <a:xfrm>
                                    <a:off x="2105" y="2725"/>
                                    <a:ext cx="45" cy="57"/>
                                  </a:xfrm>
                                  <a:custGeom>
                                    <a:avLst/>
                                    <a:gdLst>
                                      <a:gd name="T0" fmla="*/ 45 w 45"/>
                                      <a:gd name="T1" fmla="*/ 0 h 57"/>
                                      <a:gd name="T2" fmla="*/ 0 w 45"/>
                                      <a:gd name="T3" fmla="*/ 24 h 57"/>
                                      <a:gd name="T4" fmla="*/ 0 w 45"/>
                                      <a:gd name="T5" fmla="*/ 57 h 57"/>
                                      <a:gd name="T6" fmla="*/ 45 w 45"/>
                                      <a:gd name="T7" fmla="*/ 31 h 57"/>
                                      <a:gd name="T8" fmla="*/ 45 w 45"/>
                                      <a:gd name="T9" fmla="*/ 0 h 57"/>
                                      <a:gd name="T10" fmla="*/ 0 60000 65536"/>
                                      <a:gd name="T11" fmla="*/ 0 60000 65536"/>
                                      <a:gd name="T12" fmla="*/ 0 60000 65536"/>
                                      <a:gd name="T13" fmla="*/ 0 60000 65536"/>
                                      <a:gd name="T14" fmla="*/ 0 60000 65536"/>
                                      <a:gd name="T15" fmla="*/ 0 w 45"/>
                                      <a:gd name="T16" fmla="*/ 0 h 57"/>
                                      <a:gd name="T17" fmla="*/ 45 w 45"/>
                                      <a:gd name="T18" fmla="*/ 57 h 57"/>
                                    </a:gdLst>
                                    <a:ahLst/>
                                    <a:cxnLst>
                                      <a:cxn ang="T10">
                                        <a:pos x="T0" y="T1"/>
                                      </a:cxn>
                                      <a:cxn ang="T11">
                                        <a:pos x="T2" y="T3"/>
                                      </a:cxn>
                                      <a:cxn ang="T12">
                                        <a:pos x="T4" y="T5"/>
                                      </a:cxn>
                                      <a:cxn ang="T13">
                                        <a:pos x="T6" y="T7"/>
                                      </a:cxn>
                                      <a:cxn ang="T14">
                                        <a:pos x="T8" y="T9"/>
                                      </a:cxn>
                                    </a:cxnLst>
                                    <a:rect l="T15" t="T16" r="T17" b="T18"/>
                                    <a:pathLst>
                                      <a:path w="45" h="57">
                                        <a:moveTo>
                                          <a:pt x="45" y="0"/>
                                        </a:moveTo>
                                        <a:lnTo>
                                          <a:pt x="0" y="24"/>
                                        </a:lnTo>
                                        <a:lnTo>
                                          <a:pt x="0" y="57"/>
                                        </a:lnTo>
                                        <a:lnTo>
                                          <a:pt x="45" y="31"/>
                                        </a:lnTo>
                                        <a:lnTo>
                                          <a:pt x="45" y="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95" name="Freeform 159"/>
                                  <a:cNvSpPr>
                                    <a:spLocks/>
                                  </a:cNvSpPr>
                                </a:nvSpPr>
                                <a:spPr bwMode="auto">
                                  <a:xfrm>
                                    <a:off x="2537" y="2166"/>
                                    <a:ext cx="673" cy="414"/>
                                  </a:xfrm>
                                  <a:custGeom>
                                    <a:avLst/>
                                    <a:gdLst>
                                      <a:gd name="T0" fmla="*/ 0 w 673"/>
                                      <a:gd name="T1" fmla="*/ 362 h 414"/>
                                      <a:gd name="T2" fmla="*/ 633 w 673"/>
                                      <a:gd name="T3" fmla="*/ 2 h 414"/>
                                      <a:gd name="T4" fmla="*/ 634 w 673"/>
                                      <a:gd name="T5" fmla="*/ 0 h 414"/>
                                      <a:gd name="T6" fmla="*/ 640 w 673"/>
                                      <a:gd name="T7" fmla="*/ 0 h 414"/>
                                      <a:gd name="T8" fmla="*/ 647 w 673"/>
                                      <a:gd name="T9" fmla="*/ 2 h 414"/>
                                      <a:gd name="T10" fmla="*/ 655 w 673"/>
                                      <a:gd name="T11" fmla="*/ 4 h 414"/>
                                      <a:gd name="T12" fmla="*/ 662 w 673"/>
                                      <a:gd name="T13" fmla="*/ 10 h 414"/>
                                      <a:gd name="T14" fmla="*/ 670 w 673"/>
                                      <a:gd name="T15" fmla="*/ 19 h 414"/>
                                      <a:gd name="T16" fmla="*/ 673 w 673"/>
                                      <a:gd name="T17" fmla="*/ 34 h 414"/>
                                      <a:gd name="T18" fmla="*/ 673 w 673"/>
                                      <a:gd name="T19" fmla="*/ 54 h 414"/>
                                      <a:gd name="T20" fmla="*/ 41 w 673"/>
                                      <a:gd name="T21" fmla="*/ 414 h 414"/>
                                      <a:gd name="T22" fmla="*/ 0 w 673"/>
                                      <a:gd name="T23" fmla="*/ 362 h 41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673"/>
                                      <a:gd name="T37" fmla="*/ 0 h 414"/>
                                      <a:gd name="T38" fmla="*/ 673 w 673"/>
                                      <a:gd name="T39" fmla="*/ 414 h 414"/>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673" h="414">
                                        <a:moveTo>
                                          <a:pt x="0" y="362"/>
                                        </a:moveTo>
                                        <a:lnTo>
                                          <a:pt x="633" y="2"/>
                                        </a:lnTo>
                                        <a:lnTo>
                                          <a:pt x="634" y="0"/>
                                        </a:lnTo>
                                        <a:lnTo>
                                          <a:pt x="640" y="0"/>
                                        </a:lnTo>
                                        <a:lnTo>
                                          <a:pt x="647" y="2"/>
                                        </a:lnTo>
                                        <a:lnTo>
                                          <a:pt x="655" y="4"/>
                                        </a:lnTo>
                                        <a:lnTo>
                                          <a:pt x="662" y="10"/>
                                        </a:lnTo>
                                        <a:lnTo>
                                          <a:pt x="670" y="19"/>
                                        </a:lnTo>
                                        <a:lnTo>
                                          <a:pt x="673" y="34"/>
                                        </a:lnTo>
                                        <a:lnTo>
                                          <a:pt x="673" y="54"/>
                                        </a:lnTo>
                                        <a:lnTo>
                                          <a:pt x="41" y="414"/>
                                        </a:lnTo>
                                        <a:lnTo>
                                          <a:pt x="0" y="362"/>
                                        </a:lnTo>
                                        <a:close/>
                                      </a:path>
                                    </a:pathLst>
                                  </a:custGeom>
                                  <a:solidFill>
                                    <a:srgbClr val="FF0000"/>
                                  </a:solidFill>
                                  <a:ln w="0">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96" name="Freeform 160"/>
                                  <a:cNvSpPr>
                                    <a:spLocks/>
                                  </a:cNvSpPr>
                                </a:nvSpPr>
                                <a:spPr bwMode="auto">
                                  <a:xfrm>
                                    <a:off x="2537" y="2166"/>
                                    <a:ext cx="673" cy="414"/>
                                  </a:xfrm>
                                  <a:custGeom>
                                    <a:avLst/>
                                    <a:gdLst>
                                      <a:gd name="T0" fmla="*/ 0 w 673"/>
                                      <a:gd name="T1" fmla="*/ 362 h 414"/>
                                      <a:gd name="T2" fmla="*/ 633 w 673"/>
                                      <a:gd name="T3" fmla="*/ 2 h 414"/>
                                      <a:gd name="T4" fmla="*/ 634 w 673"/>
                                      <a:gd name="T5" fmla="*/ 0 h 414"/>
                                      <a:gd name="T6" fmla="*/ 640 w 673"/>
                                      <a:gd name="T7" fmla="*/ 0 h 414"/>
                                      <a:gd name="T8" fmla="*/ 647 w 673"/>
                                      <a:gd name="T9" fmla="*/ 2 h 414"/>
                                      <a:gd name="T10" fmla="*/ 655 w 673"/>
                                      <a:gd name="T11" fmla="*/ 4 h 414"/>
                                      <a:gd name="T12" fmla="*/ 662 w 673"/>
                                      <a:gd name="T13" fmla="*/ 10 h 414"/>
                                      <a:gd name="T14" fmla="*/ 670 w 673"/>
                                      <a:gd name="T15" fmla="*/ 19 h 414"/>
                                      <a:gd name="T16" fmla="*/ 673 w 673"/>
                                      <a:gd name="T17" fmla="*/ 34 h 414"/>
                                      <a:gd name="T18" fmla="*/ 673 w 673"/>
                                      <a:gd name="T19" fmla="*/ 54 h 414"/>
                                      <a:gd name="T20" fmla="*/ 41 w 673"/>
                                      <a:gd name="T21" fmla="*/ 414 h 414"/>
                                      <a:gd name="T22" fmla="*/ 0 w 673"/>
                                      <a:gd name="T23" fmla="*/ 362 h 41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673"/>
                                      <a:gd name="T37" fmla="*/ 0 h 414"/>
                                      <a:gd name="T38" fmla="*/ 673 w 673"/>
                                      <a:gd name="T39" fmla="*/ 414 h 414"/>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673" h="414">
                                        <a:moveTo>
                                          <a:pt x="0" y="362"/>
                                        </a:moveTo>
                                        <a:lnTo>
                                          <a:pt x="633" y="2"/>
                                        </a:lnTo>
                                        <a:lnTo>
                                          <a:pt x="634" y="0"/>
                                        </a:lnTo>
                                        <a:lnTo>
                                          <a:pt x="640" y="0"/>
                                        </a:lnTo>
                                        <a:lnTo>
                                          <a:pt x="647" y="2"/>
                                        </a:lnTo>
                                        <a:lnTo>
                                          <a:pt x="655" y="4"/>
                                        </a:lnTo>
                                        <a:lnTo>
                                          <a:pt x="662" y="10"/>
                                        </a:lnTo>
                                        <a:lnTo>
                                          <a:pt x="670" y="19"/>
                                        </a:lnTo>
                                        <a:lnTo>
                                          <a:pt x="673" y="34"/>
                                        </a:lnTo>
                                        <a:lnTo>
                                          <a:pt x="673" y="54"/>
                                        </a:lnTo>
                                        <a:lnTo>
                                          <a:pt x="41" y="414"/>
                                        </a:lnTo>
                                        <a:lnTo>
                                          <a:pt x="0" y="362"/>
                                        </a:lnTo>
                                      </a:path>
                                    </a:pathLst>
                                  </a:custGeom>
                                  <a:noFill/>
                                  <a:ln w="11113">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97" name="Freeform 161"/>
                                  <a:cNvSpPr>
                                    <a:spLocks/>
                                  </a:cNvSpPr>
                                </a:nvSpPr>
                                <a:spPr bwMode="auto">
                                  <a:xfrm>
                                    <a:off x="2543" y="2168"/>
                                    <a:ext cx="667" cy="406"/>
                                  </a:xfrm>
                                  <a:custGeom>
                                    <a:avLst/>
                                    <a:gdLst>
                                      <a:gd name="T0" fmla="*/ 630 w 667"/>
                                      <a:gd name="T1" fmla="*/ 0 h 406"/>
                                      <a:gd name="T2" fmla="*/ 632 w 667"/>
                                      <a:gd name="T3" fmla="*/ 0 h 406"/>
                                      <a:gd name="T4" fmla="*/ 638 w 667"/>
                                      <a:gd name="T5" fmla="*/ 0 h 406"/>
                                      <a:gd name="T6" fmla="*/ 645 w 667"/>
                                      <a:gd name="T7" fmla="*/ 2 h 406"/>
                                      <a:gd name="T8" fmla="*/ 654 w 667"/>
                                      <a:gd name="T9" fmla="*/ 6 h 406"/>
                                      <a:gd name="T10" fmla="*/ 662 w 667"/>
                                      <a:gd name="T11" fmla="*/ 15 h 406"/>
                                      <a:gd name="T12" fmla="*/ 666 w 667"/>
                                      <a:gd name="T13" fmla="*/ 28 h 406"/>
                                      <a:gd name="T14" fmla="*/ 667 w 667"/>
                                      <a:gd name="T15" fmla="*/ 47 h 406"/>
                                      <a:gd name="T16" fmla="*/ 35 w 667"/>
                                      <a:gd name="T17" fmla="*/ 406 h 406"/>
                                      <a:gd name="T18" fmla="*/ 0 w 667"/>
                                      <a:gd name="T19" fmla="*/ 360 h 406"/>
                                      <a:gd name="T20" fmla="*/ 630 w 667"/>
                                      <a:gd name="T21" fmla="*/ 0 h 40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67"/>
                                      <a:gd name="T34" fmla="*/ 0 h 406"/>
                                      <a:gd name="T35" fmla="*/ 667 w 667"/>
                                      <a:gd name="T36" fmla="*/ 406 h 40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67" h="406">
                                        <a:moveTo>
                                          <a:pt x="630" y="0"/>
                                        </a:moveTo>
                                        <a:lnTo>
                                          <a:pt x="632" y="0"/>
                                        </a:lnTo>
                                        <a:lnTo>
                                          <a:pt x="638" y="0"/>
                                        </a:lnTo>
                                        <a:lnTo>
                                          <a:pt x="645" y="2"/>
                                        </a:lnTo>
                                        <a:lnTo>
                                          <a:pt x="654" y="6"/>
                                        </a:lnTo>
                                        <a:lnTo>
                                          <a:pt x="662" y="15"/>
                                        </a:lnTo>
                                        <a:lnTo>
                                          <a:pt x="666" y="28"/>
                                        </a:lnTo>
                                        <a:lnTo>
                                          <a:pt x="667" y="47"/>
                                        </a:lnTo>
                                        <a:lnTo>
                                          <a:pt x="35" y="406"/>
                                        </a:lnTo>
                                        <a:lnTo>
                                          <a:pt x="0" y="360"/>
                                        </a:lnTo>
                                        <a:lnTo>
                                          <a:pt x="630" y="0"/>
                                        </a:lnTo>
                                        <a:close/>
                                      </a:path>
                                    </a:pathLst>
                                  </a:custGeom>
                                  <a:solidFill>
                                    <a:srgbClr val="FF2B2B"/>
                                  </a:solidFill>
                                  <a:ln w="0">
                                    <a:solidFill>
                                      <a:srgbClr val="FF2B2B"/>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98" name="Freeform 162"/>
                                  <a:cNvSpPr>
                                    <a:spLocks/>
                                  </a:cNvSpPr>
                                </a:nvSpPr>
                                <a:spPr bwMode="auto">
                                  <a:xfrm>
                                    <a:off x="2548" y="2170"/>
                                    <a:ext cx="661" cy="397"/>
                                  </a:xfrm>
                                  <a:custGeom>
                                    <a:avLst/>
                                    <a:gdLst>
                                      <a:gd name="T0" fmla="*/ 629 w 661"/>
                                      <a:gd name="T1" fmla="*/ 0 h 397"/>
                                      <a:gd name="T2" fmla="*/ 631 w 661"/>
                                      <a:gd name="T3" fmla="*/ 0 h 397"/>
                                      <a:gd name="T4" fmla="*/ 638 w 661"/>
                                      <a:gd name="T5" fmla="*/ 0 h 397"/>
                                      <a:gd name="T6" fmla="*/ 646 w 661"/>
                                      <a:gd name="T7" fmla="*/ 4 h 397"/>
                                      <a:gd name="T8" fmla="*/ 655 w 661"/>
                                      <a:gd name="T9" fmla="*/ 11 h 397"/>
                                      <a:gd name="T10" fmla="*/ 661 w 661"/>
                                      <a:gd name="T11" fmla="*/ 22 h 397"/>
                                      <a:gd name="T12" fmla="*/ 661 w 661"/>
                                      <a:gd name="T13" fmla="*/ 39 h 397"/>
                                      <a:gd name="T14" fmla="*/ 32 w 661"/>
                                      <a:gd name="T15" fmla="*/ 397 h 397"/>
                                      <a:gd name="T16" fmla="*/ 0 w 661"/>
                                      <a:gd name="T17" fmla="*/ 358 h 397"/>
                                      <a:gd name="T18" fmla="*/ 629 w 661"/>
                                      <a:gd name="T19" fmla="*/ 0 h 39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61"/>
                                      <a:gd name="T31" fmla="*/ 0 h 397"/>
                                      <a:gd name="T32" fmla="*/ 661 w 661"/>
                                      <a:gd name="T33" fmla="*/ 397 h 39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61" h="397">
                                        <a:moveTo>
                                          <a:pt x="629" y="0"/>
                                        </a:moveTo>
                                        <a:lnTo>
                                          <a:pt x="631" y="0"/>
                                        </a:lnTo>
                                        <a:lnTo>
                                          <a:pt x="638" y="0"/>
                                        </a:lnTo>
                                        <a:lnTo>
                                          <a:pt x="646" y="4"/>
                                        </a:lnTo>
                                        <a:lnTo>
                                          <a:pt x="655" y="11"/>
                                        </a:lnTo>
                                        <a:lnTo>
                                          <a:pt x="661" y="22"/>
                                        </a:lnTo>
                                        <a:lnTo>
                                          <a:pt x="661" y="39"/>
                                        </a:lnTo>
                                        <a:lnTo>
                                          <a:pt x="32" y="397"/>
                                        </a:lnTo>
                                        <a:lnTo>
                                          <a:pt x="0" y="358"/>
                                        </a:lnTo>
                                        <a:lnTo>
                                          <a:pt x="629" y="0"/>
                                        </a:lnTo>
                                        <a:close/>
                                      </a:path>
                                    </a:pathLst>
                                  </a:custGeom>
                                  <a:solidFill>
                                    <a:srgbClr val="FF5555"/>
                                  </a:solidFill>
                                  <a:ln w="0">
                                    <a:solidFill>
                                      <a:srgbClr val="FF5555"/>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99" name="Freeform 163"/>
                                  <a:cNvSpPr>
                                    <a:spLocks/>
                                  </a:cNvSpPr>
                                </a:nvSpPr>
                                <a:spPr bwMode="auto">
                                  <a:xfrm>
                                    <a:off x="2556" y="2170"/>
                                    <a:ext cx="653" cy="391"/>
                                  </a:xfrm>
                                  <a:custGeom>
                                    <a:avLst/>
                                    <a:gdLst>
                                      <a:gd name="T0" fmla="*/ 625 w 653"/>
                                      <a:gd name="T1" fmla="*/ 0 h 391"/>
                                      <a:gd name="T2" fmla="*/ 627 w 653"/>
                                      <a:gd name="T3" fmla="*/ 0 h 391"/>
                                      <a:gd name="T4" fmla="*/ 632 w 653"/>
                                      <a:gd name="T5" fmla="*/ 2 h 391"/>
                                      <a:gd name="T6" fmla="*/ 640 w 653"/>
                                      <a:gd name="T7" fmla="*/ 6 h 391"/>
                                      <a:gd name="T8" fmla="*/ 647 w 653"/>
                                      <a:gd name="T9" fmla="*/ 11 h 391"/>
                                      <a:gd name="T10" fmla="*/ 651 w 653"/>
                                      <a:gd name="T11" fmla="*/ 21 h 391"/>
                                      <a:gd name="T12" fmla="*/ 653 w 653"/>
                                      <a:gd name="T13" fmla="*/ 33 h 391"/>
                                      <a:gd name="T14" fmla="*/ 24 w 653"/>
                                      <a:gd name="T15" fmla="*/ 391 h 391"/>
                                      <a:gd name="T16" fmla="*/ 0 w 653"/>
                                      <a:gd name="T17" fmla="*/ 358 h 391"/>
                                      <a:gd name="T18" fmla="*/ 625 w 653"/>
                                      <a:gd name="T19" fmla="*/ 0 h 39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53"/>
                                      <a:gd name="T31" fmla="*/ 0 h 391"/>
                                      <a:gd name="T32" fmla="*/ 653 w 653"/>
                                      <a:gd name="T33" fmla="*/ 391 h 39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53" h="391">
                                        <a:moveTo>
                                          <a:pt x="625" y="0"/>
                                        </a:moveTo>
                                        <a:lnTo>
                                          <a:pt x="627" y="0"/>
                                        </a:lnTo>
                                        <a:lnTo>
                                          <a:pt x="632" y="2"/>
                                        </a:lnTo>
                                        <a:lnTo>
                                          <a:pt x="640" y="6"/>
                                        </a:lnTo>
                                        <a:lnTo>
                                          <a:pt x="647" y="11"/>
                                        </a:lnTo>
                                        <a:lnTo>
                                          <a:pt x="651" y="21"/>
                                        </a:lnTo>
                                        <a:lnTo>
                                          <a:pt x="653" y="33"/>
                                        </a:lnTo>
                                        <a:lnTo>
                                          <a:pt x="24" y="391"/>
                                        </a:lnTo>
                                        <a:lnTo>
                                          <a:pt x="0" y="358"/>
                                        </a:lnTo>
                                        <a:lnTo>
                                          <a:pt x="625" y="0"/>
                                        </a:lnTo>
                                        <a:close/>
                                      </a:path>
                                    </a:pathLst>
                                  </a:custGeom>
                                  <a:solidFill>
                                    <a:srgbClr val="FF8080"/>
                                  </a:solidFill>
                                  <a:ln w="0">
                                    <a:solidFill>
                                      <a:srgbClr val="FF808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00" name="Freeform 164"/>
                                  <a:cNvSpPr>
                                    <a:spLocks/>
                                  </a:cNvSpPr>
                                </a:nvSpPr>
                                <a:spPr bwMode="auto">
                                  <a:xfrm>
                                    <a:off x="2561" y="2170"/>
                                    <a:ext cx="646" cy="384"/>
                                  </a:xfrm>
                                  <a:custGeom>
                                    <a:avLst/>
                                    <a:gdLst>
                                      <a:gd name="T0" fmla="*/ 623 w 646"/>
                                      <a:gd name="T1" fmla="*/ 0 h 384"/>
                                      <a:gd name="T2" fmla="*/ 625 w 646"/>
                                      <a:gd name="T3" fmla="*/ 2 h 384"/>
                                      <a:gd name="T4" fmla="*/ 627 w 646"/>
                                      <a:gd name="T5" fmla="*/ 2 h 384"/>
                                      <a:gd name="T6" fmla="*/ 631 w 646"/>
                                      <a:gd name="T7" fmla="*/ 4 h 384"/>
                                      <a:gd name="T8" fmla="*/ 635 w 646"/>
                                      <a:gd name="T9" fmla="*/ 6 h 384"/>
                                      <a:gd name="T10" fmla="*/ 638 w 646"/>
                                      <a:gd name="T11" fmla="*/ 9 h 384"/>
                                      <a:gd name="T12" fmla="*/ 642 w 646"/>
                                      <a:gd name="T13" fmla="*/ 13 h 384"/>
                                      <a:gd name="T14" fmla="*/ 644 w 646"/>
                                      <a:gd name="T15" fmla="*/ 17 h 384"/>
                                      <a:gd name="T16" fmla="*/ 646 w 646"/>
                                      <a:gd name="T17" fmla="*/ 22 h 384"/>
                                      <a:gd name="T18" fmla="*/ 646 w 646"/>
                                      <a:gd name="T19" fmla="*/ 30 h 384"/>
                                      <a:gd name="T20" fmla="*/ 19 w 646"/>
                                      <a:gd name="T21" fmla="*/ 384 h 384"/>
                                      <a:gd name="T22" fmla="*/ 0 w 646"/>
                                      <a:gd name="T23" fmla="*/ 358 h 384"/>
                                      <a:gd name="T24" fmla="*/ 623 w 646"/>
                                      <a:gd name="T25" fmla="*/ 0 h 3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46"/>
                                      <a:gd name="T40" fmla="*/ 0 h 384"/>
                                      <a:gd name="T41" fmla="*/ 646 w 646"/>
                                      <a:gd name="T42" fmla="*/ 384 h 38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46" h="384">
                                        <a:moveTo>
                                          <a:pt x="623" y="0"/>
                                        </a:moveTo>
                                        <a:lnTo>
                                          <a:pt x="625" y="2"/>
                                        </a:lnTo>
                                        <a:lnTo>
                                          <a:pt x="627" y="2"/>
                                        </a:lnTo>
                                        <a:lnTo>
                                          <a:pt x="631" y="4"/>
                                        </a:lnTo>
                                        <a:lnTo>
                                          <a:pt x="635" y="6"/>
                                        </a:lnTo>
                                        <a:lnTo>
                                          <a:pt x="638" y="9"/>
                                        </a:lnTo>
                                        <a:lnTo>
                                          <a:pt x="642" y="13"/>
                                        </a:lnTo>
                                        <a:lnTo>
                                          <a:pt x="644" y="17"/>
                                        </a:lnTo>
                                        <a:lnTo>
                                          <a:pt x="646" y="22"/>
                                        </a:lnTo>
                                        <a:lnTo>
                                          <a:pt x="646" y="30"/>
                                        </a:lnTo>
                                        <a:lnTo>
                                          <a:pt x="19" y="384"/>
                                        </a:lnTo>
                                        <a:lnTo>
                                          <a:pt x="0" y="358"/>
                                        </a:lnTo>
                                        <a:lnTo>
                                          <a:pt x="623" y="0"/>
                                        </a:lnTo>
                                        <a:close/>
                                      </a:path>
                                    </a:pathLst>
                                  </a:custGeom>
                                  <a:solidFill>
                                    <a:srgbClr val="FFAAAA"/>
                                  </a:solidFill>
                                  <a:ln w="0">
                                    <a:solidFill>
                                      <a:srgbClr val="FFAAAA"/>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01" name="Freeform 165"/>
                                  <a:cNvSpPr>
                                    <a:spLocks/>
                                  </a:cNvSpPr>
                                </a:nvSpPr>
                                <a:spPr bwMode="auto">
                                  <a:xfrm>
                                    <a:off x="2569" y="2172"/>
                                    <a:ext cx="638" cy="376"/>
                                  </a:xfrm>
                                  <a:custGeom>
                                    <a:avLst/>
                                    <a:gdLst>
                                      <a:gd name="T0" fmla="*/ 619 w 638"/>
                                      <a:gd name="T1" fmla="*/ 0 h 376"/>
                                      <a:gd name="T2" fmla="*/ 621 w 638"/>
                                      <a:gd name="T3" fmla="*/ 0 h 376"/>
                                      <a:gd name="T4" fmla="*/ 623 w 638"/>
                                      <a:gd name="T5" fmla="*/ 2 h 376"/>
                                      <a:gd name="T6" fmla="*/ 627 w 638"/>
                                      <a:gd name="T7" fmla="*/ 6 h 376"/>
                                      <a:gd name="T8" fmla="*/ 632 w 638"/>
                                      <a:gd name="T9" fmla="*/ 9 h 376"/>
                                      <a:gd name="T10" fmla="*/ 634 w 638"/>
                                      <a:gd name="T11" fmla="*/ 13 h 376"/>
                                      <a:gd name="T12" fmla="*/ 638 w 638"/>
                                      <a:gd name="T13" fmla="*/ 17 h 376"/>
                                      <a:gd name="T14" fmla="*/ 638 w 638"/>
                                      <a:gd name="T15" fmla="*/ 22 h 376"/>
                                      <a:gd name="T16" fmla="*/ 13 w 638"/>
                                      <a:gd name="T17" fmla="*/ 376 h 376"/>
                                      <a:gd name="T18" fmla="*/ 0 w 638"/>
                                      <a:gd name="T19" fmla="*/ 356 h 376"/>
                                      <a:gd name="T20" fmla="*/ 619 w 638"/>
                                      <a:gd name="T21" fmla="*/ 0 h 3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38"/>
                                      <a:gd name="T34" fmla="*/ 0 h 376"/>
                                      <a:gd name="T35" fmla="*/ 638 w 638"/>
                                      <a:gd name="T36" fmla="*/ 376 h 37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38" h="376">
                                        <a:moveTo>
                                          <a:pt x="619" y="0"/>
                                        </a:moveTo>
                                        <a:lnTo>
                                          <a:pt x="621" y="0"/>
                                        </a:lnTo>
                                        <a:lnTo>
                                          <a:pt x="623" y="2"/>
                                        </a:lnTo>
                                        <a:lnTo>
                                          <a:pt x="627" y="6"/>
                                        </a:lnTo>
                                        <a:lnTo>
                                          <a:pt x="632" y="9"/>
                                        </a:lnTo>
                                        <a:lnTo>
                                          <a:pt x="634" y="13"/>
                                        </a:lnTo>
                                        <a:lnTo>
                                          <a:pt x="638" y="17"/>
                                        </a:lnTo>
                                        <a:lnTo>
                                          <a:pt x="638" y="22"/>
                                        </a:lnTo>
                                        <a:lnTo>
                                          <a:pt x="13" y="376"/>
                                        </a:lnTo>
                                        <a:lnTo>
                                          <a:pt x="0" y="356"/>
                                        </a:lnTo>
                                        <a:lnTo>
                                          <a:pt x="619" y="0"/>
                                        </a:lnTo>
                                        <a:close/>
                                      </a:path>
                                    </a:pathLst>
                                  </a:custGeom>
                                  <a:solidFill>
                                    <a:srgbClr val="FFD5D5"/>
                                  </a:solidFill>
                                  <a:ln w="0">
                                    <a:solidFill>
                                      <a:srgbClr val="FFD5D5"/>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02" name="Freeform 166"/>
                                  <a:cNvSpPr>
                                    <a:spLocks/>
                                  </a:cNvSpPr>
                                </a:nvSpPr>
                                <a:spPr bwMode="auto">
                                  <a:xfrm>
                                    <a:off x="2574" y="2172"/>
                                    <a:ext cx="633" cy="371"/>
                                  </a:xfrm>
                                  <a:custGeom>
                                    <a:avLst/>
                                    <a:gdLst>
                                      <a:gd name="T0" fmla="*/ 633 w 633"/>
                                      <a:gd name="T1" fmla="*/ 17 h 371"/>
                                      <a:gd name="T2" fmla="*/ 8 w 633"/>
                                      <a:gd name="T3" fmla="*/ 371 h 371"/>
                                      <a:gd name="T4" fmla="*/ 0 w 633"/>
                                      <a:gd name="T5" fmla="*/ 356 h 371"/>
                                      <a:gd name="T6" fmla="*/ 620 w 633"/>
                                      <a:gd name="T7" fmla="*/ 0 h 371"/>
                                      <a:gd name="T8" fmla="*/ 633 w 633"/>
                                      <a:gd name="T9" fmla="*/ 17 h 371"/>
                                      <a:gd name="T10" fmla="*/ 0 60000 65536"/>
                                      <a:gd name="T11" fmla="*/ 0 60000 65536"/>
                                      <a:gd name="T12" fmla="*/ 0 60000 65536"/>
                                      <a:gd name="T13" fmla="*/ 0 60000 65536"/>
                                      <a:gd name="T14" fmla="*/ 0 60000 65536"/>
                                      <a:gd name="T15" fmla="*/ 0 w 633"/>
                                      <a:gd name="T16" fmla="*/ 0 h 371"/>
                                      <a:gd name="T17" fmla="*/ 633 w 633"/>
                                      <a:gd name="T18" fmla="*/ 371 h 371"/>
                                    </a:gdLst>
                                    <a:ahLst/>
                                    <a:cxnLst>
                                      <a:cxn ang="T10">
                                        <a:pos x="T0" y="T1"/>
                                      </a:cxn>
                                      <a:cxn ang="T11">
                                        <a:pos x="T2" y="T3"/>
                                      </a:cxn>
                                      <a:cxn ang="T12">
                                        <a:pos x="T4" y="T5"/>
                                      </a:cxn>
                                      <a:cxn ang="T13">
                                        <a:pos x="T6" y="T7"/>
                                      </a:cxn>
                                      <a:cxn ang="T14">
                                        <a:pos x="T8" y="T9"/>
                                      </a:cxn>
                                    </a:cxnLst>
                                    <a:rect l="T15" t="T16" r="T17" b="T18"/>
                                    <a:pathLst>
                                      <a:path w="633" h="371">
                                        <a:moveTo>
                                          <a:pt x="633" y="17"/>
                                        </a:moveTo>
                                        <a:lnTo>
                                          <a:pt x="8" y="371"/>
                                        </a:lnTo>
                                        <a:lnTo>
                                          <a:pt x="0" y="356"/>
                                        </a:lnTo>
                                        <a:lnTo>
                                          <a:pt x="620" y="0"/>
                                        </a:lnTo>
                                        <a:lnTo>
                                          <a:pt x="633" y="17"/>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03" name="Freeform 167"/>
                                  <a:cNvSpPr>
                                    <a:spLocks/>
                                  </a:cNvSpPr>
                                </a:nvSpPr>
                                <a:spPr bwMode="auto">
                                  <a:xfrm>
                                    <a:off x="2522" y="2522"/>
                                    <a:ext cx="65" cy="67"/>
                                  </a:xfrm>
                                  <a:custGeom>
                                    <a:avLst/>
                                    <a:gdLst>
                                      <a:gd name="T0" fmla="*/ 47 w 65"/>
                                      <a:gd name="T1" fmla="*/ 65 h 67"/>
                                      <a:gd name="T2" fmla="*/ 60 w 65"/>
                                      <a:gd name="T3" fmla="*/ 54 h 67"/>
                                      <a:gd name="T4" fmla="*/ 65 w 65"/>
                                      <a:gd name="T5" fmla="*/ 38 h 67"/>
                                      <a:gd name="T6" fmla="*/ 62 w 65"/>
                                      <a:gd name="T7" fmla="*/ 21 h 67"/>
                                      <a:gd name="T8" fmla="*/ 51 w 65"/>
                                      <a:gd name="T9" fmla="*/ 6 h 67"/>
                                      <a:gd name="T10" fmla="*/ 36 w 65"/>
                                      <a:gd name="T11" fmla="*/ 0 h 67"/>
                                      <a:gd name="T12" fmla="*/ 19 w 65"/>
                                      <a:gd name="T13" fmla="*/ 2 h 67"/>
                                      <a:gd name="T14" fmla="*/ 6 w 65"/>
                                      <a:gd name="T15" fmla="*/ 13 h 67"/>
                                      <a:gd name="T16" fmla="*/ 0 w 65"/>
                                      <a:gd name="T17" fmla="*/ 28 h 67"/>
                                      <a:gd name="T18" fmla="*/ 4 w 65"/>
                                      <a:gd name="T19" fmla="*/ 47 h 67"/>
                                      <a:gd name="T20" fmla="*/ 15 w 65"/>
                                      <a:gd name="T21" fmla="*/ 60 h 67"/>
                                      <a:gd name="T22" fmla="*/ 30 w 65"/>
                                      <a:gd name="T23" fmla="*/ 67 h 67"/>
                                      <a:gd name="T24" fmla="*/ 47 w 65"/>
                                      <a:gd name="T25" fmla="*/ 65 h 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5"/>
                                      <a:gd name="T40" fmla="*/ 0 h 67"/>
                                      <a:gd name="T41" fmla="*/ 65 w 65"/>
                                      <a:gd name="T42" fmla="*/ 67 h 6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5" h="67">
                                        <a:moveTo>
                                          <a:pt x="47" y="65"/>
                                        </a:moveTo>
                                        <a:lnTo>
                                          <a:pt x="60" y="54"/>
                                        </a:lnTo>
                                        <a:lnTo>
                                          <a:pt x="65" y="38"/>
                                        </a:lnTo>
                                        <a:lnTo>
                                          <a:pt x="62" y="21"/>
                                        </a:lnTo>
                                        <a:lnTo>
                                          <a:pt x="51" y="6"/>
                                        </a:lnTo>
                                        <a:lnTo>
                                          <a:pt x="36" y="0"/>
                                        </a:lnTo>
                                        <a:lnTo>
                                          <a:pt x="19" y="2"/>
                                        </a:lnTo>
                                        <a:lnTo>
                                          <a:pt x="6" y="13"/>
                                        </a:lnTo>
                                        <a:lnTo>
                                          <a:pt x="0" y="28"/>
                                        </a:lnTo>
                                        <a:lnTo>
                                          <a:pt x="4" y="47"/>
                                        </a:lnTo>
                                        <a:lnTo>
                                          <a:pt x="15" y="60"/>
                                        </a:lnTo>
                                        <a:lnTo>
                                          <a:pt x="30" y="67"/>
                                        </a:lnTo>
                                        <a:lnTo>
                                          <a:pt x="47" y="65"/>
                                        </a:lnTo>
                                        <a:close/>
                                      </a:path>
                                    </a:pathLst>
                                  </a:custGeom>
                                  <a:solidFill>
                                    <a:srgbClr val="CC0000"/>
                                  </a:solidFill>
                                  <a:ln w="0">
                                    <a:solidFill>
                                      <a:srgbClr val="CC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04" name="Freeform 168"/>
                                  <a:cNvSpPr>
                                    <a:spLocks/>
                                  </a:cNvSpPr>
                                </a:nvSpPr>
                                <a:spPr bwMode="auto">
                                  <a:xfrm>
                                    <a:off x="2522" y="2522"/>
                                    <a:ext cx="65" cy="67"/>
                                  </a:xfrm>
                                  <a:custGeom>
                                    <a:avLst/>
                                    <a:gdLst>
                                      <a:gd name="T0" fmla="*/ 47 w 65"/>
                                      <a:gd name="T1" fmla="*/ 65 h 67"/>
                                      <a:gd name="T2" fmla="*/ 60 w 65"/>
                                      <a:gd name="T3" fmla="*/ 54 h 67"/>
                                      <a:gd name="T4" fmla="*/ 65 w 65"/>
                                      <a:gd name="T5" fmla="*/ 38 h 67"/>
                                      <a:gd name="T6" fmla="*/ 62 w 65"/>
                                      <a:gd name="T7" fmla="*/ 21 h 67"/>
                                      <a:gd name="T8" fmla="*/ 51 w 65"/>
                                      <a:gd name="T9" fmla="*/ 6 h 67"/>
                                      <a:gd name="T10" fmla="*/ 36 w 65"/>
                                      <a:gd name="T11" fmla="*/ 0 h 67"/>
                                      <a:gd name="T12" fmla="*/ 19 w 65"/>
                                      <a:gd name="T13" fmla="*/ 2 h 67"/>
                                      <a:gd name="T14" fmla="*/ 6 w 65"/>
                                      <a:gd name="T15" fmla="*/ 13 h 67"/>
                                      <a:gd name="T16" fmla="*/ 0 w 65"/>
                                      <a:gd name="T17" fmla="*/ 28 h 67"/>
                                      <a:gd name="T18" fmla="*/ 4 w 65"/>
                                      <a:gd name="T19" fmla="*/ 47 h 67"/>
                                      <a:gd name="T20" fmla="*/ 15 w 65"/>
                                      <a:gd name="T21" fmla="*/ 60 h 67"/>
                                      <a:gd name="T22" fmla="*/ 30 w 65"/>
                                      <a:gd name="T23" fmla="*/ 67 h 67"/>
                                      <a:gd name="T24" fmla="*/ 47 w 65"/>
                                      <a:gd name="T25" fmla="*/ 65 h 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5"/>
                                      <a:gd name="T40" fmla="*/ 0 h 67"/>
                                      <a:gd name="T41" fmla="*/ 65 w 65"/>
                                      <a:gd name="T42" fmla="*/ 67 h 6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5" h="67">
                                        <a:moveTo>
                                          <a:pt x="47" y="65"/>
                                        </a:moveTo>
                                        <a:lnTo>
                                          <a:pt x="60" y="54"/>
                                        </a:lnTo>
                                        <a:lnTo>
                                          <a:pt x="65" y="38"/>
                                        </a:lnTo>
                                        <a:lnTo>
                                          <a:pt x="62" y="21"/>
                                        </a:lnTo>
                                        <a:lnTo>
                                          <a:pt x="51" y="6"/>
                                        </a:lnTo>
                                        <a:lnTo>
                                          <a:pt x="36" y="0"/>
                                        </a:lnTo>
                                        <a:lnTo>
                                          <a:pt x="19" y="2"/>
                                        </a:lnTo>
                                        <a:lnTo>
                                          <a:pt x="6" y="13"/>
                                        </a:lnTo>
                                        <a:lnTo>
                                          <a:pt x="0" y="28"/>
                                        </a:lnTo>
                                        <a:lnTo>
                                          <a:pt x="4" y="47"/>
                                        </a:lnTo>
                                        <a:lnTo>
                                          <a:pt x="15" y="60"/>
                                        </a:lnTo>
                                        <a:lnTo>
                                          <a:pt x="30" y="67"/>
                                        </a:lnTo>
                                        <a:lnTo>
                                          <a:pt x="47" y="65"/>
                                        </a:lnTo>
                                      </a:path>
                                    </a:pathLst>
                                  </a:custGeom>
                                  <a:noFill/>
                                  <a:ln w="11113">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05" name="Freeform 169"/>
                                  <a:cNvSpPr>
                                    <a:spLocks/>
                                  </a:cNvSpPr>
                                </a:nvSpPr>
                                <a:spPr bwMode="auto">
                                  <a:xfrm>
                                    <a:off x="1109" y="2545"/>
                                    <a:ext cx="141" cy="63"/>
                                  </a:xfrm>
                                  <a:custGeom>
                                    <a:avLst/>
                                    <a:gdLst>
                                      <a:gd name="T0" fmla="*/ 0 w 141"/>
                                      <a:gd name="T1" fmla="*/ 31 h 63"/>
                                      <a:gd name="T2" fmla="*/ 75 w 141"/>
                                      <a:gd name="T3" fmla="*/ 0 h 63"/>
                                      <a:gd name="T4" fmla="*/ 141 w 141"/>
                                      <a:gd name="T5" fmla="*/ 29 h 63"/>
                                      <a:gd name="T6" fmla="*/ 71 w 141"/>
                                      <a:gd name="T7" fmla="*/ 63 h 63"/>
                                      <a:gd name="T8" fmla="*/ 0 w 141"/>
                                      <a:gd name="T9" fmla="*/ 31 h 63"/>
                                      <a:gd name="T10" fmla="*/ 0 60000 65536"/>
                                      <a:gd name="T11" fmla="*/ 0 60000 65536"/>
                                      <a:gd name="T12" fmla="*/ 0 60000 65536"/>
                                      <a:gd name="T13" fmla="*/ 0 60000 65536"/>
                                      <a:gd name="T14" fmla="*/ 0 60000 65536"/>
                                      <a:gd name="T15" fmla="*/ 0 w 141"/>
                                      <a:gd name="T16" fmla="*/ 0 h 63"/>
                                      <a:gd name="T17" fmla="*/ 141 w 141"/>
                                      <a:gd name="T18" fmla="*/ 63 h 63"/>
                                    </a:gdLst>
                                    <a:ahLst/>
                                    <a:cxnLst>
                                      <a:cxn ang="T10">
                                        <a:pos x="T0" y="T1"/>
                                      </a:cxn>
                                      <a:cxn ang="T11">
                                        <a:pos x="T2" y="T3"/>
                                      </a:cxn>
                                      <a:cxn ang="T12">
                                        <a:pos x="T4" y="T5"/>
                                      </a:cxn>
                                      <a:cxn ang="T13">
                                        <a:pos x="T6" y="T7"/>
                                      </a:cxn>
                                      <a:cxn ang="T14">
                                        <a:pos x="T8" y="T9"/>
                                      </a:cxn>
                                    </a:cxnLst>
                                    <a:rect l="T15" t="T16" r="T17" b="T18"/>
                                    <a:pathLst>
                                      <a:path w="141" h="63">
                                        <a:moveTo>
                                          <a:pt x="0" y="31"/>
                                        </a:moveTo>
                                        <a:lnTo>
                                          <a:pt x="75" y="0"/>
                                        </a:lnTo>
                                        <a:lnTo>
                                          <a:pt x="141" y="29"/>
                                        </a:lnTo>
                                        <a:lnTo>
                                          <a:pt x="71" y="63"/>
                                        </a:lnTo>
                                        <a:lnTo>
                                          <a:pt x="0" y="31"/>
                                        </a:lnTo>
                                        <a:close/>
                                      </a:path>
                                    </a:pathLst>
                                  </a:custGeom>
                                  <a:solidFill>
                                    <a:srgbClr val="80FF80"/>
                                  </a:solidFill>
                                  <a:ln w="0">
                                    <a:solidFill>
                                      <a:srgbClr val="80FF8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06" name="Freeform 175"/>
                                  <a:cNvSpPr>
                                    <a:spLocks/>
                                  </a:cNvSpPr>
                                </a:nvSpPr>
                                <a:spPr bwMode="auto">
                                  <a:xfrm>
                                    <a:off x="1271" y="2228"/>
                                    <a:ext cx="1073" cy="471"/>
                                  </a:xfrm>
                                  <a:custGeom>
                                    <a:avLst/>
                                    <a:gdLst>
                                      <a:gd name="T0" fmla="*/ 1073 w 1073"/>
                                      <a:gd name="T1" fmla="*/ 456 h 471"/>
                                      <a:gd name="T2" fmla="*/ 981 w 1073"/>
                                      <a:gd name="T3" fmla="*/ 294 h 471"/>
                                      <a:gd name="T4" fmla="*/ 977 w 1073"/>
                                      <a:gd name="T5" fmla="*/ 296 h 471"/>
                                      <a:gd name="T6" fmla="*/ 966 w 1073"/>
                                      <a:gd name="T7" fmla="*/ 304 h 471"/>
                                      <a:gd name="T8" fmla="*/ 949 w 1073"/>
                                      <a:gd name="T9" fmla="*/ 315 h 471"/>
                                      <a:gd name="T10" fmla="*/ 925 w 1073"/>
                                      <a:gd name="T11" fmla="*/ 330 h 471"/>
                                      <a:gd name="T12" fmla="*/ 897 w 1073"/>
                                      <a:gd name="T13" fmla="*/ 346 h 471"/>
                                      <a:gd name="T14" fmla="*/ 866 w 1073"/>
                                      <a:gd name="T15" fmla="*/ 365 h 471"/>
                                      <a:gd name="T16" fmla="*/ 829 w 1073"/>
                                      <a:gd name="T17" fmla="*/ 383 h 471"/>
                                      <a:gd name="T18" fmla="*/ 790 w 1073"/>
                                      <a:gd name="T19" fmla="*/ 402 h 471"/>
                                      <a:gd name="T20" fmla="*/ 749 w 1073"/>
                                      <a:gd name="T21" fmla="*/ 421 h 471"/>
                                      <a:gd name="T22" fmla="*/ 708 w 1073"/>
                                      <a:gd name="T23" fmla="*/ 435 h 471"/>
                                      <a:gd name="T24" fmla="*/ 665 w 1073"/>
                                      <a:gd name="T25" fmla="*/ 448 h 471"/>
                                      <a:gd name="T26" fmla="*/ 662 w 1073"/>
                                      <a:gd name="T27" fmla="*/ 450 h 471"/>
                                      <a:gd name="T28" fmla="*/ 653 w 1073"/>
                                      <a:gd name="T29" fmla="*/ 452 h 471"/>
                                      <a:gd name="T30" fmla="*/ 638 w 1073"/>
                                      <a:gd name="T31" fmla="*/ 456 h 471"/>
                                      <a:gd name="T32" fmla="*/ 615 w 1073"/>
                                      <a:gd name="T33" fmla="*/ 461 h 471"/>
                                      <a:gd name="T34" fmla="*/ 586 w 1073"/>
                                      <a:gd name="T35" fmla="*/ 465 h 471"/>
                                      <a:gd name="T36" fmla="*/ 549 w 1073"/>
                                      <a:gd name="T37" fmla="*/ 469 h 471"/>
                                      <a:gd name="T38" fmla="*/ 502 w 1073"/>
                                      <a:gd name="T39" fmla="*/ 471 h 471"/>
                                      <a:gd name="T40" fmla="*/ 447 w 1073"/>
                                      <a:gd name="T41" fmla="*/ 471 h 471"/>
                                      <a:gd name="T42" fmla="*/ 380 w 1073"/>
                                      <a:gd name="T43" fmla="*/ 469 h 471"/>
                                      <a:gd name="T44" fmla="*/ 304 w 1073"/>
                                      <a:gd name="T45" fmla="*/ 463 h 471"/>
                                      <a:gd name="T46" fmla="*/ 298 w 1073"/>
                                      <a:gd name="T47" fmla="*/ 463 h 471"/>
                                      <a:gd name="T48" fmla="*/ 280 w 1073"/>
                                      <a:gd name="T49" fmla="*/ 459 h 471"/>
                                      <a:gd name="T50" fmla="*/ 254 w 1073"/>
                                      <a:gd name="T51" fmla="*/ 454 h 471"/>
                                      <a:gd name="T52" fmla="*/ 222 w 1073"/>
                                      <a:gd name="T53" fmla="*/ 446 h 471"/>
                                      <a:gd name="T54" fmla="*/ 185 w 1073"/>
                                      <a:gd name="T55" fmla="*/ 433 h 471"/>
                                      <a:gd name="T56" fmla="*/ 146 w 1073"/>
                                      <a:gd name="T57" fmla="*/ 417 h 471"/>
                                      <a:gd name="T58" fmla="*/ 107 w 1073"/>
                                      <a:gd name="T59" fmla="*/ 395 h 471"/>
                                      <a:gd name="T60" fmla="*/ 70 w 1073"/>
                                      <a:gd name="T61" fmla="*/ 367 h 471"/>
                                      <a:gd name="T62" fmla="*/ 39 w 1073"/>
                                      <a:gd name="T63" fmla="*/ 333 h 471"/>
                                      <a:gd name="T64" fmla="*/ 37 w 1073"/>
                                      <a:gd name="T65" fmla="*/ 330 h 471"/>
                                      <a:gd name="T66" fmla="*/ 31 w 1073"/>
                                      <a:gd name="T67" fmla="*/ 322 h 471"/>
                                      <a:gd name="T68" fmla="*/ 22 w 1073"/>
                                      <a:gd name="T69" fmla="*/ 307 h 471"/>
                                      <a:gd name="T70" fmla="*/ 15 w 1073"/>
                                      <a:gd name="T71" fmla="*/ 291 h 471"/>
                                      <a:gd name="T72" fmla="*/ 5 w 1073"/>
                                      <a:gd name="T73" fmla="*/ 268 h 471"/>
                                      <a:gd name="T74" fmla="*/ 2 w 1073"/>
                                      <a:gd name="T75" fmla="*/ 244 h 471"/>
                                      <a:gd name="T76" fmla="*/ 0 w 1073"/>
                                      <a:gd name="T77" fmla="*/ 215 h 471"/>
                                      <a:gd name="T78" fmla="*/ 4 w 1073"/>
                                      <a:gd name="T79" fmla="*/ 185 h 471"/>
                                      <a:gd name="T80" fmla="*/ 16 w 1073"/>
                                      <a:gd name="T81" fmla="*/ 154 h 471"/>
                                      <a:gd name="T82" fmla="*/ 37 w 1073"/>
                                      <a:gd name="T83" fmla="*/ 118 h 471"/>
                                      <a:gd name="T84" fmla="*/ 68 w 1073"/>
                                      <a:gd name="T85" fmla="*/ 85 h 471"/>
                                      <a:gd name="T86" fmla="*/ 70 w 1073"/>
                                      <a:gd name="T87" fmla="*/ 81 h 471"/>
                                      <a:gd name="T88" fmla="*/ 80 w 1073"/>
                                      <a:gd name="T89" fmla="*/ 72 h 471"/>
                                      <a:gd name="T90" fmla="*/ 93 w 1073"/>
                                      <a:gd name="T91" fmla="*/ 61 h 471"/>
                                      <a:gd name="T92" fmla="*/ 115 w 1073"/>
                                      <a:gd name="T93" fmla="*/ 42 h 471"/>
                                      <a:gd name="T94" fmla="*/ 144 w 1073"/>
                                      <a:gd name="T95" fmla="*/ 24 h 471"/>
                                      <a:gd name="T96" fmla="*/ 182 w 1073"/>
                                      <a:gd name="T97" fmla="*/ 0 h 471"/>
                                      <a:gd name="T98" fmla="*/ 328 w 1073"/>
                                      <a:gd name="T99" fmla="*/ 141 h 471"/>
                                      <a:gd name="T100" fmla="*/ 137 w 1073"/>
                                      <a:gd name="T101" fmla="*/ 259 h 4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073"/>
                                      <a:gd name="T154" fmla="*/ 0 h 471"/>
                                      <a:gd name="T155" fmla="*/ 1073 w 1073"/>
                                      <a:gd name="T156" fmla="*/ 471 h 471"/>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073" h="471">
                                        <a:moveTo>
                                          <a:pt x="1073" y="456"/>
                                        </a:moveTo>
                                        <a:lnTo>
                                          <a:pt x="981" y="294"/>
                                        </a:lnTo>
                                        <a:lnTo>
                                          <a:pt x="977" y="296"/>
                                        </a:lnTo>
                                        <a:lnTo>
                                          <a:pt x="966" y="304"/>
                                        </a:lnTo>
                                        <a:lnTo>
                                          <a:pt x="949" y="315"/>
                                        </a:lnTo>
                                        <a:lnTo>
                                          <a:pt x="925" y="330"/>
                                        </a:lnTo>
                                        <a:lnTo>
                                          <a:pt x="897" y="346"/>
                                        </a:lnTo>
                                        <a:lnTo>
                                          <a:pt x="866" y="365"/>
                                        </a:lnTo>
                                        <a:lnTo>
                                          <a:pt x="829" y="383"/>
                                        </a:lnTo>
                                        <a:lnTo>
                                          <a:pt x="790" y="402"/>
                                        </a:lnTo>
                                        <a:lnTo>
                                          <a:pt x="749" y="421"/>
                                        </a:lnTo>
                                        <a:lnTo>
                                          <a:pt x="708" y="435"/>
                                        </a:lnTo>
                                        <a:lnTo>
                                          <a:pt x="665" y="448"/>
                                        </a:lnTo>
                                        <a:lnTo>
                                          <a:pt x="662" y="450"/>
                                        </a:lnTo>
                                        <a:lnTo>
                                          <a:pt x="653" y="452"/>
                                        </a:lnTo>
                                        <a:lnTo>
                                          <a:pt x="638" y="456"/>
                                        </a:lnTo>
                                        <a:lnTo>
                                          <a:pt x="615" y="461"/>
                                        </a:lnTo>
                                        <a:lnTo>
                                          <a:pt x="586" y="465"/>
                                        </a:lnTo>
                                        <a:lnTo>
                                          <a:pt x="549" y="469"/>
                                        </a:lnTo>
                                        <a:lnTo>
                                          <a:pt x="502" y="471"/>
                                        </a:lnTo>
                                        <a:lnTo>
                                          <a:pt x="447" y="471"/>
                                        </a:lnTo>
                                        <a:lnTo>
                                          <a:pt x="380" y="469"/>
                                        </a:lnTo>
                                        <a:lnTo>
                                          <a:pt x="304" y="463"/>
                                        </a:lnTo>
                                        <a:lnTo>
                                          <a:pt x="298" y="463"/>
                                        </a:lnTo>
                                        <a:lnTo>
                                          <a:pt x="280" y="459"/>
                                        </a:lnTo>
                                        <a:lnTo>
                                          <a:pt x="254" y="454"/>
                                        </a:lnTo>
                                        <a:lnTo>
                                          <a:pt x="222" y="446"/>
                                        </a:lnTo>
                                        <a:lnTo>
                                          <a:pt x="185" y="433"/>
                                        </a:lnTo>
                                        <a:lnTo>
                                          <a:pt x="146" y="417"/>
                                        </a:lnTo>
                                        <a:lnTo>
                                          <a:pt x="107" y="395"/>
                                        </a:lnTo>
                                        <a:lnTo>
                                          <a:pt x="70" y="367"/>
                                        </a:lnTo>
                                        <a:lnTo>
                                          <a:pt x="39" y="333"/>
                                        </a:lnTo>
                                        <a:lnTo>
                                          <a:pt x="37" y="330"/>
                                        </a:lnTo>
                                        <a:lnTo>
                                          <a:pt x="31" y="322"/>
                                        </a:lnTo>
                                        <a:lnTo>
                                          <a:pt x="22" y="307"/>
                                        </a:lnTo>
                                        <a:lnTo>
                                          <a:pt x="15" y="291"/>
                                        </a:lnTo>
                                        <a:lnTo>
                                          <a:pt x="5" y="268"/>
                                        </a:lnTo>
                                        <a:lnTo>
                                          <a:pt x="2" y="244"/>
                                        </a:lnTo>
                                        <a:lnTo>
                                          <a:pt x="0" y="215"/>
                                        </a:lnTo>
                                        <a:lnTo>
                                          <a:pt x="4" y="185"/>
                                        </a:lnTo>
                                        <a:lnTo>
                                          <a:pt x="16" y="154"/>
                                        </a:lnTo>
                                        <a:lnTo>
                                          <a:pt x="37" y="118"/>
                                        </a:lnTo>
                                        <a:lnTo>
                                          <a:pt x="68" y="85"/>
                                        </a:lnTo>
                                        <a:lnTo>
                                          <a:pt x="70" y="81"/>
                                        </a:lnTo>
                                        <a:lnTo>
                                          <a:pt x="80" y="72"/>
                                        </a:lnTo>
                                        <a:lnTo>
                                          <a:pt x="93" y="61"/>
                                        </a:lnTo>
                                        <a:lnTo>
                                          <a:pt x="115" y="42"/>
                                        </a:lnTo>
                                        <a:lnTo>
                                          <a:pt x="144" y="24"/>
                                        </a:lnTo>
                                        <a:lnTo>
                                          <a:pt x="182" y="0"/>
                                        </a:lnTo>
                                        <a:lnTo>
                                          <a:pt x="328" y="141"/>
                                        </a:lnTo>
                                        <a:lnTo>
                                          <a:pt x="137" y="259"/>
                                        </a:lnTo>
                                      </a:path>
                                    </a:pathLst>
                                  </a:cu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07" name="Freeform 176"/>
                                  <a:cNvSpPr>
                                    <a:spLocks/>
                                  </a:cNvSpPr>
                                </a:nvSpPr>
                                <a:spPr bwMode="auto">
                                  <a:xfrm>
                                    <a:off x="2105" y="2563"/>
                                    <a:ext cx="45" cy="58"/>
                                  </a:xfrm>
                                  <a:custGeom>
                                    <a:avLst/>
                                    <a:gdLst>
                                      <a:gd name="T0" fmla="*/ 45 w 45"/>
                                      <a:gd name="T1" fmla="*/ 0 h 58"/>
                                      <a:gd name="T2" fmla="*/ 0 w 45"/>
                                      <a:gd name="T3" fmla="*/ 24 h 58"/>
                                      <a:gd name="T4" fmla="*/ 0 w 45"/>
                                      <a:gd name="T5" fmla="*/ 58 h 58"/>
                                      <a:gd name="T6" fmla="*/ 45 w 45"/>
                                      <a:gd name="T7" fmla="*/ 34 h 58"/>
                                      <a:gd name="T8" fmla="*/ 45 w 45"/>
                                      <a:gd name="T9" fmla="*/ 0 h 58"/>
                                      <a:gd name="T10" fmla="*/ 0 60000 65536"/>
                                      <a:gd name="T11" fmla="*/ 0 60000 65536"/>
                                      <a:gd name="T12" fmla="*/ 0 60000 65536"/>
                                      <a:gd name="T13" fmla="*/ 0 60000 65536"/>
                                      <a:gd name="T14" fmla="*/ 0 60000 65536"/>
                                      <a:gd name="T15" fmla="*/ 0 w 45"/>
                                      <a:gd name="T16" fmla="*/ 0 h 58"/>
                                      <a:gd name="T17" fmla="*/ 45 w 45"/>
                                      <a:gd name="T18" fmla="*/ 58 h 58"/>
                                    </a:gdLst>
                                    <a:ahLst/>
                                    <a:cxnLst>
                                      <a:cxn ang="T10">
                                        <a:pos x="T0" y="T1"/>
                                      </a:cxn>
                                      <a:cxn ang="T11">
                                        <a:pos x="T2" y="T3"/>
                                      </a:cxn>
                                      <a:cxn ang="T12">
                                        <a:pos x="T4" y="T5"/>
                                      </a:cxn>
                                      <a:cxn ang="T13">
                                        <a:pos x="T6" y="T7"/>
                                      </a:cxn>
                                      <a:cxn ang="T14">
                                        <a:pos x="T8" y="T9"/>
                                      </a:cxn>
                                    </a:cxnLst>
                                    <a:rect l="T15" t="T16" r="T17" b="T18"/>
                                    <a:pathLst>
                                      <a:path w="45" h="58">
                                        <a:moveTo>
                                          <a:pt x="45" y="0"/>
                                        </a:moveTo>
                                        <a:lnTo>
                                          <a:pt x="0" y="24"/>
                                        </a:lnTo>
                                        <a:lnTo>
                                          <a:pt x="0" y="58"/>
                                        </a:lnTo>
                                        <a:lnTo>
                                          <a:pt x="45" y="34"/>
                                        </a:lnTo>
                                        <a:lnTo>
                                          <a:pt x="45" y="0"/>
                                        </a:lnTo>
                                        <a:close/>
                                      </a:path>
                                    </a:pathLst>
                                  </a:custGeom>
                                  <a:solidFill>
                                    <a:srgbClr val="FFFF00"/>
                                  </a:solidFill>
                                  <a:ln w="0">
                                    <a:solidFill>
                                      <a:srgbClr val="FFFF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08" name="Freeform 177"/>
                                  <a:cNvSpPr>
                                    <a:spLocks/>
                                  </a:cNvSpPr>
                                </a:nvSpPr>
                                <a:spPr bwMode="auto">
                                  <a:xfrm>
                                    <a:off x="2105" y="2563"/>
                                    <a:ext cx="45" cy="58"/>
                                  </a:xfrm>
                                  <a:custGeom>
                                    <a:avLst/>
                                    <a:gdLst>
                                      <a:gd name="T0" fmla="*/ 45 w 45"/>
                                      <a:gd name="T1" fmla="*/ 0 h 58"/>
                                      <a:gd name="T2" fmla="*/ 0 w 45"/>
                                      <a:gd name="T3" fmla="*/ 24 h 58"/>
                                      <a:gd name="T4" fmla="*/ 0 w 45"/>
                                      <a:gd name="T5" fmla="*/ 58 h 58"/>
                                      <a:gd name="T6" fmla="*/ 45 w 45"/>
                                      <a:gd name="T7" fmla="*/ 34 h 58"/>
                                      <a:gd name="T8" fmla="*/ 45 w 45"/>
                                      <a:gd name="T9" fmla="*/ 0 h 58"/>
                                      <a:gd name="T10" fmla="*/ 0 60000 65536"/>
                                      <a:gd name="T11" fmla="*/ 0 60000 65536"/>
                                      <a:gd name="T12" fmla="*/ 0 60000 65536"/>
                                      <a:gd name="T13" fmla="*/ 0 60000 65536"/>
                                      <a:gd name="T14" fmla="*/ 0 60000 65536"/>
                                      <a:gd name="T15" fmla="*/ 0 w 45"/>
                                      <a:gd name="T16" fmla="*/ 0 h 58"/>
                                      <a:gd name="T17" fmla="*/ 45 w 45"/>
                                      <a:gd name="T18" fmla="*/ 58 h 58"/>
                                    </a:gdLst>
                                    <a:ahLst/>
                                    <a:cxnLst>
                                      <a:cxn ang="T10">
                                        <a:pos x="T0" y="T1"/>
                                      </a:cxn>
                                      <a:cxn ang="T11">
                                        <a:pos x="T2" y="T3"/>
                                      </a:cxn>
                                      <a:cxn ang="T12">
                                        <a:pos x="T4" y="T5"/>
                                      </a:cxn>
                                      <a:cxn ang="T13">
                                        <a:pos x="T6" y="T7"/>
                                      </a:cxn>
                                      <a:cxn ang="T14">
                                        <a:pos x="T8" y="T9"/>
                                      </a:cxn>
                                    </a:cxnLst>
                                    <a:rect l="T15" t="T16" r="T17" b="T18"/>
                                    <a:pathLst>
                                      <a:path w="45" h="58">
                                        <a:moveTo>
                                          <a:pt x="45" y="0"/>
                                        </a:moveTo>
                                        <a:lnTo>
                                          <a:pt x="0" y="24"/>
                                        </a:lnTo>
                                        <a:lnTo>
                                          <a:pt x="0" y="58"/>
                                        </a:lnTo>
                                        <a:lnTo>
                                          <a:pt x="45" y="34"/>
                                        </a:lnTo>
                                        <a:lnTo>
                                          <a:pt x="45" y="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09" name="Freeform 178"/>
                                  <a:cNvSpPr>
                                    <a:spLocks/>
                                  </a:cNvSpPr>
                                </a:nvSpPr>
                                <a:spPr bwMode="auto">
                                  <a:xfrm>
                                    <a:off x="2450" y="1440"/>
                                    <a:ext cx="1040" cy="732"/>
                                  </a:xfrm>
                                  <a:custGeom>
                                    <a:avLst/>
                                    <a:gdLst>
                                      <a:gd name="T0" fmla="*/ 0 w 1040"/>
                                      <a:gd name="T1" fmla="*/ 420 h 732"/>
                                      <a:gd name="T2" fmla="*/ 72 w 1040"/>
                                      <a:gd name="T3" fmla="*/ 166 h 732"/>
                                      <a:gd name="T4" fmla="*/ 78 w 1040"/>
                                      <a:gd name="T5" fmla="*/ 165 h 732"/>
                                      <a:gd name="T6" fmla="*/ 89 w 1040"/>
                                      <a:gd name="T7" fmla="*/ 155 h 732"/>
                                      <a:gd name="T8" fmla="*/ 110 w 1040"/>
                                      <a:gd name="T9" fmla="*/ 144 h 732"/>
                                      <a:gd name="T10" fmla="*/ 136 w 1040"/>
                                      <a:gd name="T11" fmla="*/ 129 h 732"/>
                                      <a:gd name="T12" fmla="*/ 167 w 1040"/>
                                      <a:gd name="T13" fmla="*/ 113 h 732"/>
                                      <a:gd name="T14" fmla="*/ 206 w 1040"/>
                                      <a:gd name="T15" fmla="*/ 92 h 732"/>
                                      <a:gd name="T16" fmla="*/ 247 w 1040"/>
                                      <a:gd name="T17" fmla="*/ 74 h 732"/>
                                      <a:gd name="T18" fmla="*/ 295 w 1040"/>
                                      <a:gd name="T19" fmla="*/ 55 h 732"/>
                                      <a:gd name="T20" fmla="*/ 345 w 1040"/>
                                      <a:gd name="T21" fmla="*/ 37 h 732"/>
                                      <a:gd name="T22" fmla="*/ 397 w 1040"/>
                                      <a:gd name="T23" fmla="*/ 22 h 732"/>
                                      <a:gd name="T24" fmla="*/ 453 w 1040"/>
                                      <a:gd name="T25" fmla="*/ 11 h 732"/>
                                      <a:gd name="T26" fmla="*/ 510 w 1040"/>
                                      <a:gd name="T27" fmla="*/ 3 h 732"/>
                                      <a:gd name="T28" fmla="*/ 568 w 1040"/>
                                      <a:gd name="T29" fmla="*/ 0 h 732"/>
                                      <a:gd name="T30" fmla="*/ 575 w 1040"/>
                                      <a:gd name="T31" fmla="*/ 0 h 732"/>
                                      <a:gd name="T32" fmla="*/ 592 w 1040"/>
                                      <a:gd name="T33" fmla="*/ 0 h 732"/>
                                      <a:gd name="T34" fmla="*/ 619 w 1040"/>
                                      <a:gd name="T35" fmla="*/ 1 h 732"/>
                                      <a:gd name="T36" fmla="*/ 655 w 1040"/>
                                      <a:gd name="T37" fmla="*/ 3 h 732"/>
                                      <a:gd name="T38" fmla="*/ 696 w 1040"/>
                                      <a:gd name="T39" fmla="*/ 7 h 732"/>
                                      <a:gd name="T40" fmla="*/ 740 w 1040"/>
                                      <a:gd name="T41" fmla="*/ 14 h 732"/>
                                      <a:gd name="T42" fmla="*/ 788 w 1040"/>
                                      <a:gd name="T43" fmla="*/ 22 h 732"/>
                                      <a:gd name="T44" fmla="*/ 836 w 1040"/>
                                      <a:gd name="T45" fmla="*/ 35 h 732"/>
                                      <a:gd name="T46" fmla="*/ 883 w 1040"/>
                                      <a:gd name="T47" fmla="*/ 51 h 732"/>
                                      <a:gd name="T48" fmla="*/ 927 w 1040"/>
                                      <a:gd name="T49" fmla="*/ 72 h 732"/>
                                      <a:gd name="T50" fmla="*/ 966 w 1040"/>
                                      <a:gd name="T51" fmla="*/ 98 h 732"/>
                                      <a:gd name="T52" fmla="*/ 998 w 1040"/>
                                      <a:gd name="T53" fmla="*/ 127 h 732"/>
                                      <a:gd name="T54" fmla="*/ 1001 w 1040"/>
                                      <a:gd name="T55" fmla="*/ 131 h 732"/>
                                      <a:gd name="T56" fmla="*/ 1009 w 1040"/>
                                      <a:gd name="T57" fmla="*/ 142 h 732"/>
                                      <a:gd name="T58" fmla="*/ 1018 w 1040"/>
                                      <a:gd name="T59" fmla="*/ 159 h 732"/>
                                      <a:gd name="T60" fmla="*/ 1027 w 1040"/>
                                      <a:gd name="T61" fmla="*/ 179 h 732"/>
                                      <a:gd name="T62" fmla="*/ 1037 w 1040"/>
                                      <a:gd name="T63" fmla="*/ 207 h 732"/>
                                      <a:gd name="T64" fmla="*/ 1040 w 1040"/>
                                      <a:gd name="T65" fmla="*/ 239 h 732"/>
                                      <a:gd name="T66" fmla="*/ 1040 w 1040"/>
                                      <a:gd name="T67" fmla="*/ 274 h 732"/>
                                      <a:gd name="T68" fmla="*/ 1031 w 1040"/>
                                      <a:gd name="T69" fmla="*/ 311 h 732"/>
                                      <a:gd name="T70" fmla="*/ 1013 w 1040"/>
                                      <a:gd name="T71" fmla="*/ 352 h 732"/>
                                      <a:gd name="T72" fmla="*/ 1011 w 1040"/>
                                      <a:gd name="T73" fmla="*/ 356 h 732"/>
                                      <a:gd name="T74" fmla="*/ 1003 w 1040"/>
                                      <a:gd name="T75" fmla="*/ 365 h 732"/>
                                      <a:gd name="T76" fmla="*/ 990 w 1040"/>
                                      <a:gd name="T77" fmla="*/ 378 h 732"/>
                                      <a:gd name="T78" fmla="*/ 976 w 1040"/>
                                      <a:gd name="T79" fmla="*/ 394 h 732"/>
                                      <a:gd name="T80" fmla="*/ 955 w 1040"/>
                                      <a:gd name="T81" fmla="*/ 413 h 732"/>
                                      <a:gd name="T82" fmla="*/ 933 w 1040"/>
                                      <a:gd name="T83" fmla="*/ 430 h 732"/>
                                      <a:gd name="T84" fmla="*/ 907 w 1040"/>
                                      <a:gd name="T85" fmla="*/ 448 h 732"/>
                                      <a:gd name="T86" fmla="*/ 877 w 1040"/>
                                      <a:gd name="T87" fmla="*/ 463 h 732"/>
                                      <a:gd name="T88" fmla="*/ 759 w 1040"/>
                                      <a:gd name="T89" fmla="*/ 732 h 73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040"/>
                                      <a:gd name="T136" fmla="*/ 0 h 732"/>
                                      <a:gd name="T137" fmla="*/ 1040 w 1040"/>
                                      <a:gd name="T138" fmla="*/ 732 h 732"/>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040" h="732">
                                        <a:moveTo>
                                          <a:pt x="0" y="420"/>
                                        </a:moveTo>
                                        <a:lnTo>
                                          <a:pt x="72" y="166"/>
                                        </a:lnTo>
                                        <a:lnTo>
                                          <a:pt x="78" y="165"/>
                                        </a:lnTo>
                                        <a:lnTo>
                                          <a:pt x="89" y="155"/>
                                        </a:lnTo>
                                        <a:lnTo>
                                          <a:pt x="110" y="144"/>
                                        </a:lnTo>
                                        <a:lnTo>
                                          <a:pt x="136" y="129"/>
                                        </a:lnTo>
                                        <a:lnTo>
                                          <a:pt x="167" y="113"/>
                                        </a:lnTo>
                                        <a:lnTo>
                                          <a:pt x="206" y="92"/>
                                        </a:lnTo>
                                        <a:lnTo>
                                          <a:pt x="247" y="74"/>
                                        </a:lnTo>
                                        <a:lnTo>
                                          <a:pt x="295" y="55"/>
                                        </a:lnTo>
                                        <a:lnTo>
                                          <a:pt x="345" y="37"/>
                                        </a:lnTo>
                                        <a:lnTo>
                                          <a:pt x="397" y="22"/>
                                        </a:lnTo>
                                        <a:lnTo>
                                          <a:pt x="453" y="11"/>
                                        </a:lnTo>
                                        <a:lnTo>
                                          <a:pt x="510" y="3"/>
                                        </a:lnTo>
                                        <a:lnTo>
                                          <a:pt x="568" y="0"/>
                                        </a:lnTo>
                                        <a:lnTo>
                                          <a:pt x="575" y="0"/>
                                        </a:lnTo>
                                        <a:lnTo>
                                          <a:pt x="592" y="0"/>
                                        </a:lnTo>
                                        <a:lnTo>
                                          <a:pt x="619" y="1"/>
                                        </a:lnTo>
                                        <a:lnTo>
                                          <a:pt x="655" y="3"/>
                                        </a:lnTo>
                                        <a:lnTo>
                                          <a:pt x="696" y="7"/>
                                        </a:lnTo>
                                        <a:lnTo>
                                          <a:pt x="740" y="14"/>
                                        </a:lnTo>
                                        <a:lnTo>
                                          <a:pt x="788" y="22"/>
                                        </a:lnTo>
                                        <a:lnTo>
                                          <a:pt x="836" y="35"/>
                                        </a:lnTo>
                                        <a:lnTo>
                                          <a:pt x="883" y="51"/>
                                        </a:lnTo>
                                        <a:lnTo>
                                          <a:pt x="927" y="72"/>
                                        </a:lnTo>
                                        <a:lnTo>
                                          <a:pt x="966" y="98"/>
                                        </a:lnTo>
                                        <a:lnTo>
                                          <a:pt x="998" y="127"/>
                                        </a:lnTo>
                                        <a:lnTo>
                                          <a:pt x="1001" y="131"/>
                                        </a:lnTo>
                                        <a:lnTo>
                                          <a:pt x="1009" y="142"/>
                                        </a:lnTo>
                                        <a:lnTo>
                                          <a:pt x="1018" y="159"/>
                                        </a:lnTo>
                                        <a:lnTo>
                                          <a:pt x="1027" y="179"/>
                                        </a:lnTo>
                                        <a:lnTo>
                                          <a:pt x="1037" y="207"/>
                                        </a:lnTo>
                                        <a:lnTo>
                                          <a:pt x="1040" y="239"/>
                                        </a:lnTo>
                                        <a:lnTo>
                                          <a:pt x="1040" y="274"/>
                                        </a:lnTo>
                                        <a:lnTo>
                                          <a:pt x="1031" y="311"/>
                                        </a:lnTo>
                                        <a:lnTo>
                                          <a:pt x="1013" y="352"/>
                                        </a:lnTo>
                                        <a:lnTo>
                                          <a:pt x="1011" y="356"/>
                                        </a:lnTo>
                                        <a:lnTo>
                                          <a:pt x="1003" y="365"/>
                                        </a:lnTo>
                                        <a:lnTo>
                                          <a:pt x="990" y="378"/>
                                        </a:lnTo>
                                        <a:lnTo>
                                          <a:pt x="976" y="394"/>
                                        </a:lnTo>
                                        <a:lnTo>
                                          <a:pt x="955" y="413"/>
                                        </a:lnTo>
                                        <a:lnTo>
                                          <a:pt x="933" y="430"/>
                                        </a:lnTo>
                                        <a:lnTo>
                                          <a:pt x="907" y="448"/>
                                        </a:lnTo>
                                        <a:lnTo>
                                          <a:pt x="877" y="463"/>
                                        </a:lnTo>
                                        <a:lnTo>
                                          <a:pt x="759" y="732"/>
                                        </a:lnTo>
                                      </a:path>
                                    </a:pathLst>
                                  </a:cu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10" name="Freeform 179"/>
                                  <a:cNvSpPr>
                                    <a:spLocks/>
                                  </a:cNvSpPr>
                                </a:nvSpPr>
                                <a:spPr bwMode="auto">
                                  <a:xfrm>
                                    <a:off x="2448" y="1497"/>
                                    <a:ext cx="1042" cy="677"/>
                                  </a:xfrm>
                                  <a:custGeom>
                                    <a:avLst/>
                                    <a:gdLst>
                                      <a:gd name="T0" fmla="*/ 0 w 1042"/>
                                      <a:gd name="T1" fmla="*/ 369 h 677"/>
                                      <a:gd name="T2" fmla="*/ 74 w 1042"/>
                                      <a:gd name="T3" fmla="*/ 167 h 677"/>
                                      <a:gd name="T4" fmla="*/ 80 w 1042"/>
                                      <a:gd name="T5" fmla="*/ 165 h 677"/>
                                      <a:gd name="T6" fmla="*/ 91 w 1042"/>
                                      <a:gd name="T7" fmla="*/ 156 h 677"/>
                                      <a:gd name="T8" fmla="*/ 112 w 1042"/>
                                      <a:gd name="T9" fmla="*/ 145 h 677"/>
                                      <a:gd name="T10" fmla="*/ 138 w 1042"/>
                                      <a:gd name="T11" fmla="*/ 130 h 677"/>
                                      <a:gd name="T12" fmla="*/ 169 w 1042"/>
                                      <a:gd name="T13" fmla="*/ 111 h 677"/>
                                      <a:gd name="T14" fmla="*/ 208 w 1042"/>
                                      <a:gd name="T15" fmla="*/ 93 h 677"/>
                                      <a:gd name="T16" fmla="*/ 249 w 1042"/>
                                      <a:gd name="T17" fmla="*/ 74 h 677"/>
                                      <a:gd name="T18" fmla="*/ 297 w 1042"/>
                                      <a:gd name="T19" fmla="*/ 56 h 677"/>
                                      <a:gd name="T20" fmla="*/ 347 w 1042"/>
                                      <a:gd name="T21" fmla="*/ 37 h 677"/>
                                      <a:gd name="T22" fmla="*/ 399 w 1042"/>
                                      <a:gd name="T23" fmla="*/ 22 h 677"/>
                                      <a:gd name="T24" fmla="*/ 455 w 1042"/>
                                      <a:gd name="T25" fmla="*/ 11 h 677"/>
                                      <a:gd name="T26" fmla="*/ 512 w 1042"/>
                                      <a:gd name="T27" fmla="*/ 2 h 677"/>
                                      <a:gd name="T28" fmla="*/ 570 w 1042"/>
                                      <a:gd name="T29" fmla="*/ 0 h 677"/>
                                      <a:gd name="T30" fmla="*/ 577 w 1042"/>
                                      <a:gd name="T31" fmla="*/ 0 h 677"/>
                                      <a:gd name="T32" fmla="*/ 594 w 1042"/>
                                      <a:gd name="T33" fmla="*/ 0 h 677"/>
                                      <a:gd name="T34" fmla="*/ 621 w 1042"/>
                                      <a:gd name="T35" fmla="*/ 2 h 677"/>
                                      <a:gd name="T36" fmla="*/ 657 w 1042"/>
                                      <a:gd name="T37" fmla="*/ 4 h 677"/>
                                      <a:gd name="T38" fmla="*/ 698 w 1042"/>
                                      <a:gd name="T39" fmla="*/ 7 h 677"/>
                                      <a:gd name="T40" fmla="*/ 742 w 1042"/>
                                      <a:gd name="T41" fmla="*/ 13 h 677"/>
                                      <a:gd name="T42" fmla="*/ 790 w 1042"/>
                                      <a:gd name="T43" fmla="*/ 22 h 677"/>
                                      <a:gd name="T44" fmla="*/ 838 w 1042"/>
                                      <a:gd name="T45" fmla="*/ 35 h 677"/>
                                      <a:gd name="T46" fmla="*/ 885 w 1042"/>
                                      <a:gd name="T47" fmla="*/ 52 h 677"/>
                                      <a:gd name="T48" fmla="*/ 929 w 1042"/>
                                      <a:gd name="T49" fmla="*/ 72 h 677"/>
                                      <a:gd name="T50" fmla="*/ 968 w 1042"/>
                                      <a:gd name="T51" fmla="*/ 98 h 677"/>
                                      <a:gd name="T52" fmla="*/ 1000 w 1042"/>
                                      <a:gd name="T53" fmla="*/ 128 h 677"/>
                                      <a:gd name="T54" fmla="*/ 1003 w 1042"/>
                                      <a:gd name="T55" fmla="*/ 132 h 677"/>
                                      <a:gd name="T56" fmla="*/ 1011 w 1042"/>
                                      <a:gd name="T57" fmla="*/ 143 h 677"/>
                                      <a:gd name="T58" fmla="*/ 1020 w 1042"/>
                                      <a:gd name="T59" fmla="*/ 158 h 677"/>
                                      <a:gd name="T60" fmla="*/ 1029 w 1042"/>
                                      <a:gd name="T61" fmla="*/ 180 h 677"/>
                                      <a:gd name="T62" fmla="*/ 1039 w 1042"/>
                                      <a:gd name="T63" fmla="*/ 208 h 677"/>
                                      <a:gd name="T64" fmla="*/ 1042 w 1042"/>
                                      <a:gd name="T65" fmla="*/ 237 h 677"/>
                                      <a:gd name="T66" fmla="*/ 1042 w 1042"/>
                                      <a:gd name="T67" fmla="*/ 273 h 677"/>
                                      <a:gd name="T68" fmla="*/ 1033 w 1042"/>
                                      <a:gd name="T69" fmla="*/ 312 h 677"/>
                                      <a:gd name="T70" fmla="*/ 1015 w 1042"/>
                                      <a:gd name="T71" fmla="*/ 352 h 677"/>
                                      <a:gd name="T72" fmla="*/ 1013 w 1042"/>
                                      <a:gd name="T73" fmla="*/ 356 h 677"/>
                                      <a:gd name="T74" fmla="*/ 1005 w 1042"/>
                                      <a:gd name="T75" fmla="*/ 365 h 677"/>
                                      <a:gd name="T76" fmla="*/ 992 w 1042"/>
                                      <a:gd name="T77" fmla="*/ 378 h 677"/>
                                      <a:gd name="T78" fmla="*/ 978 w 1042"/>
                                      <a:gd name="T79" fmla="*/ 395 h 677"/>
                                      <a:gd name="T80" fmla="*/ 957 w 1042"/>
                                      <a:gd name="T81" fmla="*/ 412 h 677"/>
                                      <a:gd name="T82" fmla="*/ 935 w 1042"/>
                                      <a:gd name="T83" fmla="*/ 430 h 677"/>
                                      <a:gd name="T84" fmla="*/ 909 w 1042"/>
                                      <a:gd name="T85" fmla="*/ 447 h 677"/>
                                      <a:gd name="T86" fmla="*/ 879 w 1042"/>
                                      <a:gd name="T87" fmla="*/ 462 h 677"/>
                                      <a:gd name="T88" fmla="*/ 766 w 1042"/>
                                      <a:gd name="T89" fmla="*/ 677 h 6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042"/>
                                      <a:gd name="T136" fmla="*/ 0 h 677"/>
                                      <a:gd name="T137" fmla="*/ 1042 w 1042"/>
                                      <a:gd name="T138" fmla="*/ 677 h 677"/>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042" h="677">
                                        <a:moveTo>
                                          <a:pt x="0" y="369"/>
                                        </a:moveTo>
                                        <a:lnTo>
                                          <a:pt x="74" y="167"/>
                                        </a:lnTo>
                                        <a:lnTo>
                                          <a:pt x="80" y="165"/>
                                        </a:lnTo>
                                        <a:lnTo>
                                          <a:pt x="91" y="156"/>
                                        </a:lnTo>
                                        <a:lnTo>
                                          <a:pt x="112" y="145"/>
                                        </a:lnTo>
                                        <a:lnTo>
                                          <a:pt x="138" y="130"/>
                                        </a:lnTo>
                                        <a:lnTo>
                                          <a:pt x="169" y="111"/>
                                        </a:lnTo>
                                        <a:lnTo>
                                          <a:pt x="208" y="93"/>
                                        </a:lnTo>
                                        <a:lnTo>
                                          <a:pt x="249" y="74"/>
                                        </a:lnTo>
                                        <a:lnTo>
                                          <a:pt x="297" y="56"/>
                                        </a:lnTo>
                                        <a:lnTo>
                                          <a:pt x="347" y="37"/>
                                        </a:lnTo>
                                        <a:lnTo>
                                          <a:pt x="399" y="22"/>
                                        </a:lnTo>
                                        <a:lnTo>
                                          <a:pt x="455" y="11"/>
                                        </a:lnTo>
                                        <a:lnTo>
                                          <a:pt x="512" y="2"/>
                                        </a:lnTo>
                                        <a:lnTo>
                                          <a:pt x="570" y="0"/>
                                        </a:lnTo>
                                        <a:lnTo>
                                          <a:pt x="577" y="0"/>
                                        </a:lnTo>
                                        <a:lnTo>
                                          <a:pt x="594" y="0"/>
                                        </a:lnTo>
                                        <a:lnTo>
                                          <a:pt x="621" y="2"/>
                                        </a:lnTo>
                                        <a:lnTo>
                                          <a:pt x="657" y="4"/>
                                        </a:lnTo>
                                        <a:lnTo>
                                          <a:pt x="698" y="7"/>
                                        </a:lnTo>
                                        <a:lnTo>
                                          <a:pt x="742" y="13"/>
                                        </a:lnTo>
                                        <a:lnTo>
                                          <a:pt x="790" y="22"/>
                                        </a:lnTo>
                                        <a:lnTo>
                                          <a:pt x="838" y="35"/>
                                        </a:lnTo>
                                        <a:lnTo>
                                          <a:pt x="885" y="52"/>
                                        </a:lnTo>
                                        <a:lnTo>
                                          <a:pt x="929" y="72"/>
                                        </a:lnTo>
                                        <a:lnTo>
                                          <a:pt x="968" y="98"/>
                                        </a:lnTo>
                                        <a:lnTo>
                                          <a:pt x="1000" y="128"/>
                                        </a:lnTo>
                                        <a:lnTo>
                                          <a:pt x="1003" y="132"/>
                                        </a:lnTo>
                                        <a:lnTo>
                                          <a:pt x="1011" y="143"/>
                                        </a:lnTo>
                                        <a:lnTo>
                                          <a:pt x="1020" y="158"/>
                                        </a:lnTo>
                                        <a:lnTo>
                                          <a:pt x="1029" y="180"/>
                                        </a:lnTo>
                                        <a:lnTo>
                                          <a:pt x="1039" y="208"/>
                                        </a:lnTo>
                                        <a:lnTo>
                                          <a:pt x="1042" y="237"/>
                                        </a:lnTo>
                                        <a:lnTo>
                                          <a:pt x="1042" y="273"/>
                                        </a:lnTo>
                                        <a:lnTo>
                                          <a:pt x="1033" y="312"/>
                                        </a:lnTo>
                                        <a:lnTo>
                                          <a:pt x="1015" y="352"/>
                                        </a:lnTo>
                                        <a:lnTo>
                                          <a:pt x="1013" y="356"/>
                                        </a:lnTo>
                                        <a:lnTo>
                                          <a:pt x="1005" y="365"/>
                                        </a:lnTo>
                                        <a:lnTo>
                                          <a:pt x="992" y="378"/>
                                        </a:lnTo>
                                        <a:lnTo>
                                          <a:pt x="978" y="395"/>
                                        </a:lnTo>
                                        <a:lnTo>
                                          <a:pt x="957" y="412"/>
                                        </a:lnTo>
                                        <a:lnTo>
                                          <a:pt x="935" y="430"/>
                                        </a:lnTo>
                                        <a:lnTo>
                                          <a:pt x="909" y="447"/>
                                        </a:lnTo>
                                        <a:lnTo>
                                          <a:pt x="879" y="462"/>
                                        </a:lnTo>
                                        <a:lnTo>
                                          <a:pt x="766" y="677"/>
                                        </a:lnTo>
                                      </a:path>
                                    </a:pathLst>
                                  </a:cu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11" name="Freeform 180"/>
                                  <a:cNvSpPr>
                                    <a:spLocks/>
                                  </a:cNvSpPr>
                                </a:nvSpPr>
                                <a:spPr bwMode="auto">
                                  <a:xfrm>
                                    <a:off x="2442" y="1574"/>
                                    <a:ext cx="1034" cy="632"/>
                                  </a:xfrm>
                                  <a:custGeom>
                                    <a:avLst/>
                                    <a:gdLst>
                                      <a:gd name="T0" fmla="*/ 0 w 1034"/>
                                      <a:gd name="T1" fmla="*/ 311 h 632"/>
                                      <a:gd name="T2" fmla="*/ 66 w 1034"/>
                                      <a:gd name="T3" fmla="*/ 167 h 632"/>
                                      <a:gd name="T4" fmla="*/ 72 w 1034"/>
                                      <a:gd name="T5" fmla="*/ 163 h 632"/>
                                      <a:gd name="T6" fmla="*/ 83 w 1034"/>
                                      <a:gd name="T7" fmla="*/ 155 h 632"/>
                                      <a:gd name="T8" fmla="*/ 104 w 1034"/>
                                      <a:gd name="T9" fmla="*/ 144 h 632"/>
                                      <a:gd name="T10" fmla="*/ 130 w 1034"/>
                                      <a:gd name="T11" fmla="*/ 128 h 632"/>
                                      <a:gd name="T12" fmla="*/ 161 w 1034"/>
                                      <a:gd name="T13" fmla="*/ 111 h 632"/>
                                      <a:gd name="T14" fmla="*/ 200 w 1034"/>
                                      <a:gd name="T15" fmla="*/ 92 h 632"/>
                                      <a:gd name="T16" fmla="*/ 241 w 1034"/>
                                      <a:gd name="T17" fmla="*/ 72 h 632"/>
                                      <a:gd name="T18" fmla="*/ 289 w 1034"/>
                                      <a:gd name="T19" fmla="*/ 53 h 632"/>
                                      <a:gd name="T20" fmla="*/ 339 w 1034"/>
                                      <a:gd name="T21" fmla="*/ 37 h 632"/>
                                      <a:gd name="T22" fmla="*/ 391 w 1034"/>
                                      <a:gd name="T23" fmla="*/ 22 h 632"/>
                                      <a:gd name="T24" fmla="*/ 447 w 1034"/>
                                      <a:gd name="T25" fmla="*/ 9 h 632"/>
                                      <a:gd name="T26" fmla="*/ 504 w 1034"/>
                                      <a:gd name="T27" fmla="*/ 1 h 632"/>
                                      <a:gd name="T28" fmla="*/ 562 w 1034"/>
                                      <a:gd name="T29" fmla="*/ 0 h 632"/>
                                      <a:gd name="T30" fmla="*/ 569 w 1034"/>
                                      <a:gd name="T31" fmla="*/ 0 h 632"/>
                                      <a:gd name="T32" fmla="*/ 586 w 1034"/>
                                      <a:gd name="T33" fmla="*/ 0 h 632"/>
                                      <a:gd name="T34" fmla="*/ 613 w 1034"/>
                                      <a:gd name="T35" fmla="*/ 0 h 632"/>
                                      <a:gd name="T36" fmla="*/ 649 w 1034"/>
                                      <a:gd name="T37" fmla="*/ 1 h 632"/>
                                      <a:gd name="T38" fmla="*/ 690 w 1034"/>
                                      <a:gd name="T39" fmla="*/ 7 h 632"/>
                                      <a:gd name="T40" fmla="*/ 734 w 1034"/>
                                      <a:gd name="T41" fmla="*/ 13 h 632"/>
                                      <a:gd name="T42" fmla="*/ 782 w 1034"/>
                                      <a:gd name="T43" fmla="*/ 22 h 632"/>
                                      <a:gd name="T44" fmla="*/ 830 w 1034"/>
                                      <a:gd name="T45" fmla="*/ 35 h 632"/>
                                      <a:gd name="T46" fmla="*/ 877 w 1034"/>
                                      <a:gd name="T47" fmla="*/ 50 h 632"/>
                                      <a:gd name="T48" fmla="*/ 921 w 1034"/>
                                      <a:gd name="T49" fmla="*/ 70 h 632"/>
                                      <a:gd name="T50" fmla="*/ 960 w 1034"/>
                                      <a:gd name="T51" fmla="*/ 96 h 632"/>
                                      <a:gd name="T52" fmla="*/ 992 w 1034"/>
                                      <a:gd name="T53" fmla="*/ 128 h 632"/>
                                      <a:gd name="T54" fmla="*/ 995 w 1034"/>
                                      <a:gd name="T55" fmla="*/ 131 h 632"/>
                                      <a:gd name="T56" fmla="*/ 1003 w 1034"/>
                                      <a:gd name="T57" fmla="*/ 141 h 632"/>
                                      <a:gd name="T58" fmla="*/ 1012 w 1034"/>
                                      <a:gd name="T59" fmla="*/ 157 h 632"/>
                                      <a:gd name="T60" fmla="*/ 1021 w 1034"/>
                                      <a:gd name="T61" fmla="*/ 180 h 632"/>
                                      <a:gd name="T62" fmla="*/ 1031 w 1034"/>
                                      <a:gd name="T63" fmla="*/ 205 h 632"/>
                                      <a:gd name="T64" fmla="*/ 1034 w 1034"/>
                                      <a:gd name="T65" fmla="*/ 237 h 632"/>
                                      <a:gd name="T66" fmla="*/ 1034 w 1034"/>
                                      <a:gd name="T67" fmla="*/ 272 h 632"/>
                                      <a:gd name="T68" fmla="*/ 1025 w 1034"/>
                                      <a:gd name="T69" fmla="*/ 311 h 632"/>
                                      <a:gd name="T70" fmla="*/ 1007 w 1034"/>
                                      <a:gd name="T71" fmla="*/ 352 h 632"/>
                                      <a:gd name="T72" fmla="*/ 1005 w 1034"/>
                                      <a:gd name="T73" fmla="*/ 356 h 632"/>
                                      <a:gd name="T74" fmla="*/ 997 w 1034"/>
                                      <a:gd name="T75" fmla="*/ 363 h 632"/>
                                      <a:gd name="T76" fmla="*/ 984 w 1034"/>
                                      <a:gd name="T77" fmla="*/ 378 h 632"/>
                                      <a:gd name="T78" fmla="*/ 970 w 1034"/>
                                      <a:gd name="T79" fmla="*/ 393 h 632"/>
                                      <a:gd name="T80" fmla="*/ 949 w 1034"/>
                                      <a:gd name="T81" fmla="*/ 411 h 632"/>
                                      <a:gd name="T82" fmla="*/ 927 w 1034"/>
                                      <a:gd name="T83" fmla="*/ 430 h 632"/>
                                      <a:gd name="T84" fmla="*/ 901 w 1034"/>
                                      <a:gd name="T85" fmla="*/ 447 h 632"/>
                                      <a:gd name="T86" fmla="*/ 871 w 1034"/>
                                      <a:gd name="T87" fmla="*/ 461 h 632"/>
                                      <a:gd name="T88" fmla="*/ 758 w 1034"/>
                                      <a:gd name="T89" fmla="*/ 632 h 63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034"/>
                                      <a:gd name="T136" fmla="*/ 0 h 632"/>
                                      <a:gd name="T137" fmla="*/ 1034 w 1034"/>
                                      <a:gd name="T138" fmla="*/ 632 h 632"/>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034" h="632">
                                        <a:moveTo>
                                          <a:pt x="0" y="311"/>
                                        </a:moveTo>
                                        <a:lnTo>
                                          <a:pt x="66" y="167"/>
                                        </a:lnTo>
                                        <a:lnTo>
                                          <a:pt x="72" y="163"/>
                                        </a:lnTo>
                                        <a:lnTo>
                                          <a:pt x="83" y="155"/>
                                        </a:lnTo>
                                        <a:lnTo>
                                          <a:pt x="104" y="144"/>
                                        </a:lnTo>
                                        <a:lnTo>
                                          <a:pt x="130" y="128"/>
                                        </a:lnTo>
                                        <a:lnTo>
                                          <a:pt x="161" y="111"/>
                                        </a:lnTo>
                                        <a:lnTo>
                                          <a:pt x="200" y="92"/>
                                        </a:lnTo>
                                        <a:lnTo>
                                          <a:pt x="241" y="72"/>
                                        </a:lnTo>
                                        <a:lnTo>
                                          <a:pt x="289" y="53"/>
                                        </a:lnTo>
                                        <a:lnTo>
                                          <a:pt x="339" y="37"/>
                                        </a:lnTo>
                                        <a:lnTo>
                                          <a:pt x="391" y="22"/>
                                        </a:lnTo>
                                        <a:lnTo>
                                          <a:pt x="447" y="9"/>
                                        </a:lnTo>
                                        <a:lnTo>
                                          <a:pt x="504" y="1"/>
                                        </a:lnTo>
                                        <a:lnTo>
                                          <a:pt x="562" y="0"/>
                                        </a:lnTo>
                                        <a:lnTo>
                                          <a:pt x="569" y="0"/>
                                        </a:lnTo>
                                        <a:lnTo>
                                          <a:pt x="586" y="0"/>
                                        </a:lnTo>
                                        <a:lnTo>
                                          <a:pt x="613" y="0"/>
                                        </a:lnTo>
                                        <a:lnTo>
                                          <a:pt x="649" y="1"/>
                                        </a:lnTo>
                                        <a:lnTo>
                                          <a:pt x="690" y="7"/>
                                        </a:lnTo>
                                        <a:lnTo>
                                          <a:pt x="734" y="13"/>
                                        </a:lnTo>
                                        <a:lnTo>
                                          <a:pt x="782" y="22"/>
                                        </a:lnTo>
                                        <a:lnTo>
                                          <a:pt x="830" y="35"/>
                                        </a:lnTo>
                                        <a:lnTo>
                                          <a:pt x="877" y="50"/>
                                        </a:lnTo>
                                        <a:lnTo>
                                          <a:pt x="921" y="70"/>
                                        </a:lnTo>
                                        <a:lnTo>
                                          <a:pt x="960" y="96"/>
                                        </a:lnTo>
                                        <a:lnTo>
                                          <a:pt x="992" y="128"/>
                                        </a:lnTo>
                                        <a:lnTo>
                                          <a:pt x="995" y="131"/>
                                        </a:lnTo>
                                        <a:lnTo>
                                          <a:pt x="1003" y="141"/>
                                        </a:lnTo>
                                        <a:lnTo>
                                          <a:pt x="1012" y="157"/>
                                        </a:lnTo>
                                        <a:lnTo>
                                          <a:pt x="1021" y="180"/>
                                        </a:lnTo>
                                        <a:lnTo>
                                          <a:pt x="1031" y="205"/>
                                        </a:lnTo>
                                        <a:lnTo>
                                          <a:pt x="1034" y="237"/>
                                        </a:lnTo>
                                        <a:lnTo>
                                          <a:pt x="1034" y="272"/>
                                        </a:lnTo>
                                        <a:lnTo>
                                          <a:pt x="1025" y="311"/>
                                        </a:lnTo>
                                        <a:lnTo>
                                          <a:pt x="1007" y="352"/>
                                        </a:lnTo>
                                        <a:lnTo>
                                          <a:pt x="1005" y="356"/>
                                        </a:lnTo>
                                        <a:lnTo>
                                          <a:pt x="997" y="363"/>
                                        </a:lnTo>
                                        <a:lnTo>
                                          <a:pt x="984" y="378"/>
                                        </a:lnTo>
                                        <a:lnTo>
                                          <a:pt x="970" y="393"/>
                                        </a:lnTo>
                                        <a:lnTo>
                                          <a:pt x="949" y="411"/>
                                        </a:lnTo>
                                        <a:lnTo>
                                          <a:pt x="927" y="430"/>
                                        </a:lnTo>
                                        <a:lnTo>
                                          <a:pt x="901" y="447"/>
                                        </a:lnTo>
                                        <a:lnTo>
                                          <a:pt x="871" y="461"/>
                                        </a:lnTo>
                                        <a:lnTo>
                                          <a:pt x="758" y="632"/>
                                        </a:lnTo>
                                      </a:path>
                                    </a:pathLst>
                                  </a:cu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12" name="Freeform 181"/>
                                  <a:cNvSpPr>
                                    <a:spLocks/>
                                  </a:cNvSpPr>
                                </a:nvSpPr>
                                <a:spPr bwMode="auto">
                                  <a:xfrm>
                                    <a:off x="2456" y="1599"/>
                                    <a:ext cx="1034" cy="586"/>
                                  </a:xfrm>
                                  <a:custGeom>
                                    <a:avLst/>
                                    <a:gdLst>
                                      <a:gd name="T0" fmla="*/ 0 w 1034"/>
                                      <a:gd name="T1" fmla="*/ 276 h 586"/>
                                      <a:gd name="T2" fmla="*/ 66 w 1034"/>
                                      <a:gd name="T3" fmla="*/ 167 h 586"/>
                                      <a:gd name="T4" fmla="*/ 72 w 1034"/>
                                      <a:gd name="T5" fmla="*/ 163 h 586"/>
                                      <a:gd name="T6" fmla="*/ 83 w 1034"/>
                                      <a:gd name="T7" fmla="*/ 156 h 586"/>
                                      <a:gd name="T8" fmla="*/ 104 w 1034"/>
                                      <a:gd name="T9" fmla="*/ 145 h 586"/>
                                      <a:gd name="T10" fmla="*/ 130 w 1034"/>
                                      <a:gd name="T11" fmla="*/ 130 h 586"/>
                                      <a:gd name="T12" fmla="*/ 161 w 1034"/>
                                      <a:gd name="T13" fmla="*/ 111 h 586"/>
                                      <a:gd name="T14" fmla="*/ 200 w 1034"/>
                                      <a:gd name="T15" fmla="*/ 93 h 586"/>
                                      <a:gd name="T16" fmla="*/ 241 w 1034"/>
                                      <a:gd name="T17" fmla="*/ 74 h 586"/>
                                      <a:gd name="T18" fmla="*/ 289 w 1034"/>
                                      <a:gd name="T19" fmla="*/ 56 h 586"/>
                                      <a:gd name="T20" fmla="*/ 339 w 1034"/>
                                      <a:gd name="T21" fmla="*/ 37 h 586"/>
                                      <a:gd name="T22" fmla="*/ 391 w 1034"/>
                                      <a:gd name="T23" fmla="*/ 22 h 586"/>
                                      <a:gd name="T24" fmla="*/ 447 w 1034"/>
                                      <a:gd name="T25" fmla="*/ 11 h 586"/>
                                      <a:gd name="T26" fmla="*/ 504 w 1034"/>
                                      <a:gd name="T27" fmla="*/ 2 h 586"/>
                                      <a:gd name="T28" fmla="*/ 562 w 1034"/>
                                      <a:gd name="T29" fmla="*/ 0 h 586"/>
                                      <a:gd name="T30" fmla="*/ 569 w 1034"/>
                                      <a:gd name="T31" fmla="*/ 0 h 586"/>
                                      <a:gd name="T32" fmla="*/ 586 w 1034"/>
                                      <a:gd name="T33" fmla="*/ 0 h 586"/>
                                      <a:gd name="T34" fmla="*/ 613 w 1034"/>
                                      <a:gd name="T35" fmla="*/ 0 h 586"/>
                                      <a:gd name="T36" fmla="*/ 649 w 1034"/>
                                      <a:gd name="T37" fmla="*/ 4 h 586"/>
                                      <a:gd name="T38" fmla="*/ 690 w 1034"/>
                                      <a:gd name="T39" fmla="*/ 7 h 586"/>
                                      <a:gd name="T40" fmla="*/ 734 w 1034"/>
                                      <a:gd name="T41" fmla="*/ 13 h 586"/>
                                      <a:gd name="T42" fmla="*/ 782 w 1034"/>
                                      <a:gd name="T43" fmla="*/ 22 h 586"/>
                                      <a:gd name="T44" fmla="*/ 830 w 1034"/>
                                      <a:gd name="T45" fmla="*/ 35 h 586"/>
                                      <a:gd name="T46" fmla="*/ 877 w 1034"/>
                                      <a:gd name="T47" fmla="*/ 52 h 586"/>
                                      <a:gd name="T48" fmla="*/ 921 w 1034"/>
                                      <a:gd name="T49" fmla="*/ 72 h 586"/>
                                      <a:gd name="T50" fmla="*/ 960 w 1034"/>
                                      <a:gd name="T51" fmla="*/ 96 h 586"/>
                                      <a:gd name="T52" fmla="*/ 992 w 1034"/>
                                      <a:gd name="T53" fmla="*/ 128 h 586"/>
                                      <a:gd name="T54" fmla="*/ 995 w 1034"/>
                                      <a:gd name="T55" fmla="*/ 132 h 586"/>
                                      <a:gd name="T56" fmla="*/ 1003 w 1034"/>
                                      <a:gd name="T57" fmla="*/ 143 h 586"/>
                                      <a:gd name="T58" fmla="*/ 1012 w 1034"/>
                                      <a:gd name="T59" fmla="*/ 158 h 586"/>
                                      <a:gd name="T60" fmla="*/ 1021 w 1034"/>
                                      <a:gd name="T61" fmla="*/ 180 h 586"/>
                                      <a:gd name="T62" fmla="*/ 1031 w 1034"/>
                                      <a:gd name="T63" fmla="*/ 208 h 586"/>
                                      <a:gd name="T64" fmla="*/ 1034 w 1034"/>
                                      <a:gd name="T65" fmla="*/ 237 h 586"/>
                                      <a:gd name="T66" fmla="*/ 1034 w 1034"/>
                                      <a:gd name="T67" fmla="*/ 273 h 586"/>
                                      <a:gd name="T68" fmla="*/ 1025 w 1034"/>
                                      <a:gd name="T69" fmla="*/ 312 h 586"/>
                                      <a:gd name="T70" fmla="*/ 1007 w 1034"/>
                                      <a:gd name="T71" fmla="*/ 352 h 586"/>
                                      <a:gd name="T72" fmla="*/ 1005 w 1034"/>
                                      <a:gd name="T73" fmla="*/ 356 h 586"/>
                                      <a:gd name="T74" fmla="*/ 997 w 1034"/>
                                      <a:gd name="T75" fmla="*/ 365 h 586"/>
                                      <a:gd name="T76" fmla="*/ 984 w 1034"/>
                                      <a:gd name="T77" fmla="*/ 378 h 586"/>
                                      <a:gd name="T78" fmla="*/ 970 w 1034"/>
                                      <a:gd name="T79" fmla="*/ 395 h 586"/>
                                      <a:gd name="T80" fmla="*/ 949 w 1034"/>
                                      <a:gd name="T81" fmla="*/ 412 h 586"/>
                                      <a:gd name="T82" fmla="*/ 927 w 1034"/>
                                      <a:gd name="T83" fmla="*/ 430 h 586"/>
                                      <a:gd name="T84" fmla="*/ 901 w 1034"/>
                                      <a:gd name="T85" fmla="*/ 447 h 586"/>
                                      <a:gd name="T86" fmla="*/ 871 w 1034"/>
                                      <a:gd name="T87" fmla="*/ 462 h 586"/>
                                      <a:gd name="T88" fmla="*/ 758 w 1034"/>
                                      <a:gd name="T89" fmla="*/ 586 h 58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034"/>
                                      <a:gd name="T136" fmla="*/ 0 h 586"/>
                                      <a:gd name="T137" fmla="*/ 1034 w 1034"/>
                                      <a:gd name="T138" fmla="*/ 586 h 58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034" h="586">
                                        <a:moveTo>
                                          <a:pt x="0" y="276"/>
                                        </a:moveTo>
                                        <a:lnTo>
                                          <a:pt x="66" y="167"/>
                                        </a:lnTo>
                                        <a:lnTo>
                                          <a:pt x="72" y="163"/>
                                        </a:lnTo>
                                        <a:lnTo>
                                          <a:pt x="83" y="156"/>
                                        </a:lnTo>
                                        <a:lnTo>
                                          <a:pt x="104" y="145"/>
                                        </a:lnTo>
                                        <a:lnTo>
                                          <a:pt x="130" y="130"/>
                                        </a:lnTo>
                                        <a:lnTo>
                                          <a:pt x="161" y="111"/>
                                        </a:lnTo>
                                        <a:lnTo>
                                          <a:pt x="200" y="93"/>
                                        </a:lnTo>
                                        <a:lnTo>
                                          <a:pt x="241" y="74"/>
                                        </a:lnTo>
                                        <a:lnTo>
                                          <a:pt x="289" y="56"/>
                                        </a:lnTo>
                                        <a:lnTo>
                                          <a:pt x="339" y="37"/>
                                        </a:lnTo>
                                        <a:lnTo>
                                          <a:pt x="391" y="22"/>
                                        </a:lnTo>
                                        <a:lnTo>
                                          <a:pt x="447" y="11"/>
                                        </a:lnTo>
                                        <a:lnTo>
                                          <a:pt x="504" y="2"/>
                                        </a:lnTo>
                                        <a:lnTo>
                                          <a:pt x="562" y="0"/>
                                        </a:lnTo>
                                        <a:lnTo>
                                          <a:pt x="569" y="0"/>
                                        </a:lnTo>
                                        <a:lnTo>
                                          <a:pt x="586" y="0"/>
                                        </a:lnTo>
                                        <a:lnTo>
                                          <a:pt x="613" y="0"/>
                                        </a:lnTo>
                                        <a:lnTo>
                                          <a:pt x="649" y="4"/>
                                        </a:lnTo>
                                        <a:lnTo>
                                          <a:pt x="690" y="7"/>
                                        </a:lnTo>
                                        <a:lnTo>
                                          <a:pt x="734" y="13"/>
                                        </a:lnTo>
                                        <a:lnTo>
                                          <a:pt x="782" y="22"/>
                                        </a:lnTo>
                                        <a:lnTo>
                                          <a:pt x="830" y="35"/>
                                        </a:lnTo>
                                        <a:lnTo>
                                          <a:pt x="877" y="52"/>
                                        </a:lnTo>
                                        <a:lnTo>
                                          <a:pt x="921" y="72"/>
                                        </a:lnTo>
                                        <a:lnTo>
                                          <a:pt x="960" y="96"/>
                                        </a:lnTo>
                                        <a:lnTo>
                                          <a:pt x="992" y="128"/>
                                        </a:lnTo>
                                        <a:lnTo>
                                          <a:pt x="995" y="132"/>
                                        </a:lnTo>
                                        <a:lnTo>
                                          <a:pt x="1003" y="143"/>
                                        </a:lnTo>
                                        <a:lnTo>
                                          <a:pt x="1012" y="158"/>
                                        </a:lnTo>
                                        <a:lnTo>
                                          <a:pt x="1021" y="180"/>
                                        </a:lnTo>
                                        <a:lnTo>
                                          <a:pt x="1031" y="208"/>
                                        </a:lnTo>
                                        <a:lnTo>
                                          <a:pt x="1034" y="237"/>
                                        </a:lnTo>
                                        <a:lnTo>
                                          <a:pt x="1034" y="273"/>
                                        </a:lnTo>
                                        <a:lnTo>
                                          <a:pt x="1025" y="312"/>
                                        </a:lnTo>
                                        <a:lnTo>
                                          <a:pt x="1007" y="352"/>
                                        </a:lnTo>
                                        <a:lnTo>
                                          <a:pt x="1005" y="356"/>
                                        </a:lnTo>
                                        <a:lnTo>
                                          <a:pt x="997" y="365"/>
                                        </a:lnTo>
                                        <a:lnTo>
                                          <a:pt x="984" y="378"/>
                                        </a:lnTo>
                                        <a:lnTo>
                                          <a:pt x="970" y="395"/>
                                        </a:lnTo>
                                        <a:lnTo>
                                          <a:pt x="949" y="412"/>
                                        </a:lnTo>
                                        <a:lnTo>
                                          <a:pt x="927" y="430"/>
                                        </a:lnTo>
                                        <a:lnTo>
                                          <a:pt x="901" y="447"/>
                                        </a:lnTo>
                                        <a:lnTo>
                                          <a:pt x="871" y="462"/>
                                        </a:lnTo>
                                        <a:lnTo>
                                          <a:pt x="758" y="586"/>
                                        </a:lnTo>
                                      </a:path>
                                    </a:pathLst>
                                  </a:cu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13" name="Freeform 182"/>
                                  <a:cNvSpPr>
                                    <a:spLocks/>
                                  </a:cNvSpPr>
                                </a:nvSpPr>
                                <a:spPr bwMode="auto">
                                  <a:xfrm>
                                    <a:off x="2463" y="1651"/>
                                    <a:ext cx="1027" cy="534"/>
                                  </a:xfrm>
                                  <a:custGeom>
                                    <a:avLst/>
                                    <a:gdLst>
                                      <a:gd name="T0" fmla="*/ 0 w 1027"/>
                                      <a:gd name="T1" fmla="*/ 221 h 534"/>
                                      <a:gd name="T2" fmla="*/ 59 w 1027"/>
                                      <a:gd name="T3" fmla="*/ 169 h 534"/>
                                      <a:gd name="T4" fmla="*/ 65 w 1027"/>
                                      <a:gd name="T5" fmla="*/ 165 h 534"/>
                                      <a:gd name="T6" fmla="*/ 76 w 1027"/>
                                      <a:gd name="T7" fmla="*/ 158 h 534"/>
                                      <a:gd name="T8" fmla="*/ 97 w 1027"/>
                                      <a:gd name="T9" fmla="*/ 145 h 534"/>
                                      <a:gd name="T10" fmla="*/ 123 w 1027"/>
                                      <a:gd name="T11" fmla="*/ 130 h 534"/>
                                      <a:gd name="T12" fmla="*/ 154 w 1027"/>
                                      <a:gd name="T13" fmla="*/ 113 h 534"/>
                                      <a:gd name="T14" fmla="*/ 193 w 1027"/>
                                      <a:gd name="T15" fmla="*/ 94 h 534"/>
                                      <a:gd name="T16" fmla="*/ 234 w 1027"/>
                                      <a:gd name="T17" fmla="*/ 74 h 534"/>
                                      <a:gd name="T18" fmla="*/ 282 w 1027"/>
                                      <a:gd name="T19" fmla="*/ 56 h 534"/>
                                      <a:gd name="T20" fmla="*/ 332 w 1027"/>
                                      <a:gd name="T21" fmla="*/ 39 h 534"/>
                                      <a:gd name="T22" fmla="*/ 384 w 1027"/>
                                      <a:gd name="T23" fmla="*/ 24 h 534"/>
                                      <a:gd name="T24" fmla="*/ 440 w 1027"/>
                                      <a:gd name="T25" fmla="*/ 11 h 534"/>
                                      <a:gd name="T26" fmla="*/ 497 w 1027"/>
                                      <a:gd name="T27" fmla="*/ 4 h 534"/>
                                      <a:gd name="T28" fmla="*/ 555 w 1027"/>
                                      <a:gd name="T29" fmla="*/ 0 h 534"/>
                                      <a:gd name="T30" fmla="*/ 562 w 1027"/>
                                      <a:gd name="T31" fmla="*/ 0 h 534"/>
                                      <a:gd name="T32" fmla="*/ 579 w 1027"/>
                                      <a:gd name="T33" fmla="*/ 2 h 534"/>
                                      <a:gd name="T34" fmla="*/ 606 w 1027"/>
                                      <a:gd name="T35" fmla="*/ 2 h 534"/>
                                      <a:gd name="T36" fmla="*/ 642 w 1027"/>
                                      <a:gd name="T37" fmla="*/ 4 h 534"/>
                                      <a:gd name="T38" fmla="*/ 683 w 1027"/>
                                      <a:gd name="T39" fmla="*/ 7 h 534"/>
                                      <a:gd name="T40" fmla="*/ 727 w 1027"/>
                                      <a:gd name="T41" fmla="*/ 15 h 534"/>
                                      <a:gd name="T42" fmla="*/ 775 w 1027"/>
                                      <a:gd name="T43" fmla="*/ 24 h 534"/>
                                      <a:gd name="T44" fmla="*/ 823 w 1027"/>
                                      <a:gd name="T45" fmla="*/ 35 h 534"/>
                                      <a:gd name="T46" fmla="*/ 870 w 1027"/>
                                      <a:gd name="T47" fmla="*/ 52 h 534"/>
                                      <a:gd name="T48" fmla="*/ 914 w 1027"/>
                                      <a:gd name="T49" fmla="*/ 72 h 534"/>
                                      <a:gd name="T50" fmla="*/ 953 w 1027"/>
                                      <a:gd name="T51" fmla="*/ 98 h 534"/>
                                      <a:gd name="T52" fmla="*/ 985 w 1027"/>
                                      <a:gd name="T53" fmla="*/ 130 h 534"/>
                                      <a:gd name="T54" fmla="*/ 988 w 1027"/>
                                      <a:gd name="T55" fmla="*/ 133 h 534"/>
                                      <a:gd name="T56" fmla="*/ 996 w 1027"/>
                                      <a:gd name="T57" fmla="*/ 143 h 534"/>
                                      <a:gd name="T58" fmla="*/ 1005 w 1027"/>
                                      <a:gd name="T59" fmla="*/ 159 h 534"/>
                                      <a:gd name="T60" fmla="*/ 1014 w 1027"/>
                                      <a:gd name="T61" fmla="*/ 182 h 534"/>
                                      <a:gd name="T62" fmla="*/ 1024 w 1027"/>
                                      <a:gd name="T63" fmla="*/ 208 h 534"/>
                                      <a:gd name="T64" fmla="*/ 1027 w 1027"/>
                                      <a:gd name="T65" fmla="*/ 239 h 534"/>
                                      <a:gd name="T66" fmla="*/ 1027 w 1027"/>
                                      <a:gd name="T67" fmla="*/ 274 h 534"/>
                                      <a:gd name="T68" fmla="*/ 1018 w 1027"/>
                                      <a:gd name="T69" fmla="*/ 311 h 534"/>
                                      <a:gd name="T70" fmla="*/ 1000 w 1027"/>
                                      <a:gd name="T71" fmla="*/ 354 h 534"/>
                                      <a:gd name="T72" fmla="*/ 998 w 1027"/>
                                      <a:gd name="T73" fmla="*/ 356 h 534"/>
                                      <a:gd name="T74" fmla="*/ 990 w 1027"/>
                                      <a:gd name="T75" fmla="*/ 365 h 534"/>
                                      <a:gd name="T76" fmla="*/ 977 w 1027"/>
                                      <a:gd name="T77" fmla="*/ 378 h 534"/>
                                      <a:gd name="T78" fmla="*/ 963 w 1027"/>
                                      <a:gd name="T79" fmla="*/ 395 h 534"/>
                                      <a:gd name="T80" fmla="*/ 942 w 1027"/>
                                      <a:gd name="T81" fmla="*/ 413 h 534"/>
                                      <a:gd name="T82" fmla="*/ 920 w 1027"/>
                                      <a:gd name="T83" fmla="*/ 432 h 534"/>
                                      <a:gd name="T84" fmla="*/ 894 w 1027"/>
                                      <a:gd name="T85" fmla="*/ 449 h 534"/>
                                      <a:gd name="T86" fmla="*/ 864 w 1027"/>
                                      <a:gd name="T87" fmla="*/ 463 h 534"/>
                                      <a:gd name="T88" fmla="*/ 751 w 1027"/>
                                      <a:gd name="T89" fmla="*/ 534 h 53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027"/>
                                      <a:gd name="T136" fmla="*/ 0 h 534"/>
                                      <a:gd name="T137" fmla="*/ 1027 w 1027"/>
                                      <a:gd name="T138" fmla="*/ 534 h 534"/>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027" h="534">
                                        <a:moveTo>
                                          <a:pt x="0" y="221"/>
                                        </a:moveTo>
                                        <a:lnTo>
                                          <a:pt x="59" y="169"/>
                                        </a:lnTo>
                                        <a:lnTo>
                                          <a:pt x="65" y="165"/>
                                        </a:lnTo>
                                        <a:lnTo>
                                          <a:pt x="76" y="158"/>
                                        </a:lnTo>
                                        <a:lnTo>
                                          <a:pt x="97" y="145"/>
                                        </a:lnTo>
                                        <a:lnTo>
                                          <a:pt x="123" y="130"/>
                                        </a:lnTo>
                                        <a:lnTo>
                                          <a:pt x="154" y="113"/>
                                        </a:lnTo>
                                        <a:lnTo>
                                          <a:pt x="193" y="94"/>
                                        </a:lnTo>
                                        <a:lnTo>
                                          <a:pt x="234" y="74"/>
                                        </a:lnTo>
                                        <a:lnTo>
                                          <a:pt x="282" y="56"/>
                                        </a:lnTo>
                                        <a:lnTo>
                                          <a:pt x="332" y="39"/>
                                        </a:lnTo>
                                        <a:lnTo>
                                          <a:pt x="384" y="24"/>
                                        </a:lnTo>
                                        <a:lnTo>
                                          <a:pt x="440" y="11"/>
                                        </a:lnTo>
                                        <a:lnTo>
                                          <a:pt x="497" y="4"/>
                                        </a:lnTo>
                                        <a:lnTo>
                                          <a:pt x="555" y="0"/>
                                        </a:lnTo>
                                        <a:lnTo>
                                          <a:pt x="562" y="0"/>
                                        </a:lnTo>
                                        <a:lnTo>
                                          <a:pt x="579" y="2"/>
                                        </a:lnTo>
                                        <a:lnTo>
                                          <a:pt x="606" y="2"/>
                                        </a:lnTo>
                                        <a:lnTo>
                                          <a:pt x="642" y="4"/>
                                        </a:lnTo>
                                        <a:lnTo>
                                          <a:pt x="683" y="7"/>
                                        </a:lnTo>
                                        <a:lnTo>
                                          <a:pt x="727" y="15"/>
                                        </a:lnTo>
                                        <a:lnTo>
                                          <a:pt x="775" y="24"/>
                                        </a:lnTo>
                                        <a:lnTo>
                                          <a:pt x="823" y="35"/>
                                        </a:lnTo>
                                        <a:lnTo>
                                          <a:pt x="870" y="52"/>
                                        </a:lnTo>
                                        <a:lnTo>
                                          <a:pt x="914" y="72"/>
                                        </a:lnTo>
                                        <a:lnTo>
                                          <a:pt x="953" y="98"/>
                                        </a:lnTo>
                                        <a:lnTo>
                                          <a:pt x="985" y="130"/>
                                        </a:lnTo>
                                        <a:lnTo>
                                          <a:pt x="988" y="133"/>
                                        </a:lnTo>
                                        <a:lnTo>
                                          <a:pt x="996" y="143"/>
                                        </a:lnTo>
                                        <a:lnTo>
                                          <a:pt x="1005" y="159"/>
                                        </a:lnTo>
                                        <a:lnTo>
                                          <a:pt x="1014" y="182"/>
                                        </a:lnTo>
                                        <a:lnTo>
                                          <a:pt x="1024" y="208"/>
                                        </a:lnTo>
                                        <a:lnTo>
                                          <a:pt x="1027" y="239"/>
                                        </a:lnTo>
                                        <a:lnTo>
                                          <a:pt x="1027" y="274"/>
                                        </a:lnTo>
                                        <a:lnTo>
                                          <a:pt x="1018" y="311"/>
                                        </a:lnTo>
                                        <a:lnTo>
                                          <a:pt x="1000" y="354"/>
                                        </a:lnTo>
                                        <a:lnTo>
                                          <a:pt x="998" y="356"/>
                                        </a:lnTo>
                                        <a:lnTo>
                                          <a:pt x="990" y="365"/>
                                        </a:lnTo>
                                        <a:lnTo>
                                          <a:pt x="977" y="378"/>
                                        </a:lnTo>
                                        <a:lnTo>
                                          <a:pt x="963" y="395"/>
                                        </a:lnTo>
                                        <a:lnTo>
                                          <a:pt x="942" y="413"/>
                                        </a:lnTo>
                                        <a:lnTo>
                                          <a:pt x="920" y="432"/>
                                        </a:lnTo>
                                        <a:lnTo>
                                          <a:pt x="894" y="449"/>
                                        </a:lnTo>
                                        <a:lnTo>
                                          <a:pt x="864" y="463"/>
                                        </a:lnTo>
                                        <a:lnTo>
                                          <a:pt x="751" y="534"/>
                                        </a:lnTo>
                                      </a:path>
                                    </a:pathLst>
                                  </a:cu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14" name="Freeform 251"/>
                                  <a:cNvSpPr>
                                    <a:spLocks/>
                                  </a:cNvSpPr>
                                </a:nvSpPr>
                                <a:spPr bwMode="auto">
                                  <a:xfrm>
                                    <a:off x="2524" y="2521"/>
                                    <a:ext cx="63" cy="64"/>
                                  </a:xfrm>
                                  <a:custGeom>
                                    <a:avLst/>
                                    <a:gdLst>
                                      <a:gd name="T0" fmla="*/ 45 w 63"/>
                                      <a:gd name="T1" fmla="*/ 63 h 64"/>
                                      <a:gd name="T2" fmla="*/ 58 w 63"/>
                                      <a:gd name="T3" fmla="*/ 51 h 64"/>
                                      <a:gd name="T4" fmla="*/ 63 w 63"/>
                                      <a:gd name="T5" fmla="*/ 37 h 64"/>
                                      <a:gd name="T6" fmla="*/ 60 w 63"/>
                                      <a:gd name="T7" fmla="*/ 18 h 64"/>
                                      <a:gd name="T8" fmla="*/ 49 w 63"/>
                                      <a:gd name="T9" fmla="*/ 5 h 64"/>
                                      <a:gd name="T10" fmla="*/ 34 w 63"/>
                                      <a:gd name="T11" fmla="*/ 0 h 64"/>
                                      <a:gd name="T12" fmla="*/ 17 w 63"/>
                                      <a:gd name="T13" fmla="*/ 1 h 64"/>
                                      <a:gd name="T14" fmla="*/ 6 w 63"/>
                                      <a:gd name="T15" fmla="*/ 13 h 64"/>
                                      <a:gd name="T16" fmla="*/ 0 w 63"/>
                                      <a:gd name="T17" fmla="*/ 27 h 64"/>
                                      <a:gd name="T18" fmla="*/ 4 w 63"/>
                                      <a:gd name="T19" fmla="*/ 44 h 64"/>
                                      <a:gd name="T20" fmla="*/ 13 w 63"/>
                                      <a:gd name="T21" fmla="*/ 59 h 64"/>
                                      <a:gd name="T22" fmla="*/ 30 w 63"/>
                                      <a:gd name="T23" fmla="*/ 64 h 64"/>
                                      <a:gd name="T24" fmla="*/ 45 w 63"/>
                                      <a:gd name="T25" fmla="*/ 63 h 6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3"/>
                                      <a:gd name="T40" fmla="*/ 0 h 64"/>
                                      <a:gd name="T41" fmla="*/ 63 w 63"/>
                                      <a:gd name="T42" fmla="*/ 64 h 6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3" h="64">
                                        <a:moveTo>
                                          <a:pt x="45" y="63"/>
                                        </a:moveTo>
                                        <a:lnTo>
                                          <a:pt x="58" y="51"/>
                                        </a:lnTo>
                                        <a:lnTo>
                                          <a:pt x="63" y="37"/>
                                        </a:lnTo>
                                        <a:lnTo>
                                          <a:pt x="60" y="18"/>
                                        </a:lnTo>
                                        <a:lnTo>
                                          <a:pt x="49" y="5"/>
                                        </a:lnTo>
                                        <a:lnTo>
                                          <a:pt x="34" y="0"/>
                                        </a:lnTo>
                                        <a:lnTo>
                                          <a:pt x="17" y="1"/>
                                        </a:lnTo>
                                        <a:lnTo>
                                          <a:pt x="6" y="13"/>
                                        </a:lnTo>
                                        <a:lnTo>
                                          <a:pt x="0" y="27"/>
                                        </a:lnTo>
                                        <a:lnTo>
                                          <a:pt x="4" y="44"/>
                                        </a:lnTo>
                                        <a:lnTo>
                                          <a:pt x="13" y="59"/>
                                        </a:lnTo>
                                        <a:lnTo>
                                          <a:pt x="30" y="64"/>
                                        </a:lnTo>
                                        <a:lnTo>
                                          <a:pt x="45" y="63"/>
                                        </a:lnTo>
                                        <a:close/>
                                      </a:path>
                                    </a:pathLst>
                                  </a:custGeom>
                                  <a:solidFill>
                                    <a:srgbClr val="D90000"/>
                                  </a:solidFill>
                                  <a:ln w="0">
                                    <a:solidFill>
                                      <a:srgbClr val="D9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15" name="Freeform 252"/>
                                  <a:cNvSpPr>
                                    <a:spLocks/>
                                  </a:cNvSpPr>
                                </a:nvSpPr>
                                <a:spPr bwMode="auto">
                                  <a:xfrm>
                                    <a:off x="2524" y="2521"/>
                                    <a:ext cx="63" cy="64"/>
                                  </a:xfrm>
                                  <a:custGeom>
                                    <a:avLst/>
                                    <a:gdLst>
                                      <a:gd name="T0" fmla="*/ 45 w 63"/>
                                      <a:gd name="T1" fmla="*/ 63 h 64"/>
                                      <a:gd name="T2" fmla="*/ 58 w 63"/>
                                      <a:gd name="T3" fmla="*/ 51 h 64"/>
                                      <a:gd name="T4" fmla="*/ 63 w 63"/>
                                      <a:gd name="T5" fmla="*/ 37 h 64"/>
                                      <a:gd name="T6" fmla="*/ 60 w 63"/>
                                      <a:gd name="T7" fmla="*/ 18 h 64"/>
                                      <a:gd name="T8" fmla="*/ 49 w 63"/>
                                      <a:gd name="T9" fmla="*/ 5 h 64"/>
                                      <a:gd name="T10" fmla="*/ 34 w 63"/>
                                      <a:gd name="T11" fmla="*/ 0 h 64"/>
                                      <a:gd name="T12" fmla="*/ 17 w 63"/>
                                      <a:gd name="T13" fmla="*/ 1 h 64"/>
                                      <a:gd name="T14" fmla="*/ 6 w 63"/>
                                      <a:gd name="T15" fmla="*/ 13 h 64"/>
                                      <a:gd name="T16" fmla="*/ 0 w 63"/>
                                      <a:gd name="T17" fmla="*/ 27 h 64"/>
                                      <a:gd name="T18" fmla="*/ 4 w 63"/>
                                      <a:gd name="T19" fmla="*/ 44 h 64"/>
                                      <a:gd name="T20" fmla="*/ 13 w 63"/>
                                      <a:gd name="T21" fmla="*/ 59 h 64"/>
                                      <a:gd name="T22" fmla="*/ 30 w 63"/>
                                      <a:gd name="T23" fmla="*/ 64 h 64"/>
                                      <a:gd name="T24" fmla="*/ 45 w 63"/>
                                      <a:gd name="T25" fmla="*/ 63 h 6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3"/>
                                      <a:gd name="T40" fmla="*/ 0 h 64"/>
                                      <a:gd name="T41" fmla="*/ 63 w 63"/>
                                      <a:gd name="T42" fmla="*/ 64 h 6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3" h="64">
                                        <a:moveTo>
                                          <a:pt x="45" y="63"/>
                                        </a:moveTo>
                                        <a:lnTo>
                                          <a:pt x="58" y="51"/>
                                        </a:lnTo>
                                        <a:lnTo>
                                          <a:pt x="63" y="37"/>
                                        </a:lnTo>
                                        <a:lnTo>
                                          <a:pt x="60" y="18"/>
                                        </a:lnTo>
                                        <a:lnTo>
                                          <a:pt x="49" y="5"/>
                                        </a:lnTo>
                                        <a:lnTo>
                                          <a:pt x="34" y="0"/>
                                        </a:lnTo>
                                        <a:lnTo>
                                          <a:pt x="17" y="1"/>
                                        </a:lnTo>
                                        <a:lnTo>
                                          <a:pt x="6" y="13"/>
                                        </a:lnTo>
                                        <a:lnTo>
                                          <a:pt x="0" y="27"/>
                                        </a:lnTo>
                                        <a:lnTo>
                                          <a:pt x="4" y="44"/>
                                        </a:lnTo>
                                        <a:lnTo>
                                          <a:pt x="13" y="59"/>
                                        </a:lnTo>
                                        <a:lnTo>
                                          <a:pt x="30" y="64"/>
                                        </a:lnTo>
                                        <a:lnTo>
                                          <a:pt x="45" y="63"/>
                                        </a:lnTo>
                                      </a:path>
                                    </a:pathLst>
                                  </a:custGeom>
                                  <a:noFill/>
                                  <a:ln w="9525">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16" name="Line 254"/>
                                  <a:cNvSpPr>
                                    <a:spLocks noChangeShapeType="1"/>
                                  </a:cNvSpPr>
                                </a:nvSpPr>
                                <a:spPr bwMode="auto">
                                  <a:xfrm flipV="1">
                                    <a:off x="2350" y="2569"/>
                                    <a:ext cx="185" cy="111"/>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17" name="Freeform 296"/>
                                  <a:cNvSpPr>
                                    <a:spLocks/>
                                  </a:cNvSpPr>
                                </a:nvSpPr>
                                <a:spPr bwMode="auto">
                                  <a:xfrm>
                                    <a:off x="2343" y="2530"/>
                                    <a:ext cx="235" cy="172"/>
                                  </a:xfrm>
                                  <a:custGeom>
                                    <a:avLst/>
                                    <a:gdLst>
                                      <a:gd name="T0" fmla="*/ 40 w 235"/>
                                      <a:gd name="T1" fmla="*/ 172 h 172"/>
                                      <a:gd name="T2" fmla="*/ 235 w 235"/>
                                      <a:gd name="T3" fmla="*/ 54 h 172"/>
                                      <a:gd name="T4" fmla="*/ 235 w 235"/>
                                      <a:gd name="T5" fmla="*/ 33 h 172"/>
                                      <a:gd name="T6" fmla="*/ 231 w 235"/>
                                      <a:gd name="T7" fmla="*/ 18 h 172"/>
                                      <a:gd name="T8" fmla="*/ 224 w 235"/>
                                      <a:gd name="T9" fmla="*/ 9 h 172"/>
                                      <a:gd name="T10" fmla="*/ 217 w 235"/>
                                      <a:gd name="T11" fmla="*/ 4 h 172"/>
                                      <a:gd name="T12" fmla="*/ 209 w 235"/>
                                      <a:gd name="T13" fmla="*/ 2 h 172"/>
                                      <a:gd name="T14" fmla="*/ 202 w 235"/>
                                      <a:gd name="T15" fmla="*/ 0 h 172"/>
                                      <a:gd name="T16" fmla="*/ 196 w 235"/>
                                      <a:gd name="T17" fmla="*/ 0 h 172"/>
                                      <a:gd name="T18" fmla="*/ 194 w 235"/>
                                      <a:gd name="T19" fmla="*/ 2 h 172"/>
                                      <a:gd name="T20" fmla="*/ 0 w 235"/>
                                      <a:gd name="T21" fmla="*/ 119 h 172"/>
                                      <a:gd name="T22" fmla="*/ 1 w 235"/>
                                      <a:gd name="T23" fmla="*/ 117 h 172"/>
                                      <a:gd name="T24" fmla="*/ 7 w 235"/>
                                      <a:gd name="T25" fmla="*/ 115 h 172"/>
                                      <a:gd name="T26" fmla="*/ 14 w 235"/>
                                      <a:gd name="T27" fmla="*/ 113 h 172"/>
                                      <a:gd name="T28" fmla="*/ 22 w 235"/>
                                      <a:gd name="T29" fmla="*/ 111 h 172"/>
                                      <a:gd name="T30" fmla="*/ 29 w 235"/>
                                      <a:gd name="T31" fmla="*/ 113 h 172"/>
                                      <a:gd name="T32" fmla="*/ 37 w 235"/>
                                      <a:gd name="T33" fmla="*/ 119 h 172"/>
                                      <a:gd name="T34" fmla="*/ 42 w 235"/>
                                      <a:gd name="T35" fmla="*/ 130 h 172"/>
                                      <a:gd name="T36" fmla="*/ 42 w 235"/>
                                      <a:gd name="T37" fmla="*/ 146 h 172"/>
                                      <a:gd name="T38" fmla="*/ 40 w 235"/>
                                      <a:gd name="T39" fmla="*/ 172 h 17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35"/>
                                      <a:gd name="T61" fmla="*/ 0 h 172"/>
                                      <a:gd name="T62" fmla="*/ 235 w 235"/>
                                      <a:gd name="T63" fmla="*/ 172 h 172"/>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35" h="172">
                                        <a:moveTo>
                                          <a:pt x="40" y="172"/>
                                        </a:moveTo>
                                        <a:lnTo>
                                          <a:pt x="235" y="54"/>
                                        </a:lnTo>
                                        <a:lnTo>
                                          <a:pt x="235" y="33"/>
                                        </a:lnTo>
                                        <a:lnTo>
                                          <a:pt x="231" y="18"/>
                                        </a:lnTo>
                                        <a:lnTo>
                                          <a:pt x="224" y="9"/>
                                        </a:lnTo>
                                        <a:lnTo>
                                          <a:pt x="217" y="4"/>
                                        </a:lnTo>
                                        <a:lnTo>
                                          <a:pt x="209" y="2"/>
                                        </a:lnTo>
                                        <a:lnTo>
                                          <a:pt x="202" y="0"/>
                                        </a:lnTo>
                                        <a:lnTo>
                                          <a:pt x="196" y="0"/>
                                        </a:lnTo>
                                        <a:lnTo>
                                          <a:pt x="194" y="2"/>
                                        </a:lnTo>
                                        <a:lnTo>
                                          <a:pt x="0" y="119"/>
                                        </a:lnTo>
                                        <a:lnTo>
                                          <a:pt x="1" y="117"/>
                                        </a:lnTo>
                                        <a:lnTo>
                                          <a:pt x="7" y="115"/>
                                        </a:lnTo>
                                        <a:lnTo>
                                          <a:pt x="14" y="113"/>
                                        </a:lnTo>
                                        <a:lnTo>
                                          <a:pt x="22" y="111"/>
                                        </a:lnTo>
                                        <a:lnTo>
                                          <a:pt x="29" y="113"/>
                                        </a:lnTo>
                                        <a:lnTo>
                                          <a:pt x="37" y="119"/>
                                        </a:lnTo>
                                        <a:lnTo>
                                          <a:pt x="42" y="130"/>
                                        </a:lnTo>
                                        <a:lnTo>
                                          <a:pt x="42" y="146"/>
                                        </a:lnTo>
                                        <a:lnTo>
                                          <a:pt x="40" y="172"/>
                                        </a:lnTo>
                                        <a:close/>
                                      </a:path>
                                    </a:pathLst>
                                  </a:custGeom>
                                  <a:solidFill>
                                    <a:srgbClr val="0000FF"/>
                                  </a:solidFill>
                                  <a:ln w="0">
                                    <a:solidFill>
                                      <a:srgbClr val="000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18" name="Freeform 297"/>
                                  <a:cNvSpPr>
                                    <a:spLocks/>
                                  </a:cNvSpPr>
                                </a:nvSpPr>
                                <a:spPr bwMode="auto">
                                  <a:xfrm>
                                    <a:off x="2343" y="2530"/>
                                    <a:ext cx="235" cy="172"/>
                                  </a:xfrm>
                                  <a:custGeom>
                                    <a:avLst/>
                                    <a:gdLst>
                                      <a:gd name="T0" fmla="*/ 40 w 235"/>
                                      <a:gd name="T1" fmla="*/ 172 h 172"/>
                                      <a:gd name="T2" fmla="*/ 235 w 235"/>
                                      <a:gd name="T3" fmla="*/ 54 h 172"/>
                                      <a:gd name="T4" fmla="*/ 235 w 235"/>
                                      <a:gd name="T5" fmla="*/ 33 h 172"/>
                                      <a:gd name="T6" fmla="*/ 231 w 235"/>
                                      <a:gd name="T7" fmla="*/ 18 h 172"/>
                                      <a:gd name="T8" fmla="*/ 224 w 235"/>
                                      <a:gd name="T9" fmla="*/ 9 h 172"/>
                                      <a:gd name="T10" fmla="*/ 217 w 235"/>
                                      <a:gd name="T11" fmla="*/ 4 h 172"/>
                                      <a:gd name="T12" fmla="*/ 209 w 235"/>
                                      <a:gd name="T13" fmla="*/ 2 h 172"/>
                                      <a:gd name="T14" fmla="*/ 202 w 235"/>
                                      <a:gd name="T15" fmla="*/ 0 h 172"/>
                                      <a:gd name="T16" fmla="*/ 196 w 235"/>
                                      <a:gd name="T17" fmla="*/ 0 h 172"/>
                                      <a:gd name="T18" fmla="*/ 194 w 235"/>
                                      <a:gd name="T19" fmla="*/ 2 h 172"/>
                                      <a:gd name="T20" fmla="*/ 0 w 235"/>
                                      <a:gd name="T21" fmla="*/ 119 h 172"/>
                                      <a:gd name="T22" fmla="*/ 1 w 235"/>
                                      <a:gd name="T23" fmla="*/ 117 h 172"/>
                                      <a:gd name="T24" fmla="*/ 7 w 235"/>
                                      <a:gd name="T25" fmla="*/ 115 h 172"/>
                                      <a:gd name="T26" fmla="*/ 14 w 235"/>
                                      <a:gd name="T27" fmla="*/ 113 h 172"/>
                                      <a:gd name="T28" fmla="*/ 22 w 235"/>
                                      <a:gd name="T29" fmla="*/ 111 h 172"/>
                                      <a:gd name="T30" fmla="*/ 29 w 235"/>
                                      <a:gd name="T31" fmla="*/ 113 h 172"/>
                                      <a:gd name="T32" fmla="*/ 37 w 235"/>
                                      <a:gd name="T33" fmla="*/ 119 h 172"/>
                                      <a:gd name="T34" fmla="*/ 42 w 235"/>
                                      <a:gd name="T35" fmla="*/ 130 h 172"/>
                                      <a:gd name="T36" fmla="*/ 42 w 235"/>
                                      <a:gd name="T37" fmla="*/ 146 h 172"/>
                                      <a:gd name="T38" fmla="*/ 40 w 235"/>
                                      <a:gd name="T39" fmla="*/ 172 h 17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35"/>
                                      <a:gd name="T61" fmla="*/ 0 h 172"/>
                                      <a:gd name="T62" fmla="*/ 235 w 235"/>
                                      <a:gd name="T63" fmla="*/ 172 h 172"/>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35" h="172">
                                        <a:moveTo>
                                          <a:pt x="40" y="172"/>
                                        </a:moveTo>
                                        <a:lnTo>
                                          <a:pt x="235" y="54"/>
                                        </a:lnTo>
                                        <a:lnTo>
                                          <a:pt x="235" y="33"/>
                                        </a:lnTo>
                                        <a:lnTo>
                                          <a:pt x="231" y="18"/>
                                        </a:lnTo>
                                        <a:lnTo>
                                          <a:pt x="224" y="9"/>
                                        </a:lnTo>
                                        <a:lnTo>
                                          <a:pt x="217" y="4"/>
                                        </a:lnTo>
                                        <a:lnTo>
                                          <a:pt x="209" y="2"/>
                                        </a:lnTo>
                                        <a:lnTo>
                                          <a:pt x="202" y="0"/>
                                        </a:lnTo>
                                        <a:lnTo>
                                          <a:pt x="196" y="0"/>
                                        </a:lnTo>
                                        <a:lnTo>
                                          <a:pt x="194" y="2"/>
                                        </a:lnTo>
                                        <a:lnTo>
                                          <a:pt x="0" y="119"/>
                                        </a:lnTo>
                                        <a:lnTo>
                                          <a:pt x="1" y="117"/>
                                        </a:lnTo>
                                        <a:lnTo>
                                          <a:pt x="7" y="115"/>
                                        </a:lnTo>
                                        <a:lnTo>
                                          <a:pt x="14" y="113"/>
                                        </a:lnTo>
                                        <a:lnTo>
                                          <a:pt x="22" y="111"/>
                                        </a:lnTo>
                                        <a:lnTo>
                                          <a:pt x="29" y="113"/>
                                        </a:lnTo>
                                        <a:lnTo>
                                          <a:pt x="37" y="119"/>
                                        </a:lnTo>
                                        <a:lnTo>
                                          <a:pt x="42" y="130"/>
                                        </a:lnTo>
                                        <a:lnTo>
                                          <a:pt x="42" y="146"/>
                                        </a:lnTo>
                                        <a:lnTo>
                                          <a:pt x="40" y="172"/>
                                        </a:lnTo>
                                      </a:path>
                                    </a:pathLst>
                                  </a:custGeom>
                                  <a:noFill/>
                                  <a:ln w="11113">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19" name="Freeform 298"/>
                                  <a:cNvSpPr>
                                    <a:spLocks/>
                                  </a:cNvSpPr>
                                </a:nvSpPr>
                                <a:spPr bwMode="auto">
                                  <a:xfrm>
                                    <a:off x="2348" y="2532"/>
                                    <a:ext cx="228" cy="165"/>
                                  </a:xfrm>
                                  <a:custGeom>
                                    <a:avLst/>
                                    <a:gdLst>
                                      <a:gd name="T0" fmla="*/ 191 w 228"/>
                                      <a:gd name="T1" fmla="*/ 0 h 165"/>
                                      <a:gd name="T2" fmla="*/ 193 w 228"/>
                                      <a:gd name="T3" fmla="*/ 0 h 165"/>
                                      <a:gd name="T4" fmla="*/ 200 w 228"/>
                                      <a:gd name="T5" fmla="*/ 0 h 165"/>
                                      <a:gd name="T6" fmla="*/ 208 w 228"/>
                                      <a:gd name="T7" fmla="*/ 2 h 165"/>
                                      <a:gd name="T8" fmla="*/ 215 w 228"/>
                                      <a:gd name="T9" fmla="*/ 5 h 165"/>
                                      <a:gd name="T10" fmla="*/ 223 w 228"/>
                                      <a:gd name="T11" fmla="*/ 15 h 165"/>
                                      <a:gd name="T12" fmla="*/ 228 w 228"/>
                                      <a:gd name="T13" fmla="*/ 28 h 165"/>
                                      <a:gd name="T14" fmla="*/ 228 w 228"/>
                                      <a:gd name="T15" fmla="*/ 48 h 165"/>
                                      <a:gd name="T16" fmla="*/ 35 w 228"/>
                                      <a:gd name="T17" fmla="*/ 165 h 165"/>
                                      <a:gd name="T18" fmla="*/ 39 w 228"/>
                                      <a:gd name="T19" fmla="*/ 142 h 165"/>
                                      <a:gd name="T20" fmla="*/ 37 w 228"/>
                                      <a:gd name="T21" fmla="*/ 128 h 165"/>
                                      <a:gd name="T22" fmla="*/ 34 w 228"/>
                                      <a:gd name="T23" fmla="*/ 118 h 165"/>
                                      <a:gd name="T24" fmla="*/ 28 w 228"/>
                                      <a:gd name="T25" fmla="*/ 113 h 165"/>
                                      <a:gd name="T26" fmla="*/ 21 w 228"/>
                                      <a:gd name="T27" fmla="*/ 111 h 165"/>
                                      <a:gd name="T28" fmla="*/ 13 w 228"/>
                                      <a:gd name="T29" fmla="*/ 111 h 165"/>
                                      <a:gd name="T30" fmla="*/ 6 w 228"/>
                                      <a:gd name="T31" fmla="*/ 113 h 165"/>
                                      <a:gd name="T32" fmla="*/ 2 w 228"/>
                                      <a:gd name="T33" fmla="*/ 115 h 165"/>
                                      <a:gd name="T34" fmla="*/ 0 w 228"/>
                                      <a:gd name="T35" fmla="*/ 115 h 165"/>
                                      <a:gd name="T36" fmla="*/ 191 w 228"/>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228"/>
                                      <a:gd name="T58" fmla="*/ 0 h 165"/>
                                      <a:gd name="T59" fmla="*/ 228 w 228"/>
                                      <a:gd name="T60" fmla="*/ 165 h 165"/>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228" h="165">
                                        <a:moveTo>
                                          <a:pt x="191" y="0"/>
                                        </a:moveTo>
                                        <a:lnTo>
                                          <a:pt x="193" y="0"/>
                                        </a:lnTo>
                                        <a:lnTo>
                                          <a:pt x="200" y="0"/>
                                        </a:lnTo>
                                        <a:lnTo>
                                          <a:pt x="208" y="2"/>
                                        </a:lnTo>
                                        <a:lnTo>
                                          <a:pt x="215" y="5"/>
                                        </a:lnTo>
                                        <a:lnTo>
                                          <a:pt x="223" y="15"/>
                                        </a:lnTo>
                                        <a:lnTo>
                                          <a:pt x="228" y="28"/>
                                        </a:lnTo>
                                        <a:lnTo>
                                          <a:pt x="228" y="48"/>
                                        </a:lnTo>
                                        <a:lnTo>
                                          <a:pt x="35" y="165"/>
                                        </a:lnTo>
                                        <a:lnTo>
                                          <a:pt x="39" y="142"/>
                                        </a:lnTo>
                                        <a:lnTo>
                                          <a:pt x="37" y="128"/>
                                        </a:lnTo>
                                        <a:lnTo>
                                          <a:pt x="34" y="118"/>
                                        </a:lnTo>
                                        <a:lnTo>
                                          <a:pt x="28" y="113"/>
                                        </a:lnTo>
                                        <a:lnTo>
                                          <a:pt x="21" y="111"/>
                                        </a:lnTo>
                                        <a:lnTo>
                                          <a:pt x="13" y="111"/>
                                        </a:lnTo>
                                        <a:lnTo>
                                          <a:pt x="6" y="113"/>
                                        </a:lnTo>
                                        <a:lnTo>
                                          <a:pt x="2" y="115"/>
                                        </a:lnTo>
                                        <a:lnTo>
                                          <a:pt x="0" y="115"/>
                                        </a:lnTo>
                                        <a:lnTo>
                                          <a:pt x="191" y="0"/>
                                        </a:lnTo>
                                        <a:close/>
                                      </a:path>
                                    </a:pathLst>
                                  </a:custGeom>
                                  <a:solidFill>
                                    <a:srgbClr val="2424FF"/>
                                  </a:solidFill>
                                  <a:ln w="0">
                                    <a:solidFill>
                                      <a:srgbClr val="2424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20" name="Freeform 299"/>
                                  <a:cNvSpPr>
                                    <a:spLocks/>
                                  </a:cNvSpPr>
                                </a:nvSpPr>
                                <a:spPr bwMode="auto">
                                  <a:xfrm>
                                    <a:off x="2354" y="2532"/>
                                    <a:ext cx="220" cy="159"/>
                                  </a:xfrm>
                                  <a:custGeom>
                                    <a:avLst/>
                                    <a:gdLst>
                                      <a:gd name="T0" fmla="*/ 187 w 220"/>
                                      <a:gd name="T1" fmla="*/ 0 h 159"/>
                                      <a:gd name="T2" fmla="*/ 189 w 220"/>
                                      <a:gd name="T3" fmla="*/ 0 h 159"/>
                                      <a:gd name="T4" fmla="*/ 194 w 220"/>
                                      <a:gd name="T5" fmla="*/ 0 h 159"/>
                                      <a:gd name="T6" fmla="*/ 202 w 220"/>
                                      <a:gd name="T7" fmla="*/ 2 h 159"/>
                                      <a:gd name="T8" fmla="*/ 209 w 220"/>
                                      <a:gd name="T9" fmla="*/ 7 h 159"/>
                                      <a:gd name="T10" fmla="*/ 217 w 220"/>
                                      <a:gd name="T11" fmla="*/ 15 h 159"/>
                                      <a:gd name="T12" fmla="*/ 220 w 220"/>
                                      <a:gd name="T13" fmla="*/ 26 h 159"/>
                                      <a:gd name="T14" fmla="*/ 220 w 220"/>
                                      <a:gd name="T15" fmla="*/ 44 h 159"/>
                                      <a:gd name="T16" fmla="*/ 31 w 220"/>
                                      <a:gd name="T17" fmla="*/ 159 h 159"/>
                                      <a:gd name="T18" fmla="*/ 33 w 220"/>
                                      <a:gd name="T19" fmla="*/ 139 h 159"/>
                                      <a:gd name="T20" fmla="*/ 31 w 220"/>
                                      <a:gd name="T21" fmla="*/ 126 h 159"/>
                                      <a:gd name="T22" fmla="*/ 28 w 220"/>
                                      <a:gd name="T23" fmla="*/ 117 h 159"/>
                                      <a:gd name="T24" fmla="*/ 20 w 220"/>
                                      <a:gd name="T25" fmla="*/ 113 h 159"/>
                                      <a:gd name="T26" fmla="*/ 13 w 220"/>
                                      <a:gd name="T27" fmla="*/ 111 h 159"/>
                                      <a:gd name="T28" fmla="*/ 5 w 220"/>
                                      <a:gd name="T29" fmla="*/ 113 h 159"/>
                                      <a:gd name="T30" fmla="*/ 2 w 220"/>
                                      <a:gd name="T31" fmla="*/ 115 h 159"/>
                                      <a:gd name="T32" fmla="*/ 0 w 220"/>
                                      <a:gd name="T33" fmla="*/ 115 h 159"/>
                                      <a:gd name="T34" fmla="*/ 187 w 220"/>
                                      <a:gd name="T35" fmla="*/ 0 h 15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20"/>
                                      <a:gd name="T55" fmla="*/ 0 h 159"/>
                                      <a:gd name="T56" fmla="*/ 220 w 220"/>
                                      <a:gd name="T57" fmla="*/ 159 h 159"/>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20" h="159">
                                        <a:moveTo>
                                          <a:pt x="187" y="0"/>
                                        </a:moveTo>
                                        <a:lnTo>
                                          <a:pt x="189" y="0"/>
                                        </a:lnTo>
                                        <a:lnTo>
                                          <a:pt x="194" y="0"/>
                                        </a:lnTo>
                                        <a:lnTo>
                                          <a:pt x="202" y="2"/>
                                        </a:lnTo>
                                        <a:lnTo>
                                          <a:pt x="209" y="7"/>
                                        </a:lnTo>
                                        <a:lnTo>
                                          <a:pt x="217" y="15"/>
                                        </a:lnTo>
                                        <a:lnTo>
                                          <a:pt x="220" y="26"/>
                                        </a:lnTo>
                                        <a:lnTo>
                                          <a:pt x="220" y="44"/>
                                        </a:lnTo>
                                        <a:lnTo>
                                          <a:pt x="31" y="159"/>
                                        </a:lnTo>
                                        <a:lnTo>
                                          <a:pt x="33" y="139"/>
                                        </a:lnTo>
                                        <a:lnTo>
                                          <a:pt x="31" y="126"/>
                                        </a:lnTo>
                                        <a:lnTo>
                                          <a:pt x="28" y="117"/>
                                        </a:lnTo>
                                        <a:lnTo>
                                          <a:pt x="20" y="113"/>
                                        </a:lnTo>
                                        <a:lnTo>
                                          <a:pt x="13" y="111"/>
                                        </a:lnTo>
                                        <a:lnTo>
                                          <a:pt x="5" y="113"/>
                                        </a:lnTo>
                                        <a:lnTo>
                                          <a:pt x="2" y="115"/>
                                        </a:lnTo>
                                        <a:lnTo>
                                          <a:pt x="0" y="115"/>
                                        </a:lnTo>
                                        <a:lnTo>
                                          <a:pt x="187" y="0"/>
                                        </a:lnTo>
                                        <a:close/>
                                      </a:path>
                                    </a:pathLst>
                                  </a:custGeom>
                                  <a:solidFill>
                                    <a:srgbClr val="4949FF"/>
                                  </a:solidFill>
                                  <a:ln w="0">
                                    <a:solidFill>
                                      <a:srgbClr val="4949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21" name="Freeform 300"/>
                                  <a:cNvSpPr>
                                    <a:spLocks/>
                                  </a:cNvSpPr>
                                </a:nvSpPr>
                                <a:spPr bwMode="auto">
                                  <a:xfrm>
                                    <a:off x="2359" y="2532"/>
                                    <a:ext cx="215" cy="154"/>
                                  </a:xfrm>
                                  <a:custGeom>
                                    <a:avLst/>
                                    <a:gdLst>
                                      <a:gd name="T0" fmla="*/ 184 w 215"/>
                                      <a:gd name="T1" fmla="*/ 0 h 154"/>
                                      <a:gd name="T2" fmla="*/ 188 w 215"/>
                                      <a:gd name="T3" fmla="*/ 0 h 154"/>
                                      <a:gd name="T4" fmla="*/ 193 w 215"/>
                                      <a:gd name="T5" fmla="*/ 2 h 154"/>
                                      <a:gd name="T6" fmla="*/ 201 w 215"/>
                                      <a:gd name="T7" fmla="*/ 5 h 154"/>
                                      <a:gd name="T8" fmla="*/ 210 w 215"/>
                                      <a:gd name="T9" fmla="*/ 11 h 154"/>
                                      <a:gd name="T10" fmla="*/ 214 w 215"/>
                                      <a:gd name="T11" fmla="*/ 24 h 154"/>
                                      <a:gd name="T12" fmla="*/ 215 w 215"/>
                                      <a:gd name="T13" fmla="*/ 40 h 154"/>
                                      <a:gd name="T14" fmla="*/ 28 w 215"/>
                                      <a:gd name="T15" fmla="*/ 154 h 154"/>
                                      <a:gd name="T16" fmla="*/ 30 w 215"/>
                                      <a:gd name="T17" fmla="*/ 135 h 154"/>
                                      <a:gd name="T18" fmla="*/ 26 w 215"/>
                                      <a:gd name="T19" fmla="*/ 124 h 154"/>
                                      <a:gd name="T20" fmla="*/ 21 w 215"/>
                                      <a:gd name="T21" fmla="*/ 117 h 154"/>
                                      <a:gd name="T22" fmla="*/ 13 w 215"/>
                                      <a:gd name="T23" fmla="*/ 113 h 154"/>
                                      <a:gd name="T24" fmla="*/ 8 w 215"/>
                                      <a:gd name="T25" fmla="*/ 113 h 154"/>
                                      <a:gd name="T26" fmla="*/ 2 w 215"/>
                                      <a:gd name="T27" fmla="*/ 113 h 154"/>
                                      <a:gd name="T28" fmla="*/ 0 w 215"/>
                                      <a:gd name="T29" fmla="*/ 113 h 154"/>
                                      <a:gd name="T30" fmla="*/ 184 w 215"/>
                                      <a:gd name="T31" fmla="*/ 0 h 15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215"/>
                                      <a:gd name="T49" fmla="*/ 0 h 154"/>
                                      <a:gd name="T50" fmla="*/ 215 w 215"/>
                                      <a:gd name="T51" fmla="*/ 154 h 154"/>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215" h="154">
                                        <a:moveTo>
                                          <a:pt x="184" y="0"/>
                                        </a:moveTo>
                                        <a:lnTo>
                                          <a:pt x="188" y="0"/>
                                        </a:lnTo>
                                        <a:lnTo>
                                          <a:pt x="193" y="2"/>
                                        </a:lnTo>
                                        <a:lnTo>
                                          <a:pt x="201" y="5"/>
                                        </a:lnTo>
                                        <a:lnTo>
                                          <a:pt x="210" y="11"/>
                                        </a:lnTo>
                                        <a:lnTo>
                                          <a:pt x="214" y="24"/>
                                        </a:lnTo>
                                        <a:lnTo>
                                          <a:pt x="215" y="40"/>
                                        </a:lnTo>
                                        <a:lnTo>
                                          <a:pt x="28" y="154"/>
                                        </a:lnTo>
                                        <a:lnTo>
                                          <a:pt x="30" y="135"/>
                                        </a:lnTo>
                                        <a:lnTo>
                                          <a:pt x="26" y="124"/>
                                        </a:lnTo>
                                        <a:lnTo>
                                          <a:pt x="21" y="117"/>
                                        </a:lnTo>
                                        <a:lnTo>
                                          <a:pt x="13" y="113"/>
                                        </a:lnTo>
                                        <a:lnTo>
                                          <a:pt x="8" y="113"/>
                                        </a:lnTo>
                                        <a:lnTo>
                                          <a:pt x="2" y="113"/>
                                        </a:lnTo>
                                        <a:lnTo>
                                          <a:pt x="0" y="113"/>
                                        </a:lnTo>
                                        <a:lnTo>
                                          <a:pt x="184" y="0"/>
                                        </a:lnTo>
                                        <a:close/>
                                      </a:path>
                                    </a:pathLst>
                                  </a:custGeom>
                                  <a:solidFill>
                                    <a:srgbClr val="6D6DFF"/>
                                  </a:solidFill>
                                  <a:ln w="0">
                                    <a:solidFill>
                                      <a:srgbClr val="6D6D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22" name="Freeform 301"/>
                                  <a:cNvSpPr>
                                    <a:spLocks/>
                                  </a:cNvSpPr>
                                </a:nvSpPr>
                                <a:spPr bwMode="auto">
                                  <a:xfrm>
                                    <a:off x="2365" y="2534"/>
                                    <a:ext cx="208" cy="146"/>
                                  </a:xfrm>
                                  <a:custGeom>
                                    <a:avLst/>
                                    <a:gdLst>
                                      <a:gd name="T0" fmla="*/ 182 w 208"/>
                                      <a:gd name="T1" fmla="*/ 0 h 146"/>
                                      <a:gd name="T2" fmla="*/ 183 w 208"/>
                                      <a:gd name="T3" fmla="*/ 0 h 146"/>
                                      <a:gd name="T4" fmla="*/ 189 w 208"/>
                                      <a:gd name="T5" fmla="*/ 1 h 146"/>
                                      <a:gd name="T6" fmla="*/ 196 w 208"/>
                                      <a:gd name="T7" fmla="*/ 3 h 146"/>
                                      <a:gd name="T8" fmla="*/ 202 w 208"/>
                                      <a:gd name="T9" fmla="*/ 11 h 146"/>
                                      <a:gd name="T10" fmla="*/ 208 w 208"/>
                                      <a:gd name="T11" fmla="*/ 20 h 146"/>
                                      <a:gd name="T12" fmla="*/ 208 w 208"/>
                                      <a:gd name="T13" fmla="*/ 35 h 146"/>
                                      <a:gd name="T14" fmla="*/ 24 w 208"/>
                                      <a:gd name="T15" fmla="*/ 146 h 146"/>
                                      <a:gd name="T16" fmla="*/ 24 w 208"/>
                                      <a:gd name="T17" fmla="*/ 129 h 146"/>
                                      <a:gd name="T18" fmla="*/ 20 w 208"/>
                                      <a:gd name="T19" fmla="*/ 120 h 146"/>
                                      <a:gd name="T20" fmla="*/ 15 w 208"/>
                                      <a:gd name="T21" fmla="*/ 115 h 146"/>
                                      <a:gd name="T22" fmla="*/ 7 w 208"/>
                                      <a:gd name="T23" fmla="*/ 111 h 146"/>
                                      <a:gd name="T24" fmla="*/ 2 w 208"/>
                                      <a:gd name="T25" fmla="*/ 111 h 146"/>
                                      <a:gd name="T26" fmla="*/ 0 w 208"/>
                                      <a:gd name="T27" fmla="*/ 111 h 146"/>
                                      <a:gd name="T28" fmla="*/ 182 w 208"/>
                                      <a:gd name="T29" fmla="*/ 0 h 14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08"/>
                                      <a:gd name="T46" fmla="*/ 0 h 146"/>
                                      <a:gd name="T47" fmla="*/ 208 w 208"/>
                                      <a:gd name="T48" fmla="*/ 146 h 14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08" h="146">
                                        <a:moveTo>
                                          <a:pt x="182" y="0"/>
                                        </a:moveTo>
                                        <a:lnTo>
                                          <a:pt x="183" y="0"/>
                                        </a:lnTo>
                                        <a:lnTo>
                                          <a:pt x="189" y="1"/>
                                        </a:lnTo>
                                        <a:lnTo>
                                          <a:pt x="196" y="3"/>
                                        </a:lnTo>
                                        <a:lnTo>
                                          <a:pt x="202" y="11"/>
                                        </a:lnTo>
                                        <a:lnTo>
                                          <a:pt x="208" y="20"/>
                                        </a:lnTo>
                                        <a:lnTo>
                                          <a:pt x="208" y="35"/>
                                        </a:lnTo>
                                        <a:lnTo>
                                          <a:pt x="24" y="146"/>
                                        </a:lnTo>
                                        <a:lnTo>
                                          <a:pt x="24" y="129"/>
                                        </a:lnTo>
                                        <a:lnTo>
                                          <a:pt x="20" y="120"/>
                                        </a:lnTo>
                                        <a:lnTo>
                                          <a:pt x="15" y="115"/>
                                        </a:lnTo>
                                        <a:lnTo>
                                          <a:pt x="7" y="111"/>
                                        </a:lnTo>
                                        <a:lnTo>
                                          <a:pt x="2" y="111"/>
                                        </a:lnTo>
                                        <a:lnTo>
                                          <a:pt x="0" y="111"/>
                                        </a:lnTo>
                                        <a:lnTo>
                                          <a:pt x="182" y="0"/>
                                        </a:lnTo>
                                        <a:close/>
                                      </a:path>
                                    </a:pathLst>
                                  </a:custGeom>
                                  <a:solidFill>
                                    <a:srgbClr val="9292FF"/>
                                  </a:solidFill>
                                  <a:ln w="0">
                                    <a:solidFill>
                                      <a:srgbClr val="9292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23" name="Freeform 302"/>
                                  <a:cNvSpPr>
                                    <a:spLocks/>
                                  </a:cNvSpPr>
                                </a:nvSpPr>
                                <a:spPr bwMode="auto">
                                  <a:xfrm>
                                    <a:off x="2370" y="2534"/>
                                    <a:ext cx="203" cy="140"/>
                                  </a:xfrm>
                                  <a:custGeom>
                                    <a:avLst/>
                                    <a:gdLst>
                                      <a:gd name="T0" fmla="*/ 178 w 203"/>
                                      <a:gd name="T1" fmla="*/ 0 h 140"/>
                                      <a:gd name="T2" fmla="*/ 180 w 203"/>
                                      <a:gd name="T3" fmla="*/ 0 h 140"/>
                                      <a:gd name="T4" fmla="*/ 188 w 203"/>
                                      <a:gd name="T5" fmla="*/ 3 h 140"/>
                                      <a:gd name="T6" fmla="*/ 195 w 203"/>
                                      <a:gd name="T7" fmla="*/ 9 h 140"/>
                                      <a:gd name="T8" fmla="*/ 201 w 203"/>
                                      <a:gd name="T9" fmla="*/ 18 h 140"/>
                                      <a:gd name="T10" fmla="*/ 203 w 203"/>
                                      <a:gd name="T11" fmla="*/ 31 h 140"/>
                                      <a:gd name="T12" fmla="*/ 21 w 203"/>
                                      <a:gd name="T13" fmla="*/ 140 h 140"/>
                                      <a:gd name="T14" fmla="*/ 21 w 203"/>
                                      <a:gd name="T15" fmla="*/ 127 h 140"/>
                                      <a:gd name="T16" fmla="*/ 15 w 203"/>
                                      <a:gd name="T17" fmla="*/ 118 h 140"/>
                                      <a:gd name="T18" fmla="*/ 8 w 203"/>
                                      <a:gd name="T19" fmla="*/ 113 h 140"/>
                                      <a:gd name="T20" fmla="*/ 2 w 203"/>
                                      <a:gd name="T21" fmla="*/ 111 h 140"/>
                                      <a:gd name="T22" fmla="*/ 0 w 203"/>
                                      <a:gd name="T23" fmla="*/ 109 h 140"/>
                                      <a:gd name="T24" fmla="*/ 178 w 203"/>
                                      <a:gd name="T25" fmla="*/ 0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03"/>
                                      <a:gd name="T40" fmla="*/ 0 h 140"/>
                                      <a:gd name="T41" fmla="*/ 203 w 203"/>
                                      <a:gd name="T42" fmla="*/ 140 h 14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03" h="140">
                                        <a:moveTo>
                                          <a:pt x="178" y="0"/>
                                        </a:moveTo>
                                        <a:lnTo>
                                          <a:pt x="180" y="0"/>
                                        </a:lnTo>
                                        <a:lnTo>
                                          <a:pt x="188" y="3"/>
                                        </a:lnTo>
                                        <a:lnTo>
                                          <a:pt x="195" y="9"/>
                                        </a:lnTo>
                                        <a:lnTo>
                                          <a:pt x="201" y="18"/>
                                        </a:lnTo>
                                        <a:lnTo>
                                          <a:pt x="203" y="31"/>
                                        </a:lnTo>
                                        <a:lnTo>
                                          <a:pt x="21" y="140"/>
                                        </a:lnTo>
                                        <a:lnTo>
                                          <a:pt x="21" y="127"/>
                                        </a:lnTo>
                                        <a:lnTo>
                                          <a:pt x="15" y="118"/>
                                        </a:lnTo>
                                        <a:lnTo>
                                          <a:pt x="8" y="113"/>
                                        </a:lnTo>
                                        <a:lnTo>
                                          <a:pt x="2" y="111"/>
                                        </a:lnTo>
                                        <a:lnTo>
                                          <a:pt x="0" y="109"/>
                                        </a:lnTo>
                                        <a:lnTo>
                                          <a:pt x="178" y="0"/>
                                        </a:lnTo>
                                        <a:close/>
                                      </a:path>
                                    </a:pathLst>
                                  </a:custGeom>
                                  <a:solidFill>
                                    <a:srgbClr val="B6B6FF"/>
                                  </a:solidFill>
                                  <a:ln w="0">
                                    <a:solidFill>
                                      <a:srgbClr val="B6B6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24" name="Freeform 303"/>
                                  <a:cNvSpPr>
                                    <a:spLocks/>
                                  </a:cNvSpPr>
                                </a:nvSpPr>
                                <a:spPr bwMode="auto">
                                  <a:xfrm>
                                    <a:off x="2376" y="2534"/>
                                    <a:ext cx="195" cy="135"/>
                                  </a:xfrm>
                                  <a:custGeom>
                                    <a:avLst/>
                                    <a:gdLst>
                                      <a:gd name="T0" fmla="*/ 174 w 195"/>
                                      <a:gd name="T1" fmla="*/ 0 h 135"/>
                                      <a:gd name="T2" fmla="*/ 174 w 195"/>
                                      <a:gd name="T3" fmla="*/ 0 h 135"/>
                                      <a:gd name="T4" fmla="*/ 178 w 195"/>
                                      <a:gd name="T5" fmla="*/ 1 h 135"/>
                                      <a:gd name="T6" fmla="*/ 182 w 195"/>
                                      <a:gd name="T7" fmla="*/ 3 h 135"/>
                                      <a:gd name="T8" fmla="*/ 185 w 195"/>
                                      <a:gd name="T9" fmla="*/ 7 h 135"/>
                                      <a:gd name="T10" fmla="*/ 189 w 195"/>
                                      <a:gd name="T11" fmla="*/ 11 h 135"/>
                                      <a:gd name="T12" fmla="*/ 193 w 195"/>
                                      <a:gd name="T13" fmla="*/ 14 h 135"/>
                                      <a:gd name="T14" fmla="*/ 195 w 195"/>
                                      <a:gd name="T15" fmla="*/ 20 h 135"/>
                                      <a:gd name="T16" fmla="*/ 195 w 195"/>
                                      <a:gd name="T17" fmla="*/ 26 h 135"/>
                                      <a:gd name="T18" fmla="*/ 17 w 195"/>
                                      <a:gd name="T19" fmla="*/ 135 h 135"/>
                                      <a:gd name="T20" fmla="*/ 17 w 195"/>
                                      <a:gd name="T21" fmla="*/ 129 h 135"/>
                                      <a:gd name="T22" fmla="*/ 15 w 195"/>
                                      <a:gd name="T23" fmla="*/ 126 h 135"/>
                                      <a:gd name="T24" fmla="*/ 11 w 195"/>
                                      <a:gd name="T25" fmla="*/ 120 h 135"/>
                                      <a:gd name="T26" fmla="*/ 9 w 195"/>
                                      <a:gd name="T27" fmla="*/ 116 h 135"/>
                                      <a:gd name="T28" fmla="*/ 6 w 195"/>
                                      <a:gd name="T29" fmla="*/ 113 h 135"/>
                                      <a:gd name="T30" fmla="*/ 2 w 195"/>
                                      <a:gd name="T31" fmla="*/ 111 h 135"/>
                                      <a:gd name="T32" fmla="*/ 0 w 195"/>
                                      <a:gd name="T33" fmla="*/ 109 h 135"/>
                                      <a:gd name="T34" fmla="*/ 0 w 195"/>
                                      <a:gd name="T35" fmla="*/ 109 h 135"/>
                                      <a:gd name="T36" fmla="*/ 174 w 195"/>
                                      <a:gd name="T37" fmla="*/ 0 h 13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95"/>
                                      <a:gd name="T58" fmla="*/ 0 h 135"/>
                                      <a:gd name="T59" fmla="*/ 195 w 195"/>
                                      <a:gd name="T60" fmla="*/ 135 h 135"/>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95" h="135">
                                        <a:moveTo>
                                          <a:pt x="174" y="0"/>
                                        </a:moveTo>
                                        <a:lnTo>
                                          <a:pt x="174" y="0"/>
                                        </a:lnTo>
                                        <a:lnTo>
                                          <a:pt x="178" y="1"/>
                                        </a:lnTo>
                                        <a:lnTo>
                                          <a:pt x="182" y="3"/>
                                        </a:lnTo>
                                        <a:lnTo>
                                          <a:pt x="185" y="7"/>
                                        </a:lnTo>
                                        <a:lnTo>
                                          <a:pt x="189" y="11"/>
                                        </a:lnTo>
                                        <a:lnTo>
                                          <a:pt x="193" y="14"/>
                                        </a:lnTo>
                                        <a:lnTo>
                                          <a:pt x="195" y="20"/>
                                        </a:lnTo>
                                        <a:lnTo>
                                          <a:pt x="195" y="26"/>
                                        </a:lnTo>
                                        <a:lnTo>
                                          <a:pt x="17" y="135"/>
                                        </a:lnTo>
                                        <a:lnTo>
                                          <a:pt x="17" y="129"/>
                                        </a:lnTo>
                                        <a:lnTo>
                                          <a:pt x="15" y="126"/>
                                        </a:lnTo>
                                        <a:lnTo>
                                          <a:pt x="11" y="120"/>
                                        </a:lnTo>
                                        <a:lnTo>
                                          <a:pt x="9" y="116"/>
                                        </a:lnTo>
                                        <a:lnTo>
                                          <a:pt x="6" y="113"/>
                                        </a:lnTo>
                                        <a:lnTo>
                                          <a:pt x="2" y="111"/>
                                        </a:lnTo>
                                        <a:lnTo>
                                          <a:pt x="0" y="109"/>
                                        </a:lnTo>
                                        <a:lnTo>
                                          <a:pt x="174" y="0"/>
                                        </a:lnTo>
                                        <a:close/>
                                      </a:path>
                                    </a:pathLst>
                                  </a:custGeom>
                                  <a:solidFill>
                                    <a:srgbClr val="DBDBFF"/>
                                  </a:solidFill>
                                  <a:ln w="0">
                                    <a:solidFill>
                                      <a:srgbClr val="DBDB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25" name="Freeform 304"/>
                                  <a:cNvSpPr>
                                    <a:spLocks/>
                                  </a:cNvSpPr>
                                </a:nvSpPr>
                                <a:spPr bwMode="auto">
                                  <a:xfrm>
                                    <a:off x="2382" y="2535"/>
                                    <a:ext cx="189" cy="128"/>
                                  </a:xfrm>
                                  <a:custGeom>
                                    <a:avLst/>
                                    <a:gdLst>
                                      <a:gd name="T0" fmla="*/ 170 w 189"/>
                                      <a:gd name="T1" fmla="*/ 0 h 128"/>
                                      <a:gd name="T2" fmla="*/ 172 w 189"/>
                                      <a:gd name="T3" fmla="*/ 0 h 128"/>
                                      <a:gd name="T4" fmla="*/ 174 w 189"/>
                                      <a:gd name="T5" fmla="*/ 2 h 128"/>
                                      <a:gd name="T6" fmla="*/ 178 w 189"/>
                                      <a:gd name="T7" fmla="*/ 4 h 128"/>
                                      <a:gd name="T8" fmla="*/ 181 w 189"/>
                                      <a:gd name="T9" fmla="*/ 8 h 128"/>
                                      <a:gd name="T10" fmla="*/ 185 w 189"/>
                                      <a:gd name="T11" fmla="*/ 12 h 128"/>
                                      <a:gd name="T12" fmla="*/ 187 w 189"/>
                                      <a:gd name="T13" fmla="*/ 17 h 128"/>
                                      <a:gd name="T14" fmla="*/ 189 w 189"/>
                                      <a:gd name="T15" fmla="*/ 21 h 128"/>
                                      <a:gd name="T16" fmla="*/ 13 w 189"/>
                                      <a:gd name="T17" fmla="*/ 128 h 128"/>
                                      <a:gd name="T18" fmla="*/ 0 w 189"/>
                                      <a:gd name="T19" fmla="*/ 106 h 128"/>
                                      <a:gd name="T20" fmla="*/ 170 w 189"/>
                                      <a:gd name="T21" fmla="*/ 0 h 1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9"/>
                                      <a:gd name="T34" fmla="*/ 0 h 128"/>
                                      <a:gd name="T35" fmla="*/ 189 w 189"/>
                                      <a:gd name="T36" fmla="*/ 128 h 12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9" h="128">
                                        <a:moveTo>
                                          <a:pt x="170" y="0"/>
                                        </a:moveTo>
                                        <a:lnTo>
                                          <a:pt x="172" y="0"/>
                                        </a:lnTo>
                                        <a:lnTo>
                                          <a:pt x="174" y="2"/>
                                        </a:lnTo>
                                        <a:lnTo>
                                          <a:pt x="178" y="4"/>
                                        </a:lnTo>
                                        <a:lnTo>
                                          <a:pt x="181" y="8"/>
                                        </a:lnTo>
                                        <a:lnTo>
                                          <a:pt x="185" y="12"/>
                                        </a:lnTo>
                                        <a:lnTo>
                                          <a:pt x="187" y="17"/>
                                        </a:lnTo>
                                        <a:lnTo>
                                          <a:pt x="189" y="21"/>
                                        </a:lnTo>
                                        <a:lnTo>
                                          <a:pt x="13" y="128"/>
                                        </a:lnTo>
                                        <a:lnTo>
                                          <a:pt x="0" y="106"/>
                                        </a:lnTo>
                                        <a:lnTo>
                                          <a:pt x="170" y="0"/>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26" name="Freeform 314"/>
                                  <a:cNvSpPr>
                                    <a:spLocks/>
                                  </a:cNvSpPr>
                                </a:nvSpPr>
                                <a:spPr bwMode="auto">
                                  <a:xfrm>
                                    <a:off x="2322" y="2647"/>
                                    <a:ext cx="63" cy="68"/>
                                  </a:xfrm>
                                  <a:custGeom>
                                    <a:avLst/>
                                    <a:gdLst>
                                      <a:gd name="T0" fmla="*/ 45 w 63"/>
                                      <a:gd name="T1" fmla="*/ 65 h 68"/>
                                      <a:gd name="T2" fmla="*/ 58 w 63"/>
                                      <a:gd name="T3" fmla="*/ 53 h 68"/>
                                      <a:gd name="T4" fmla="*/ 63 w 63"/>
                                      <a:gd name="T5" fmla="*/ 39 h 68"/>
                                      <a:gd name="T6" fmla="*/ 60 w 63"/>
                                      <a:gd name="T7" fmla="*/ 20 h 68"/>
                                      <a:gd name="T8" fmla="*/ 48 w 63"/>
                                      <a:gd name="T9" fmla="*/ 5 h 68"/>
                                      <a:gd name="T10" fmla="*/ 34 w 63"/>
                                      <a:gd name="T11" fmla="*/ 0 h 68"/>
                                      <a:gd name="T12" fmla="*/ 17 w 63"/>
                                      <a:gd name="T13" fmla="*/ 2 h 68"/>
                                      <a:gd name="T14" fmla="*/ 6 w 63"/>
                                      <a:gd name="T15" fmla="*/ 13 h 68"/>
                                      <a:gd name="T16" fmla="*/ 0 w 63"/>
                                      <a:gd name="T17" fmla="*/ 29 h 68"/>
                                      <a:gd name="T18" fmla="*/ 4 w 63"/>
                                      <a:gd name="T19" fmla="*/ 46 h 68"/>
                                      <a:gd name="T20" fmla="*/ 13 w 63"/>
                                      <a:gd name="T21" fmla="*/ 61 h 68"/>
                                      <a:gd name="T22" fmla="*/ 30 w 63"/>
                                      <a:gd name="T23" fmla="*/ 68 h 68"/>
                                      <a:gd name="T24" fmla="*/ 45 w 63"/>
                                      <a:gd name="T25" fmla="*/ 65 h 6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3"/>
                                      <a:gd name="T40" fmla="*/ 0 h 68"/>
                                      <a:gd name="T41" fmla="*/ 63 w 63"/>
                                      <a:gd name="T42" fmla="*/ 68 h 6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3" h="68">
                                        <a:moveTo>
                                          <a:pt x="45" y="65"/>
                                        </a:moveTo>
                                        <a:lnTo>
                                          <a:pt x="58" y="53"/>
                                        </a:lnTo>
                                        <a:lnTo>
                                          <a:pt x="63" y="39"/>
                                        </a:lnTo>
                                        <a:lnTo>
                                          <a:pt x="60" y="20"/>
                                        </a:lnTo>
                                        <a:lnTo>
                                          <a:pt x="48" y="5"/>
                                        </a:lnTo>
                                        <a:lnTo>
                                          <a:pt x="34" y="0"/>
                                        </a:lnTo>
                                        <a:lnTo>
                                          <a:pt x="17" y="2"/>
                                        </a:lnTo>
                                        <a:lnTo>
                                          <a:pt x="6" y="13"/>
                                        </a:lnTo>
                                        <a:lnTo>
                                          <a:pt x="0" y="29"/>
                                        </a:lnTo>
                                        <a:lnTo>
                                          <a:pt x="4" y="46"/>
                                        </a:lnTo>
                                        <a:lnTo>
                                          <a:pt x="13" y="61"/>
                                        </a:lnTo>
                                        <a:lnTo>
                                          <a:pt x="30" y="68"/>
                                        </a:lnTo>
                                        <a:lnTo>
                                          <a:pt x="45" y="65"/>
                                        </a:lnTo>
                                        <a:close/>
                                      </a:path>
                                    </a:pathLst>
                                  </a:custGeom>
                                  <a:solidFill>
                                    <a:srgbClr val="0000FF"/>
                                  </a:solidFill>
                                  <a:ln w="0">
                                    <a:solidFill>
                                      <a:srgbClr val="000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27" name="Freeform 315"/>
                                  <a:cNvSpPr>
                                    <a:spLocks/>
                                  </a:cNvSpPr>
                                </a:nvSpPr>
                                <a:spPr bwMode="auto">
                                  <a:xfrm>
                                    <a:off x="2322" y="2647"/>
                                    <a:ext cx="63" cy="68"/>
                                  </a:xfrm>
                                  <a:custGeom>
                                    <a:avLst/>
                                    <a:gdLst>
                                      <a:gd name="T0" fmla="*/ 45 w 63"/>
                                      <a:gd name="T1" fmla="*/ 65 h 68"/>
                                      <a:gd name="T2" fmla="*/ 58 w 63"/>
                                      <a:gd name="T3" fmla="*/ 53 h 68"/>
                                      <a:gd name="T4" fmla="*/ 63 w 63"/>
                                      <a:gd name="T5" fmla="*/ 39 h 68"/>
                                      <a:gd name="T6" fmla="*/ 60 w 63"/>
                                      <a:gd name="T7" fmla="*/ 20 h 68"/>
                                      <a:gd name="T8" fmla="*/ 48 w 63"/>
                                      <a:gd name="T9" fmla="*/ 5 h 68"/>
                                      <a:gd name="T10" fmla="*/ 34 w 63"/>
                                      <a:gd name="T11" fmla="*/ 0 h 68"/>
                                      <a:gd name="T12" fmla="*/ 17 w 63"/>
                                      <a:gd name="T13" fmla="*/ 2 h 68"/>
                                      <a:gd name="T14" fmla="*/ 6 w 63"/>
                                      <a:gd name="T15" fmla="*/ 13 h 68"/>
                                      <a:gd name="T16" fmla="*/ 0 w 63"/>
                                      <a:gd name="T17" fmla="*/ 29 h 68"/>
                                      <a:gd name="T18" fmla="*/ 4 w 63"/>
                                      <a:gd name="T19" fmla="*/ 46 h 68"/>
                                      <a:gd name="T20" fmla="*/ 13 w 63"/>
                                      <a:gd name="T21" fmla="*/ 61 h 68"/>
                                      <a:gd name="T22" fmla="*/ 30 w 63"/>
                                      <a:gd name="T23" fmla="*/ 68 h 68"/>
                                      <a:gd name="T24" fmla="*/ 45 w 63"/>
                                      <a:gd name="T25" fmla="*/ 65 h 6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3"/>
                                      <a:gd name="T40" fmla="*/ 0 h 68"/>
                                      <a:gd name="T41" fmla="*/ 63 w 63"/>
                                      <a:gd name="T42" fmla="*/ 68 h 6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3" h="68">
                                        <a:moveTo>
                                          <a:pt x="45" y="65"/>
                                        </a:moveTo>
                                        <a:lnTo>
                                          <a:pt x="58" y="53"/>
                                        </a:lnTo>
                                        <a:lnTo>
                                          <a:pt x="63" y="39"/>
                                        </a:lnTo>
                                        <a:lnTo>
                                          <a:pt x="60" y="20"/>
                                        </a:lnTo>
                                        <a:lnTo>
                                          <a:pt x="48" y="5"/>
                                        </a:lnTo>
                                        <a:lnTo>
                                          <a:pt x="34" y="0"/>
                                        </a:lnTo>
                                        <a:lnTo>
                                          <a:pt x="17" y="2"/>
                                        </a:lnTo>
                                        <a:lnTo>
                                          <a:pt x="6" y="13"/>
                                        </a:lnTo>
                                        <a:lnTo>
                                          <a:pt x="0" y="29"/>
                                        </a:lnTo>
                                        <a:lnTo>
                                          <a:pt x="4" y="46"/>
                                        </a:lnTo>
                                        <a:lnTo>
                                          <a:pt x="13" y="61"/>
                                        </a:lnTo>
                                        <a:lnTo>
                                          <a:pt x="30" y="68"/>
                                        </a:lnTo>
                                        <a:lnTo>
                                          <a:pt x="45" y="65"/>
                                        </a:lnTo>
                                      </a:path>
                                    </a:pathLst>
                                  </a:custGeom>
                                  <a:noFill/>
                                  <a:ln w="9525">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28" name="Freeform 317"/>
                                  <a:cNvSpPr>
                                    <a:spLocks/>
                                  </a:cNvSpPr>
                                </a:nvSpPr>
                                <a:spPr bwMode="auto">
                                  <a:xfrm>
                                    <a:off x="2535" y="2530"/>
                                    <a:ext cx="43" cy="54"/>
                                  </a:xfrm>
                                  <a:custGeom>
                                    <a:avLst/>
                                    <a:gdLst>
                                      <a:gd name="T0" fmla="*/ 0 w 43"/>
                                      <a:gd name="T1" fmla="*/ 4 h 54"/>
                                      <a:gd name="T2" fmla="*/ 2 w 43"/>
                                      <a:gd name="T3" fmla="*/ 4 h 54"/>
                                      <a:gd name="T4" fmla="*/ 8 w 43"/>
                                      <a:gd name="T5" fmla="*/ 2 h 54"/>
                                      <a:gd name="T6" fmla="*/ 13 w 43"/>
                                      <a:gd name="T7" fmla="*/ 0 h 54"/>
                                      <a:gd name="T8" fmla="*/ 21 w 43"/>
                                      <a:gd name="T9" fmla="*/ 0 h 54"/>
                                      <a:gd name="T10" fmla="*/ 28 w 43"/>
                                      <a:gd name="T11" fmla="*/ 4 h 54"/>
                                      <a:gd name="T12" fmla="*/ 36 w 43"/>
                                      <a:gd name="T13" fmla="*/ 15 h 54"/>
                                      <a:gd name="T14" fmla="*/ 39 w 43"/>
                                      <a:gd name="T15" fmla="*/ 30 h 54"/>
                                      <a:gd name="T16" fmla="*/ 43 w 43"/>
                                      <a:gd name="T17" fmla="*/ 54 h 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3"/>
                                      <a:gd name="T28" fmla="*/ 0 h 54"/>
                                      <a:gd name="T29" fmla="*/ 43 w 43"/>
                                      <a:gd name="T30" fmla="*/ 54 h 5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3" h="54">
                                        <a:moveTo>
                                          <a:pt x="0" y="4"/>
                                        </a:moveTo>
                                        <a:lnTo>
                                          <a:pt x="2" y="4"/>
                                        </a:lnTo>
                                        <a:lnTo>
                                          <a:pt x="8" y="2"/>
                                        </a:lnTo>
                                        <a:lnTo>
                                          <a:pt x="13" y="0"/>
                                        </a:lnTo>
                                        <a:lnTo>
                                          <a:pt x="21" y="0"/>
                                        </a:lnTo>
                                        <a:lnTo>
                                          <a:pt x="28" y="4"/>
                                        </a:lnTo>
                                        <a:lnTo>
                                          <a:pt x="36" y="15"/>
                                        </a:lnTo>
                                        <a:lnTo>
                                          <a:pt x="39" y="30"/>
                                        </a:lnTo>
                                        <a:lnTo>
                                          <a:pt x="43" y="54"/>
                                        </a:lnTo>
                                      </a:path>
                                    </a:pathLst>
                                  </a:custGeom>
                                  <a:noFill/>
                                  <a:ln w="11113">
                                    <a:solidFill>
                                      <a:srgbClr val="000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29" name="Line 50"/>
                                  <a:cNvSpPr>
                                    <a:spLocks noChangeShapeType="1"/>
                                  </a:cNvSpPr>
                                </a:nvSpPr>
                                <a:spPr bwMode="auto">
                                  <a:xfrm flipV="1">
                                    <a:off x="2113" y="2152"/>
                                    <a:ext cx="13" cy="5"/>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30" name="Line 52"/>
                                  <a:cNvSpPr>
                                    <a:spLocks noChangeShapeType="1"/>
                                  </a:cNvSpPr>
                                </a:nvSpPr>
                                <a:spPr bwMode="auto">
                                  <a:xfrm flipV="1">
                                    <a:off x="2163" y="2122"/>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31" name="Line 53"/>
                                  <a:cNvSpPr>
                                    <a:spLocks noChangeShapeType="1"/>
                                  </a:cNvSpPr>
                                </a:nvSpPr>
                                <a:spPr bwMode="auto">
                                  <a:xfrm flipV="1">
                                    <a:off x="2187" y="2107"/>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32" name="Line 54"/>
                                  <a:cNvSpPr>
                                    <a:spLocks noChangeShapeType="1"/>
                                  </a:cNvSpPr>
                                </a:nvSpPr>
                                <a:spPr bwMode="auto">
                                  <a:xfrm flipV="1">
                                    <a:off x="2211" y="2094"/>
                                    <a:ext cx="13" cy="6"/>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33" name="Line 55"/>
                                  <a:cNvSpPr>
                                    <a:spLocks noChangeShapeType="1"/>
                                  </a:cNvSpPr>
                                </a:nvSpPr>
                                <a:spPr bwMode="auto">
                                  <a:xfrm flipV="1">
                                    <a:off x="2237" y="2079"/>
                                    <a:ext cx="11"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34" name="Line 56"/>
                                  <a:cNvSpPr>
                                    <a:spLocks noChangeShapeType="1"/>
                                  </a:cNvSpPr>
                                </a:nvSpPr>
                                <a:spPr bwMode="auto">
                                  <a:xfrm flipV="1">
                                    <a:off x="2261" y="2064"/>
                                    <a:ext cx="11"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35" name="Line 57"/>
                                  <a:cNvSpPr>
                                    <a:spLocks noChangeShapeType="1"/>
                                  </a:cNvSpPr>
                                </a:nvSpPr>
                                <a:spPr bwMode="auto">
                                  <a:xfrm flipV="1">
                                    <a:off x="2285" y="2050"/>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36" name="Line 58"/>
                                  <a:cNvSpPr>
                                    <a:spLocks noChangeShapeType="1"/>
                                  </a:cNvSpPr>
                                </a:nvSpPr>
                                <a:spPr bwMode="auto">
                                  <a:xfrm flipV="1">
                                    <a:off x="2309" y="2037"/>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37" name="Line 59"/>
                                  <a:cNvSpPr>
                                    <a:spLocks noChangeShapeType="1"/>
                                  </a:cNvSpPr>
                                </a:nvSpPr>
                                <a:spPr bwMode="auto">
                                  <a:xfrm flipV="1">
                                    <a:off x="2335" y="2022"/>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38" name="Line 60"/>
                                  <a:cNvSpPr>
                                    <a:spLocks noChangeShapeType="1"/>
                                  </a:cNvSpPr>
                                </a:nvSpPr>
                                <a:spPr bwMode="auto">
                                  <a:xfrm flipV="1">
                                    <a:off x="2359" y="2007"/>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39" name="Line 61"/>
                                  <a:cNvSpPr>
                                    <a:spLocks noChangeShapeType="1"/>
                                  </a:cNvSpPr>
                                </a:nvSpPr>
                                <a:spPr bwMode="auto">
                                  <a:xfrm flipV="1">
                                    <a:off x="2383" y="1994"/>
                                    <a:ext cx="13" cy="6"/>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40" name="Line 62"/>
                                  <a:cNvSpPr>
                                    <a:spLocks noChangeShapeType="1"/>
                                  </a:cNvSpPr>
                                </a:nvSpPr>
                                <a:spPr bwMode="auto">
                                  <a:xfrm flipV="1">
                                    <a:off x="2407" y="1979"/>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41" name="Line 63"/>
                                  <a:cNvSpPr>
                                    <a:spLocks noChangeShapeType="1"/>
                                  </a:cNvSpPr>
                                </a:nvSpPr>
                                <a:spPr bwMode="auto">
                                  <a:xfrm flipV="1">
                                    <a:off x="2433" y="1964"/>
                                    <a:ext cx="12"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42" name="Line 64"/>
                                  <a:cNvSpPr>
                                    <a:spLocks noChangeShapeType="1"/>
                                  </a:cNvSpPr>
                                </a:nvSpPr>
                                <a:spPr bwMode="auto">
                                  <a:xfrm flipV="1">
                                    <a:off x="2458" y="1949"/>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43" name="Line 65"/>
                                  <a:cNvSpPr>
                                    <a:spLocks noChangeShapeType="1"/>
                                  </a:cNvSpPr>
                                </a:nvSpPr>
                                <a:spPr bwMode="auto">
                                  <a:xfrm flipV="1">
                                    <a:off x="2482" y="1936"/>
                                    <a:ext cx="13" cy="6"/>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44" name="Line 66"/>
                                  <a:cNvSpPr>
                                    <a:spLocks noChangeShapeType="1"/>
                                  </a:cNvSpPr>
                                </a:nvSpPr>
                                <a:spPr bwMode="auto">
                                  <a:xfrm flipV="1">
                                    <a:off x="2508" y="1922"/>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45" name="Line 67"/>
                                  <a:cNvSpPr>
                                    <a:spLocks noChangeShapeType="1"/>
                                  </a:cNvSpPr>
                                </a:nvSpPr>
                                <a:spPr bwMode="auto">
                                  <a:xfrm flipV="1">
                                    <a:off x="2532" y="1907"/>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46" name="Line 71"/>
                                  <a:cNvSpPr>
                                    <a:spLocks noChangeShapeType="1"/>
                                  </a:cNvSpPr>
                                </a:nvSpPr>
                                <a:spPr bwMode="auto">
                                  <a:xfrm flipH="1" flipV="1">
                                    <a:off x="2425" y="1862"/>
                                    <a:ext cx="124" cy="4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grpSp>
                                <a:nvGrpSpPr>
                                  <a:cNvPr id="247" name="Group 396"/>
                                  <a:cNvGrpSpPr>
                                    <a:grpSpLocks/>
                                  </a:cNvGrpSpPr>
                                </a:nvGrpSpPr>
                                <a:grpSpPr bwMode="auto">
                                  <a:xfrm>
                                    <a:off x="2587" y="2137"/>
                                    <a:ext cx="616" cy="339"/>
                                    <a:chOff x="2582" y="2147"/>
                                    <a:chExt cx="616" cy="339"/>
                                  </a:xfrm>
                                </a:grpSpPr>
                                <a:sp>
                                  <a:nvSpPr>
                                    <a:cNvPr id="262" name="Line 93"/>
                                    <a:cNvSpPr>
                                      <a:spLocks noChangeShapeType="1"/>
                                    </a:cNvSpPr>
                                  </a:nvSpPr>
                                  <a:spPr bwMode="auto">
                                    <a:xfrm flipH="1">
                                      <a:off x="2686" y="2419"/>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63" name="Line 94"/>
                                    <a:cNvSpPr>
                                      <a:spLocks noChangeShapeType="1"/>
                                    </a:cNvSpPr>
                                  </a:nvSpPr>
                                  <a:spPr bwMode="auto">
                                    <a:xfrm flipH="1">
                                      <a:off x="2673" y="2432"/>
                                      <a:ext cx="2" cy="2"/>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64" name="Line 95"/>
                                    <a:cNvSpPr>
                                      <a:spLocks noChangeShapeType="1"/>
                                    </a:cNvSpPr>
                                  </a:nvSpPr>
                                  <a:spPr bwMode="auto">
                                    <a:xfrm flipH="1">
                                      <a:off x="2606" y="2466"/>
                                      <a:ext cx="13" cy="5"/>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65" name="Line 96"/>
                                    <a:cNvSpPr>
                                      <a:spLocks noChangeShapeType="1"/>
                                    </a:cNvSpPr>
                                  </a:nvSpPr>
                                  <a:spPr bwMode="auto">
                                    <a:xfrm flipH="1">
                                      <a:off x="2582" y="2479"/>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66" name="Line 126"/>
                                    <a:cNvSpPr>
                                      <a:spLocks noChangeShapeType="1"/>
                                    </a:cNvSpPr>
                                  </a:nvSpPr>
                                  <a:spPr bwMode="auto">
                                    <a:xfrm flipH="1" flipV="1">
                                      <a:off x="2605" y="2455"/>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67" name="Line 127"/>
                                    <a:cNvSpPr>
                                      <a:spLocks noChangeShapeType="1"/>
                                    </a:cNvSpPr>
                                  </a:nvSpPr>
                                  <a:spPr bwMode="auto">
                                    <a:xfrm flipV="1">
                                      <a:off x="2612" y="2440"/>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68" name="Line 128"/>
                                    <a:cNvSpPr>
                                      <a:spLocks noChangeShapeType="1"/>
                                    </a:cNvSpPr>
                                  </a:nvSpPr>
                                  <a:spPr bwMode="auto">
                                    <a:xfrm flipV="1">
                                      <a:off x="2638" y="2425"/>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69" name="Line 129"/>
                                    <a:cNvSpPr>
                                      <a:spLocks noChangeShapeType="1"/>
                                    </a:cNvSpPr>
                                  </a:nvSpPr>
                                  <a:spPr bwMode="auto">
                                    <a:xfrm>
                                      <a:off x="2662" y="2429"/>
                                      <a:ext cx="8" cy="3"/>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70" name="Line 72"/>
                                    <a:cNvSpPr>
                                      <a:spLocks noChangeShapeType="1"/>
                                    </a:cNvSpPr>
                                  </a:nvSpPr>
                                  <a:spPr bwMode="auto">
                                    <a:xfrm flipV="1">
                                      <a:off x="3187" y="2169"/>
                                      <a:ext cx="11" cy="6"/>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71" name="Line 73"/>
                                    <a:cNvSpPr>
                                      <a:spLocks noChangeShapeType="1"/>
                                    </a:cNvSpPr>
                                  </a:nvSpPr>
                                  <a:spPr bwMode="auto">
                                    <a:xfrm flipH="1" flipV="1">
                                      <a:off x="3179" y="2152"/>
                                      <a:ext cx="12" cy="10"/>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72" name="Line 74"/>
                                    <a:cNvSpPr>
                                      <a:spLocks noChangeShapeType="1"/>
                                    </a:cNvSpPr>
                                  </a:nvSpPr>
                                  <a:spPr bwMode="auto">
                                    <a:xfrm flipH="1">
                                      <a:off x="3153" y="2147"/>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73" name="Line 75"/>
                                    <a:cNvSpPr>
                                      <a:spLocks noChangeShapeType="1"/>
                                    </a:cNvSpPr>
                                  </a:nvSpPr>
                                  <a:spPr bwMode="auto">
                                    <a:xfrm flipH="1">
                                      <a:off x="3129" y="2160"/>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74" name="Line 76"/>
                                    <a:cNvSpPr>
                                      <a:spLocks noChangeShapeType="1"/>
                                    </a:cNvSpPr>
                                  </a:nvSpPr>
                                  <a:spPr bwMode="auto">
                                    <a:xfrm flipH="1">
                                      <a:off x="3105" y="2175"/>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75" name="Line 77"/>
                                    <a:cNvSpPr>
                                      <a:spLocks noChangeShapeType="1"/>
                                    </a:cNvSpPr>
                                  </a:nvSpPr>
                                  <a:spPr bwMode="auto">
                                    <a:xfrm flipH="1">
                                      <a:off x="3081" y="2189"/>
                                      <a:ext cx="11"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76" name="Line 78"/>
                                    <a:cNvSpPr>
                                      <a:spLocks noChangeShapeType="1"/>
                                    </a:cNvSpPr>
                                  </a:nvSpPr>
                                  <a:spPr bwMode="auto">
                                    <a:xfrm flipH="1">
                                      <a:off x="3055" y="2204"/>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77" name="Line 79"/>
                                    <a:cNvSpPr>
                                      <a:spLocks noChangeShapeType="1"/>
                                    </a:cNvSpPr>
                                  </a:nvSpPr>
                                  <a:spPr bwMode="auto">
                                    <a:xfrm flipH="1">
                                      <a:off x="3031" y="2217"/>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78" name="Line 80"/>
                                    <a:cNvSpPr>
                                      <a:spLocks noChangeShapeType="1"/>
                                    </a:cNvSpPr>
                                  </a:nvSpPr>
                                  <a:spPr bwMode="auto">
                                    <a:xfrm flipH="1">
                                      <a:off x="3007" y="2232"/>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79" name="Line 81"/>
                                    <a:cNvSpPr>
                                      <a:spLocks noChangeShapeType="1"/>
                                    </a:cNvSpPr>
                                  </a:nvSpPr>
                                  <a:spPr bwMode="auto">
                                    <a:xfrm flipH="1">
                                      <a:off x="2983" y="2247"/>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80" name="Line 82"/>
                                    <a:cNvSpPr>
                                      <a:spLocks noChangeShapeType="1"/>
                                    </a:cNvSpPr>
                                  </a:nvSpPr>
                                  <a:spPr bwMode="auto">
                                    <a:xfrm flipH="1">
                                      <a:off x="2957" y="2262"/>
                                      <a:ext cx="13" cy="5"/>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81" name="Line 83"/>
                                    <a:cNvSpPr>
                                      <a:spLocks noChangeShapeType="1"/>
                                    </a:cNvSpPr>
                                  </a:nvSpPr>
                                  <a:spPr bwMode="auto">
                                    <a:xfrm flipH="1">
                                      <a:off x="2933" y="2275"/>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82" name="Line 84"/>
                                    <a:cNvSpPr>
                                      <a:spLocks noChangeShapeType="1"/>
                                    </a:cNvSpPr>
                                  </a:nvSpPr>
                                  <a:spPr bwMode="auto">
                                    <a:xfrm flipH="1">
                                      <a:off x="2909" y="2290"/>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83" name="Line 85"/>
                                    <a:cNvSpPr>
                                      <a:spLocks noChangeShapeType="1"/>
                                    </a:cNvSpPr>
                                  </a:nvSpPr>
                                  <a:spPr bwMode="auto">
                                    <a:xfrm flipH="1">
                                      <a:off x="2883" y="2304"/>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84" name="Line 86"/>
                                    <a:cNvSpPr>
                                      <a:spLocks noChangeShapeType="1"/>
                                    </a:cNvSpPr>
                                  </a:nvSpPr>
                                  <a:spPr bwMode="auto">
                                    <a:xfrm flipH="1">
                                      <a:off x="2859" y="2319"/>
                                      <a:ext cx="13" cy="6"/>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85" name="Line 87"/>
                                    <a:cNvSpPr>
                                      <a:spLocks noChangeShapeType="1"/>
                                    </a:cNvSpPr>
                                  </a:nvSpPr>
                                  <a:spPr bwMode="auto">
                                    <a:xfrm flipH="1">
                                      <a:off x="2835" y="2332"/>
                                      <a:ext cx="13"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86" name="Line 88"/>
                                    <a:cNvSpPr>
                                      <a:spLocks noChangeShapeType="1"/>
                                    </a:cNvSpPr>
                                  </a:nvSpPr>
                                  <a:spPr bwMode="auto">
                                    <a:xfrm flipH="1">
                                      <a:off x="2810" y="2347"/>
                                      <a:ext cx="12"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87" name="Line 89"/>
                                    <a:cNvSpPr>
                                      <a:spLocks noChangeShapeType="1"/>
                                    </a:cNvSpPr>
                                  </a:nvSpPr>
                                  <a:spPr bwMode="auto">
                                    <a:xfrm flipH="1">
                                      <a:off x="2784" y="2362"/>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88" name="Line 90"/>
                                    <a:cNvSpPr>
                                      <a:spLocks noChangeShapeType="1"/>
                                    </a:cNvSpPr>
                                  </a:nvSpPr>
                                  <a:spPr bwMode="auto">
                                    <a:xfrm flipH="1">
                                      <a:off x="2760" y="2375"/>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89" name="Line 91"/>
                                    <a:cNvSpPr>
                                      <a:spLocks noChangeShapeType="1"/>
                                    </a:cNvSpPr>
                                  </a:nvSpPr>
                                  <a:spPr bwMode="auto">
                                    <a:xfrm flipH="1">
                                      <a:off x="2736" y="2390"/>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90" name="Line 92"/>
                                    <a:cNvSpPr>
                                      <a:spLocks noChangeShapeType="1"/>
                                    </a:cNvSpPr>
                                  </a:nvSpPr>
                                  <a:spPr bwMode="auto">
                                    <a:xfrm flipH="1">
                                      <a:off x="2712" y="2404"/>
                                      <a:ext cx="11" cy="8"/>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grpSp>
                              <a:sp>
                                <a:nvSpPr>
                                  <a:cNvPr id="248" name="Line 123"/>
                                  <a:cNvSpPr>
                                    <a:spLocks noChangeShapeType="1"/>
                                  </a:cNvSpPr>
                                </a:nvSpPr>
                                <a:spPr bwMode="auto">
                                  <a:xfrm flipV="1">
                                    <a:off x="2083" y="2192"/>
                                    <a:ext cx="13" cy="6"/>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49" name="Line 124"/>
                                  <a:cNvSpPr>
                                    <a:spLocks noChangeShapeType="1"/>
                                  </a:cNvSpPr>
                                </a:nvSpPr>
                                <a:spPr bwMode="auto">
                                  <a:xfrm flipV="1">
                                    <a:off x="2109" y="2178"/>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50" name="Line 125"/>
                                  <a:cNvSpPr>
                                    <a:spLocks noChangeShapeType="1"/>
                                  </a:cNvSpPr>
                                </a:nvSpPr>
                                <a:spPr bwMode="auto">
                                  <a:xfrm flipH="1" flipV="1">
                                    <a:off x="2120" y="2163"/>
                                    <a:ext cx="11"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51" name="Line 253"/>
                                  <a:cNvSpPr>
                                    <a:spLocks noChangeShapeType="1"/>
                                  </a:cNvSpPr>
                                </a:nvSpPr>
                                <a:spPr bwMode="auto">
                                  <a:xfrm flipV="1">
                                    <a:off x="2267" y="1870"/>
                                    <a:ext cx="185" cy="111"/>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52" name="Freeform 305"/>
                                  <a:cNvSpPr>
                                    <a:spLocks/>
                                  </a:cNvSpPr>
                                </a:nvSpPr>
                                <a:spPr bwMode="auto">
                                  <a:xfrm>
                                    <a:off x="2235" y="1844"/>
                                    <a:ext cx="234" cy="170"/>
                                  </a:xfrm>
                                  <a:custGeom>
                                    <a:avLst/>
                                    <a:gdLst>
                                      <a:gd name="T0" fmla="*/ 39 w 234"/>
                                      <a:gd name="T1" fmla="*/ 170 h 170"/>
                                      <a:gd name="T2" fmla="*/ 234 w 234"/>
                                      <a:gd name="T3" fmla="*/ 54 h 170"/>
                                      <a:gd name="T4" fmla="*/ 234 w 234"/>
                                      <a:gd name="T5" fmla="*/ 33 h 170"/>
                                      <a:gd name="T6" fmla="*/ 230 w 234"/>
                                      <a:gd name="T7" fmla="*/ 18 h 170"/>
                                      <a:gd name="T8" fmla="*/ 224 w 234"/>
                                      <a:gd name="T9" fmla="*/ 9 h 170"/>
                                      <a:gd name="T10" fmla="*/ 217 w 234"/>
                                      <a:gd name="T11" fmla="*/ 3 h 170"/>
                                      <a:gd name="T12" fmla="*/ 208 w 234"/>
                                      <a:gd name="T13" fmla="*/ 0 h 170"/>
                                      <a:gd name="T14" fmla="*/ 200 w 234"/>
                                      <a:gd name="T15" fmla="*/ 0 h 170"/>
                                      <a:gd name="T16" fmla="*/ 197 w 234"/>
                                      <a:gd name="T17" fmla="*/ 0 h 170"/>
                                      <a:gd name="T18" fmla="*/ 195 w 234"/>
                                      <a:gd name="T19" fmla="*/ 0 h 170"/>
                                      <a:gd name="T20" fmla="*/ 0 w 234"/>
                                      <a:gd name="T21" fmla="*/ 117 h 170"/>
                                      <a:gd name="T22" fmla="*/ 2 w 234"/>
                                      <a:gd name="T23" fmla="*/ 117 h 170"/>
                                      <a:gd name="T24" fmla="*/ 6 w 234"/>
                                      <a:gd name="T25" fmla="*/ 115 h 170"/>
                                      <a:gd name="T26" fmla="*/ 13 w 234"/>
                                      <a:gd name="T27" fmla="*/ 111 h 170"/>
                                      <a:gd name="T28" fmla="*/ 22 w 234"/>
                                      <a:gd name="T29" fmla="*/ 111 h 170"/>
                                      <a:gd name="T30" fmla="*/ 30 w 234"/>
                                      <a:gd name="T31" fmla="*/ 113 h 170"/>
                                      <a:gd name="T32" fmla="*/ 37 w 234"/>
                                      <a:gd name="T33" fmla="*/ 118 h 170"/>
                                      <a:gd name="T34" fmla="*/ 41 w 234"/>
                                      <a:gd name="T35" fmla="*/ 128 h 170"/>
                                      <a:gd name="T36" fmla="*/ 43 w 234"/>
                                      <a:gd name="T37" fmla="*/ 146 h 170"/>
                                      <a:gd name="T38" fmla="*/ 39 w 234"/>
                                      <a:gd name="T39" fmla="*/ 170 h 1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34"/>
                                      <a:gd name="T61" fmla="*/ 0 h 170"/>
                                      <a:gd name="T62" fmla="*/ 234 w 234"/>
                                      <a:gd name="T63" fmla="*/ 170 h 17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34" h="170">
                                        <a:moveTo>
                                          <a:pt x="39" y="170"/>
                                        </a:moveTo>
                                        <a:lnTo>
                                          <a:pt x="234" y="54"/>
                                        </a:lnTo>
                                        <a:lnTo>
                                          <a:pt x="234" y="33"/>
                                        </a:lnTo>
                                        <a:lnTo>
                                          <a:pt x="230" y="18"/>
                                        </a:lnTo>
                                        <a:lnTo>
                                          <a:pt x="224" y="9"/>
                                        </a:lnTo>
                                        <a:lnTo>
                                          <a:pt x="217" y="3"/>
                                        </a:lnTo>
                                        <a:lnTo>
                                          <a:pt x="208" y="0"/>
                                        </a:lnTo>
                                        <a:lnTo>
                                          <a:pt x="200" y="0"/>
                                        </a:lnTo>
                                        <a:lnTo>
                                          <a:pt x="197" y="0"/>
                                        </a:lnTo>
                                        <a:lnTo>
                                          <a:pt x="195" y="0"/>
                                        </a:lnTo>
                                        <a:lnTo>
                                          <a:pt x="0" y="117"/>
                                        </a:lnTo>
                                        <a:lnTo>
                                          <a:pt x="2" y="117"/>
                                        </a:lnTo>
                                        <a:lnTo>
                                          <a:pt x="6" y="115"/>
                                        </a:lnTo>
                                        <a:lnTo>
                                          <a:pt x="13" y="111"/>
                                        </a:lnTo>
                                        <a:lnTo>
                                          <a:pt x="22" y="111"/>
                                        </a:lnTo>
                                        <a:lnTo>
                                          <a:pt x="30" y="113"/>
                                        </a:lnTo>
                                        <a:lnTo>
                                          <a:pt x="37" y="118"/>
                                        </a:lnTo>
                                        <a:lnTo>
                                          <a:pt x="41" y="128"/>
                                        </a:lnTo>
                                        <a:lnTo>
                                          <a:pt x="43" y="146"/>
                                        </a:lnTo>
                                        <a:lnTo>
                                          <a:pt x="39" y="170"/>
                                        </a:lnTo>
                                        <a:close/>
                                      </a:path>
                                    </a:pathLst>
                                  </a:custGeom>
                                  <a:solidFill>
                                    <a:srgbClr val="0000FF"/>
                                  </a:solidFill>
                                  <a:ln w="0">
                                    <a:solidFill>
                                      <a:srgbClr val="000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53" name="Freeform 306"/>
                                  <a:cNvSpPr>
                                    <a:spLocks/>
                                  </a:cNvSpPr>
                                </a:nvSpPr>
                                <a:spPr bwMode="auto">
                                  <a:xfrm>
                                    <a:off x="2235" y="1844"/>
                                    <a:ext cx="234" cy="170"/>
                                  </a:xfrm>
                                  <a:custGeom>
                                    <a:avLst/>
                                    <a:gdLst>
                                      <a:gd name="T0" fmla="*/ 39 w 234"/>
                                      <a:gd name="T1" fmla="*/ 170 h 170"/>
                                      <a:gd name="T2" fmla="*/ 234 w 234"/>
                                      <a:gd name="T3" fmla="*/ 54 h 170"/>
                                      <a:gd name="T4" fmla="*/ 234 w 234"/>
                                      <a:gd name="T5" fmla="*/ 33 h 170"/>
                                      <a:gd name="T6" fmla="*/ 230 w 234"/>
                                      <a:gd name="T7" fmla="*/ 18 h 170"/>
                                      <a:gd name="T8" fmla="*/ 224 w 234"/>
                                      <a:gd name="T9" fmla="*/ 9 h 170"/>
                                      <a:gd name="T10" fmla="*/ 217 w 234"/>
                                      <a:gd name="T11" fmla="*/ 3 h 170"/>
                                      <a:gd name="T12" fmla="*/ 208 w 234"/>
                                      <a:gd name="T13" fmla="*/ 0 h 170"/>
                                      <a:gd name="T14" fmla="*/ 200 w 234"/>
                                      <a:gd name="T15" fmla="*/ 0 h 170"/>
                                      <a:gd name="T16" fmla="*/ 197 w 234"/>
                                      <a:gd name="T17" fmla="*/ 0 h 170"/>
                                      <a:gd name="T18" fmla="*/ 195 w 234"/>
                                      <a:gd name="T19" fmla="*/ 0 h 170"/>
                                      <a:gd name="T20" fmla="*/ 0 w 234"/>
                                      <a:gd name="T21" fmla="*/ 117 h 170"/>
                                      <a:gd name="T22" fmla="*/ 2 w 234"/>
                                      <a:gd name="T23" fmla="*/ 117 h 170"/>
                                      <a:gd name="T24" fmla="*/ 6 w 234"/>
                                      <a:gd name="T25" fmla="*/ 115 h 170"/>
                                      <a:gd name="T26" fmla="*/ 13 w 234"/>
                                      <a:gd name="T27" fmla="*/ 111 h 170"/>
                                      <a:gd name="T28" fmla="*/ 22 w 234"/>
                                      <a:gd name="T29" fmla="*/ 111 h 170"/>
                                      <a:gd name="T30" fmla="*/ 30 w 234"/>
                                      <a:gd name="T31" fmla="*/ 113 h 170"/>
                                      <a:gd name="T32" fmla="*/ 37 w 234"/>
                                      <a:gd name="T33" fmla="*/ 118 h 170"/>
                                      <a:gd name="T34" fmla="*/ 41 w 234"/>
                                      <a:gd name="T35" fmla="*/ 128 h 170"/>
                                      <a:gd name="T36" fmla="*/ 43 w 234"/>
                                      <a:gd name="T37" fmla="*/ 146 h 170"/>
                                      <a:gd name="T38" fmla="*/ 39 w 234"/>
                                      <a:gd name="T39" fmla="*/ 170 h 1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34"/>
                                      <a:gd name="T61" fmla="*/ 0 h 170"/>
                                      <a:gd name="T62" fmla="*/ 234 w 234"/>
                                      <a:gd name="T63" fmla="*/ 170 h 17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34" h="170">
                                        <a:moveTo>
                                          <a:pt x="39" y="170"/>
                                        </a:moveTo>
                                        <a:lnTo>
                                          <a:pt x="234" y="54"/>
                                        </a:lnTo>
                                        <a:lnTo>
                                          <a:pt x="234" y="33"/>
                                        </a:lnTo>
                                        <a:lnTo>
                                          <a:pt x="230" y="18"/>
                                        </a:lnTo>
                                        <a:lnTo>
                                          <a:pt x="224" y="9"/>
                                        </a:lnTo>
                                        <a:lnTo>
                                          <a:pt x="217" y="3"/>
                                        </a:lnTo>
                                        <a:lnTo>
                                          <a:pt x="208" y="0"/>
                                        </a:lnTo>
                                        <a:lnTo>
                                          <a:pt x="200" y="0"/>
                                        </a:lnTo>
                                        <a:lnTo>
                                          <a:pt x="197" y="0"/>
                                        </a:lnTo>
                                        <a:lnTo>
                                          <a:pt x="195" y="0"/>
                                        </a:lnTo>
                                        <a:lnTo>
                                          <a:pt x="0" y="117"/>
                                        </a:lnTo>
                                        <a:lnTo>
                                          <a:pt x="2" y="117"/>
                                        </a:lnTo>
                                        <a:lnTo>
                                          <a:pt x="6" y="115"/>
                                        </a:lnTo>
                                        <a:lnTo>
                                          <a:pt x="13" y="111"/>
                                        </a:lnTo>
                                        <a:lnTo>
                                          <a:pt x="22" y="111"/>
                                        </a:lnTo>
                                        <a:lnTo>
                                          <a:pt x="30" y="113"/>
                                        </a:lnTo>
                                        <a:lnTo>
                                          <a:pt x="37" y="118"/>
                                        </a:lnTo>
                                        <a:lnTo>
                                          <a:pt x="41" y="128"/>
                                        </a:lnTo>
                                        <a:lnTo>
                                          <a:pt x="43" y="146"/>
                                        </a:lnTo>
                                        <a:lnTo>
                                          <a:pt x="39" y="170"/>
                                        </a:lnTo>
                                      </a:path>
                                    </a:pathLst>
                                  </a:custGeom>
                                  <a:noFill/>
                                  <a:ln w="11113">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54" name="Freeform 307"/>
                                  <a:cNvSpPr>
                                    <a:spLocks/>
                                  </a:cNvSpPr>
                                </a:nvSpPr>
                                <a:spPr bwMode="auto">
                                  <a:xfrm>
                                    <a:off x="2239" y="1844"/>
                                    <a:ext cx="230" cy="165"/>
                                  </a:xfrm>
                                  <a:custGeom>
                                    <a:avLst/>
                                    <a:gdLst>
                                      <a:gd name="T0" fmla="*/ 193 w 230"/>
                                      <a:gd name="T1" fmla="*/ 0 h 165"/>
                                      <a:gd name="T2" fmla="*/ 194 w 230"/>
                                      <a:gd name="T3" fmla="*/ 0 h 165"/>
                                      <a:gd name="T4" fmla="*/ 200 w 230"/>
                                      <a:gd name="T5" fmla="*/ 0 h 165"/>
                                      <a:gd name="T6" fmla="*/ 209 w 230"/>
                                      <a:gd name="T7" fmla="*/ 2 h 165"/>
                                      <a:gd name="T8" fmla="*/ 217 w 230"/>
                                      <a:gd name="T9" fmla="*/ 7 h 165"/>
                                      <a:gd name="T10" fmla="*/ 224 w 230"/>
                                      <a:gd name="T11" fmla="*/ 15 h 165"/>
                                      <a:gd name="T12" fmla="*/ 230 w 230"/>
                                      <a:gd name="T13" fmla="*/ 29 h 165"/>
                                      <a:gd name="T14" fmla="*/ 230 w 230"/>
                                      <a:gd name="T15" fmla="*/ 50 h 165"/>
                                      <a:gd name="T16" fmla="*/ 37 w 230"/>
                                      <a:gd name="T17" fmla="*/ 165 h 165"/>
                                      <a:gd name="T18" fmla="*/ 41 w 230"/>
                                      <a:gd name="T19" fmla="*/ 144 h 165"/>
                                      <a:gd name="T20" fmla="*/ 39 w 230"/>
                                      <a:gd name="T21" fmla="*/ 128 h 165"/>
                                      <a:gd name="T22" fmla="*/ 35 w 230"/>
                                      <a:gd name="T23" fmla="*/ 118 h 165"/>
                                      <a:gd name="T24" fmla="*/ 28 w 230"/>
                                      <a:gd name="T25" fmla="*/ 113 h 165"/>
                                      <a:gd name="T26" fmla="*/ 20 w 230"/>
                                      <a:gd name="T27" fmla="*/ 111 h 165"/>
                                      <a:gd name="T28" fmla="*/ 13 w 230"/>
                                      <a:gd name="T29" fmla="*/ 113 h 165"/>
                                      <a:gd name="T30" fmla="*/ 7 w 230"/>
                                      <a:gd name="T31" fmla="*/ 115 h 165"/>
                                      <a:gd name="T32" fmla="*/ 2 w 230"/>
                                      <a:gd name="T33" fmla="*/ 115 h 165"/>
                                      <a:gd name="T34" fmla="*/ 0 w 230"/>
                                      <a:gd name="T35" fmla="*/ 117 h 165"/>
                                      <a:gd name="T36" fmla="*/ 193 w 23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230"/>
                                      <a:gd name="T58" fmla="*/ 0 h 165"/>
                                      <a:gd name="T59" fmla="*/ 230 w 230"/>
                                      <a:gd name="T60" fmla="*/ 165 h 165"/>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230" h="165">
                                        <a:moveTo>
                                          <a:pt x="193" y="0"/>
                                        </a:moveTo>
                                        <a:lnTo>
                                          <a:pt x="194" y="0"/>
                                        </a:lnTo>
                                        <a:lnTo>
                                          <a:pt x="200" y="0"/>
                                        </a:lnTo>
                                        <a:lnTo>
                                          <a:pt x="209" y="2"/>
                                        </a:lnTo>
                                        <a:lnTo>
                                          <a:pt x="217" y="7"/>
                                        </a:lnTo>
                                        <a:lnTo>
                                          <a:pt x="224" y="15"/>
                                        </a:lnTo>
                                        <a:lnTo>
                                          <a:pt x="230" y="29"/>
                                        </a:lnTo>
                                        <a:lnTo>
                                          <a:pt x="230" y="50"/>
                                        </a:lnTo>
                                        <a:lnTo>
                                          <a:pt x="37" y="165"/>
                                        </a:lnTo>
                                        <a:lnTo>
                                          <a:pt x="41" y="144"/>
                                        </a:lnTo>
                                        <a:lnTo>
                                          <a:pt x="39" y="128"/>
                                        </a:lnTo>
                                        <a:lnTo>
                                          <a:pt x="35" y="118"/>
                                        </a:lnTo>
                                        <a:lnTo>
                                          <a:pt x="28" y="113"/>
                                        </a:lnTo>
                                        <a:lnTo>
                                          <a:pt x="20" y="111"/>
                                        </a:lnTo>
                                        <a:lnTo>
                                          <a:pt x="13" y="113"/>
                                        </a:lnTo>
                                        <a:lnTo>
                                          <a:pt x="7" y="115"/>
                                        </a:lnTo>
                                        <a:lnTo>
                                          <a:pt x="2" y="115"/>
                                        </a:lnTo>
                                        <a:lnTo>
                                          <a:pt x="0" y="117"/>
                                        </a:lnTo>
                                        <a:lnTo>
                                          <a:pt x="193" y="0"/>
                                        </a:lnTo>
                                        <a:close/>
                                      </a:path>
                                    </a:pathLst>
                                  </a:custGeom>
                                  <a:solidFill>
                                    <a:srgbClr val="2424FF"/>
                                  </a:solidFill>
                                  <a:ln w="0">
                                    <a:solidFill>
                                      <a:srgbClr val="2424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55" name="Freeform 308"/>
                                  <a:cNvSpPr>
                                    <a:spLocks/>
                                  </a:cNvSpPr>
                                </a:nvSpPr>
                                <a:spPr bwMode="auto">
                                  <a:xfrm>
                                    <a:off x="2244" y="1846"/>
                                    <a:ext cx="223" cy="157"/>
                                  </a:xfrm>
                                  <a:custGeom>
                                    <a:avLst/>
                                    <a:gdLst>
                                      <a:gd name="T0" fmla="*/ 189 w 223"/>
                                      <a:gd name="T1" fmla="*/ 0 h 157"/>
                                      <a:gd name="T2" fmla="*/ 191 w 223"/>
                                      <a:gd name="T3" fmla="*/ 0 h 157"/>
                                      <a:gd name="T4" fmla="*/ 197 w 223"/>
                                      <a:gd name="T5" fmla="*/ 0 h 157"/>
                                      <a:gd name="T6" fmla="*/ 204 w 223"/>
                                      <a:gd name="T7" fmla="*/ 1 h 157"/>
                                      <a:gd name="T8" fmla="*/ 212 w 223"/>
                                      <a:gd name="T9" fmla="*/ 5 h 157"/>
                                      <a:gd name="T10" fmla="*/ 219 w 223"/>
                                      <a:gd name="T11" fmla="*/ 13 h 157"/>
                                      <a:gd name="T12" fmla="*/ 223 w 223"/>
                                      <a:gd name="T13" fmla="*/ 26 h 157"/>
                                      <a:gd name="T14" fmla="*/ 223 w 223"/>
                                      <a:gd name="T15" fmla="*/ 44 h 157"/>
                                      <a:gd name="T16" fmla="*/ 34 w 223"/>
                                      <a:gd name="T17" fmla="*/ 157 h 157"/>
                                      <a:gd name="T18" fmla="*/ 36 w 223"/>
                                      <a:gd name="T19" fmla="*/ 137 h 157"/>
                                      <a:gd name="T20" fmla="*/ 34 w 223"/>
                                      <a:gd name="T21" fmla="*/ 124 h 157"/>
                                      <a:gd name="T22" fmla="*/ 28 w 223"/>
                                      <a:gd name="T23" fmla="*/ 116 h 157"/>
                                      <a:gd name="T24" fmla="*/ 23 w 223"/>
                                      <a:gd name="T25" fmla="*/ 113 h 157"/>
                                      <a:gd name="T26" fmla="*/ 15 w 223"/>
                                      <a:gd name="T27" fmla="*/ 111 h 157"/>
                                      <a:gd name="T28" fmla="*/ 8 w 223"/>
                                      <a:gd name="T29" fmla="*/ 111 h 157"/>
                                      <a:gd name="T30" fmla="*/ 4 w 223"/>
                                      <a:gd name="T31" fmla="*/ 113 h 157"/>
                                      <a:gd name="T32" fmla="*/ 0 w 223"/>
                                      <a:gd name="T33" fmla="*/ 113 h 157"/>
                                      <a:gd name="T34" fmla="*/ 189 w 223"/>
                                      <a:gd name="T35" fmla="*/ 0 h 1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23"/>
                                      <a:gd name="T55" fmla="*/ 0 h 157"/>
                                      <a:gd name="T56" fmla="*/ 223 w 223"/>
                                      <a:gd name="T57" fmla="*/ 157 h 157"/>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23" h="157">
                                        <a:moveTo>
                                          <a:pt x="189" y="0"/>
                                        </a:moveTo>
                                        <a:lnTo>
                                          <a:pt x="191" y="0"/>
                                        </a:lnTo>
                                        <a:lnTo>
                                          <a:pt x="197" y="0"/>
                                        </a:lnTo>
                                        <a:lnTo>
                                          <a:pt x="204" y="1"/>
                                        </a:lnTo>
                                        <a:lnTo>
                                          <a:pt x="212" y="5"/>
                                        </a:lnTo>
                                        <a:lnTo>
                                          <a:pt x="219" y="13"/>
                                        </a:lnTo>
                                        <a:lnTo>
                                          <a:pt x="223" y="26"/>
                                        </a:lnTo>
                                        <a:lnTo>
                                          <a:pt x="223" y="44"/>
                                        </a:lnTo>
                                        <a:lnTo>
                                          <a:pt x="34" y="157"/>
                                        </a:lnTo>
                                        <a:lnTo>
                                          <a:pt x="36" y="137"/>
                                        </a:lnTo>
                                        <a:lnTo>
                                          <a:pt x="34" y="124"/>
                                        </a:lnTo>
                                        <a:lnTo>
                                          <a:pt x="28" y="116"/>
                                        </a:lnTo>
                                        <a:lnTo>
                                          <a:pt x="23" y="113"/>
                                        </a:lnTo>
                                        <a:lnTo>
                                          <a:pt x="15" y="111"/>
                                        </a:lnTo>
                                        <a:lnTo>
                                          <a:pt x="8" y="111"/>
                                        </a:lnTo>
                                        <a:lnTo>
                                          <a:pt x="4" y="113"/>
                                        </a:lnTo>
                                        <a:lnTo>
                                          <a:pt x="0" y="113"/>
                                        </a:lnTo>
                                        <a:lnTo>
                                          <a:pt x="189" y="0"/>
                                        </a:lnTo>
                                        <a:close/>
                                      </a:path>
                                    </a:pathLst>
                                  </a:custGeom>
                                  <a:solidFill>
                                    <a:srgbClr val="4949FF"/>
                                  </a:solidFill>
                                  <a:ln w="0">
                                    <a:solidFill>
                                      <a:srgbClr val="4949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56" name="Freeform 309"/>
                                  <a:cNvSpPr>
                                    <a:spLocks/>
                                  </a:cNvSpPr>
                                </a:nvSpPr>
                                <a:spPr bwMode="auto">
                                  <a:xfrm>
                                    <a:off x="2250" y="1846"/>
                                    <a:ext cx="217" cy="152"/>
                                  </a:xfrm>
                                  <a:custGeom>
                                    <a:avLst/>
                                    <a:gdLst>
                                      <a:gd name="T0" fmla="*/ 185 w 217"/>
                                      <a:gd name="T1" fmla="*/ 0 h 152"/>
                                      <a:gd name="T2" fmla="*/ 187 w 217"/>
                                      <a:gd name="T3" fmla="*/ 0 h 152"/>
                                      <a:gd name="T4" fmla="*/ 195 w 217"/>
                                      <a:gd name="T5" fmla="*/ 1 h 152"/>
                                      <a:gd name="T6" fmla="*/ 202 w 217"/>
                                      <a:gd name="T7" fmla="*/ 3 h 152"/>
                                      <a:gd name="T8" fmla="*/ 209 w 217"/>
                                      <a:gd name="T9" fmla="*/ 11 h 152"/>
                                      <a:gd name="T10" fmla="*/ 215 w 217"/>
                                      <a:gd name="T11" fmla="*/ 22 h 152"/>
                                      <a:gd name="T12" fmla="*/ 217 w 217"/>
                                      <a:gd name="T13" fmla="*/ 39 h 152"/>
                                      <a:gd name="T14" fmla="*/ 30 w 217"/>
                                      <a:gd name="T15" fmla="*/ 152 h 152"/>
                                      <a:gd name="T16" fmla="*/ 31 w 217"/>
                                      <a:gd name="T17" fmla="*/ 133 h 152"/>
                                      <a:gd name="T18" fmla="*/ 28 w 217"/>
                                      <a:gd name="T19" fmla="*/ 122 h 152"/>
                                      <a:gd name="T20" fmla="*/ 22 w 217"/>
                                      <a:gd name="T21" fmla="*/ 115 h 152"/>
                                      <a:gd name="T22" fmla="*/ 15 w 217"/>
                                      <a:gd name="T23" fmla="*/ 113 h 152"/>
                                      <a:gd name="T24" fmla="*/ 7 w 217"/>
                                      <a:gd name="T25" fmla="*/ 111 h 152"/>
                                      <a:gd name="T26" fmla="*/ 4 w 217"/>
                                      <a:gd name="T27" fmla="*/ 113 h 152"/>
                                      <a:gd name="T28" fmla="*/ 0 w 217"/>
                                      <a:gd name="T29" fmla="*/ 113 h 152"/>
                                      <a:gd name="T30" fmla="*/ 185 w 217"/>
                                      <a:gd name="T31" fmla="*/ 0 h 15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217"/>
                                      <a:gd name="T49" fmla="*/ 0 h 152"/>
                                      <a:gd name="T50" fmla="*/ 217 w 217"/>
                                      <a:gd name="T51" fmla="*/ 152 h 152"/>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217" h="152">
                                        <a:moveTo>
                                          <a:pt x="185" y="0"/>
                                        </a:moveTo>
                                        <a:lnTo>
                                          <a:pt x="187" y="0"/>
                                        </a:lnTo>
                                        <a:lnTo>
                                          <a:pt x="195" y="1"/>
                                        </a:lnTo>
                                        <a:lnTo>
                                          <a:pt x="202" y="3"/>
                                        </a:lnTo>
                                        <a:lnTo>
                                          <a:pt x="209" y="11"/>
                                        </a:lnTo>
                                        <a:lnTo>
                                          <a:pt x="215" y="22"/>
                                        </a:lnTo>
                                        <a:lnTo>
                                          <a:pt x="217" y="39"/>
                                        </a:lnTo>
                                        <a:lnTo>
                                          <a:pt x="30" y="152"/>
                                        </a:lnTo>
                                        <a:lnTo>
                                          <a:pt x="31" y="133"/>
                                        </a:lnTo>
                                        <a:lnTo>
                                          <a:pt x="28" y="122"/>
                                        </a:lnTo>
                                        <a:lnTo>
                                          <a:pt x="22" y="115"/>
                                        </a:lnTo>
                                        <a:lnTo>
                                          <a:pt x="15" y="113"/>
                                        </a:lnTo>
                                        <a:lnTo>
                                          <a:pt x="7" y="111"/>
                                        </a:lnTo>
                                        <a:lnTo>
                                          <a:pt x="4" y="113"/>
                                        </a:lnTo>
                                        <a:lnTo>
                                          <a:pt x="0" y="113"/>
                                        </a:lnTo>
                                        <a:lnTo>
                                          <a:pt x="185" y="0"/>
                                        </a:lnTo>
                                        <a:close/>
                                      </a:path>
                                    </a:pathLst>
                                  </a:custGeom>
                                  <a:solidFill>
                                    <a:srgbClr val="6D6DFF"/>
                                  </a:solidFill>
                                  <a:ln w="0">
                                    <a:solidFill>
                                      <a:srgbClr val="6D6D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57" name="Freeform 310"/>
                                  <a:cNvSpPr>
                                    <a:spLocks/>
                                  </a:cNvSpPr>
                                </a:nvSpPr>
                                <a:spPr bwMode="auto">
                                  <a:xfrm>
                                    <a:off x="2255" y="1846"/>
                                    <a:ext cx="210" cy="146"/>
                                  </a:xfrm>
                                  <a:custGeom>
                                    <a:avLst/>
                                    <a:gdLst>
                                      <a:gd name="T0" fmla="*/ 182 w 210"/>
                                      <a:gd name="T1" fmla="*/ 0 h 146"/>
                                      <a:gd name="T2" fmla="*/ 186 w 210"/>
                                      <a:gd name="T3" fmla="*/ 0 h 146"/>
                                      <a:gd name="T4" fmla="*/ 190 w 210"/>
                                      <a:gd name="T5" fmla="*/ 1 h 146"/>
                                      <a:gd name="T6" fmla="*/ 197 w 210"/>
                                      <a:gd name="T7" fmla="*/ 5 h 146"/>
                                      <a:gd name="T8" fmla="*/ 204 w 210"/>
                                      <a:gd name="T9" fmla="*/ 11 h 146"/>
                                      <a:gd name="T10" fmla="*/ 210 w 210"/>
                                      <a:gd name="T11" fmla="*/ 22 h 146"/>
                                      <a:gd name="T12" fmla="*/ 210 w 210"/>
                                      <a:gd name="T13" fmla="*/ 35 h 146"/>
                                      <a:gd name="T14" fmla="*/ 26 w 210"/>
                                      <a:gd name="T15" fmla="*/ 146 h 146"/>
                                      <a:gd name="T16" fmla="*/ 26 w 210"/>
                                      <a:gd name="T17" fmla="*/ 131 h 146"/>
                                      <a:gd name="T18" fmla="*/ 23 w 210"/>
                                      <a:gd name="T19" fmla="*/ 120 h 146"/>
                                      <a:gd name="T20" fmla="*/ 17 w 210"/>
                                      <a:gd name="T21" fmla="*/ 115 h 146"/>
                                      <a:gd name="T22" fmla="*/ 10 w 210"/>
                                      <a:gd name="T23" fmla="*/ 113 h 146"/>
                                      <a:gd name="T24" fmla="*/ 4 w 210"/>
                                      <a:gd name="T25" fmla="*/ 111 h 146"/>
                                      <a:gd name="T26" fmla="*/ 0 w 210"/>
                                      <a:gd name="T27" fmla="*/ 111 h 146"/>
                                      <a:gd name="T28" fmla="*/ 182 w 210"/>
                                      <a:gd name="T29" fmla="*/ 0 h 14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10"/>
                                      <a:gd name="T46" fmla="*/ 0 h 146"/>
                                      <a:gd name="T47" fmla="*/ 210 w 210"/>
                                      <a:gd name="T48" fmla="*/ 146 h 14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10" h="146">
                                        <a:moveTo>
                                          <a:pt x="182" y="0"/>
                                        </a:moveTo>
                                        <a:lnTo>
                                          <a:pt x="186" y="0"/>
                                        </a:lnTo>
                                        <a:lnTo>
                                          <a:pt x="190" y="1"/>
                                        </a:lnTo>
                                        <a:lnTo>
                                          <a:pt x="197" y="5"/>
                                        </a:lnTo>
                                        <a:lnTo>
                                          <a:pt x="204" y="11"/>
                                        </a:lnTo>
                                        <a:lnTo>
                                          <a:pt x="210" y="22"/>
                                        </a:lnTo>
                                        <a:lnTo>
                                          <a:pt x="210" y="35"/>
                                        </a:lnTo>
                                        <a:lnTo>
                                          <a:pt x="26" y="146"/>
                                        </a:lnTo>
                                        <a:lnTo>
                                          <a:pt x="26" y="131"/>
                                        </a:lnTo>
                                        <a:lnTo>
                                          <a:pt x="23" y="120"/>
                                        </a:lnTo>
                                        <a:lnTo>
                                          <a:pt x="17" y="115"/>
                                        </a:lnTo>
                                        <a:lnTo>
                                          <a:pt x="10" y="113"/>
                                        </a:lnTo>
                                        <a:lnTo>
                                          <a:pt x="4" y="111"/>
                                        </a:lnTo>
                                        <a:lnTo>
                                          <a:pt x="0" y="111"/>
                                        </a:lnTo>
                                        <a:lnTo>
                                          <a:pt x="182" y="0"/>
                                        </a:lnTo>
                                        <a:close/>
                                      </a:path>
                                    </a:pathLst>
                                  </a:custGeom>
                                  <a:solidFill>
                                    <a:srgbClr val="9292FF"/>
                                  </a:solidFill>
                                  <a:ln w="0">
                                    <a:solidFill>
                                      <a:srgbClr val="9292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58" name="Freeform 311"/>
                                  <a:cNvSpPr>
                                    <a:spLocks/>
                                  </a:cNvSpPr>
                                </a:nvSpPr>
                                <a:spPr bwMode="auto">
                                  <a:xfrm>
                                    <a:off x="2261" y="1846"/>
                                    <a:ext cx="202" cy="141"/>
                                  </a:xfrm>
                                  <a:custGeom>
                                    <a:avLst/>
                                    <a:gdLst>
                                      <a:gd name="T0" fmla="*/ 178 w 202"/>
                                      <a:gd name="T1" fmla="*/ 0 h 141"/>
                                      <a:gd name="T2" fmla="*/ 182 w 202"/>
                                      <a:gd name="T3" fmla="*/ 1 h 141"/>
                                      <a:gd name="T4" fmla="*/ 187 w 202"/>
                                      <a:gd name="T5" fmla="*/ 3 h 141"/>
                                      <a:gd name="T6" fmla="*/ 195 w 202"/>
                                      <a:gd name="T7" fmla="*/ 9 h 141"/>
                                      <a:gd name="T8" fmla="*/ 202 w 202"/>
                                      <a:gd name="T9" fmla="*/ 18 h 141"/>
                                      <a:gd name="T10" fmla="*/ 202 w 202"/>
                                      <a:gd name="T11" fmla="*/ 31 h 141"/>
                                      <a:gd name="T12" fmla="*/ 22 w 202"/>
                                      <a:gd name="T13" fmla="*/ 141 h 141"/>
                                      <a:gd name="T14" fmla="*/ 20 w 202"/>
                                      <a:gd name="T15" fmla="*/ 128 h 141"/>
                                      <a:gd name="T16" fmla="*/ 17 w 202"/>
                                      <a:gd name="T17" fmla="*/ 120 h 141"/>
                                      <a:gd name="T18" fmla="*/ 9 w 202"/>
                                      <a:gd name="T19" fmla="*/ 115 h 141"/>
                                      <a:gd name="T20" fmla="*/ 4 w 202"/>
                                      <a:gd name="T21" fmla="*/ 111 h 141"/>
                                      <a:gd name="T22" fmla="*/ 0 w 202"/>
                                      <a:gd name="T23" fmla="*/ 111 h 141"/>
                                      <a:gd name="T24" fmla="*/ 178 w 202"/>
                                      <a:gd name="T25" fmla="*/ 0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02"/>
                                      <a:gd name="T40" fmla="*/ 0 h 141"/>
                                      <a:gd name="T41" fmla="*/ 202 w 202"/>
                                      <a:gd name="T42" fmla="*/ 141 h 14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02" h="141">
                                        <a:moveTo>
                                          <a:pt x="178" y="0"/>
                                        </a:moveTo>
                                        <a:lnTo>
                                          <a:pt x="182" y="1"/>
                                        </a:lnTo>
                                        <a:lnTo>
                                          <a:pt x="187" y="3"/>
                                        </a:lnTo>
                                        <a:lnTo>
                                          <a:pt x="195" y="9"/>
                                        </a:lnTo>
                                        <a:lnTo>
                                          <a:pt x="202" y="18"/>
                                        </a:lnTo>
                                        <a:lnTo>
                                          <a:pt x="202" y="31"/>
                                        </a:lnTo>
                                        <a:lnTo>
                                          <a:pt x="22" y="141"/>
                                        </a:lnTo>
                                        <a:lnTo>
                                          <a:pt x="20" y="128"/>
                                        </a:lnTo>
                                        <a:lnTo>
                                          <a:pt x="17" y="120"/>
                                        </a:lnTo>
                                        <a:lnTo>
                                          <a:pt x="9" y="115"/>
                                        </a:lnTo>
                                        <a:lnTo>
                                          <a:pt x="4" y="111"/>
                                        </a:lnTo>
                                        <a:lnTo>
                                          <a:pt x="0" y="111"/>
                                        </a:lnTo>
                                        <a:lnTo>
                                          <a:pt x="178" y="0"/>
                                        </a:lnTo>
                                        <a:close/>
                                      </a:path>
                                    </a:pathLst>
                                  </a:custGeom>
                                  <a:solidFill>
                                    <a:srgbClr val="B6B6FF"/>
                                  </a:solidFill>
                                  <a:ln w="0">
                                    <a:solidFill>
                                      <a:srgbClr val="B6B6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59" name="Freeform 312"/>
                                  <a:cNvSpPr>
                                    <a:spLocks/>
                                  </a:cNvSpPr>
                                </a:nvSpPr>
                                <a:spPr bwMode="auto">
                                  <a:xfrm>
                                    <a:off x="2267" y="1847"/>
                                    <a:ext cx="196" cy="134"/>
                                  </a:xfrm>
                                  <a:custGeom>
                                    <a:avLst/>
                                    <a:gdLst>
                                      <a:gd name="T0" fmla="*/ 176 w 196"/>
                                      <a:gd name="T1" fmla="*/ 0 h 134"/>
                                      <a:gd name="T2" fmla="*/ 176 w 196"/>
                                      <a:gd name="T3" fmla="*/ 0 h 134"/>
                                      <a:gd name="T4" fmla="*/ 179 w 196"/>
                                      <a:gd name="T5" fmla="*/ 2 h 134"/>
                                      <a:gd name="T6" fmla="*/ 181 w 196"/>
                                      <a:gd name="T7" fmla="*/ 4 h 134"/>
                                      <a:gd name="T8" fmla="*/ 187 w 196"/>
                                      <a:gd name="T9" fmla="*/ 6 h 134"/>
                                      <a:gd name="T10" fmla="*/ 191 w 196"/>
                                      <a:gd name="T11" fmla="*/ 10 h 134"/>
                                      <a:gd name="T12" fmla="*/ 192 w 196"/>
                                      <a:gd name="T13" fmla="*/ 15 h 134"/>
                                      <a:gd name="T14" fmla="*/ 196 w 196"/>
                                      <a:gd name="T15" fmla="*/ 21 h 134"/>
                                      <a:gd name="T16" fmla="*/ 196 w 196"/>
                                      <a:gd name="T17" fmla="*/ 26 h 134"/>
                                      <a:gd name="T18" fmla="*/ 16 w 196"/>
                                      <a:gd name="T19" fmla="*/ 134 h 134"/>
                                      <a:gd name="T20" fmla="*/ 16 w 196"/>
                                      <a:gd name="T21" fmla="*/ 130 h 134"/>
                                      <a:gd name="T22" fmla="*/ 16 w 196"/>
                                      <a:gd name="T23" fmla="*/ 125 h 134"/>
                                      <a:gd name="T24" fmla="*/ 13 w 196"/>
                                      <a:gd name="T25" fmla="*/ 121 h 134"/>
                                      <a:gd name="T26" fmla="*/ 9 w 196"/>
                                      <a:gd name="T27" fmla="*/ 117 h 134"/>
                                      <a:gd name="T28" fmla="*/ 7 w 196"/>
                                      <a:gd name="T29" fmla="*/ 114 h 134"/>
                                      <a:gd name="T30" fmla="*/ 3 w 196"/>
                                      <a:gd name="T31" fmla="*/ 112 h 134"/>
                                      <a:gd name="T32" fmla="*/ 1 w 196"/>
                                      <a:gd name="T33" fmla="*/ 110 h 134"/>
                                      <a:gd name="T34" fmla="*/ 0 w 196"/>
                                      <a:gd name="T35" fmla="*/ 108 h 134"/>
                                      <a:gd name="T36" fmla="*/ 176 w 196"/>
                                      <a:gd name="T37" fmla="*/ 0 h 1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96"/>
                                      <a:gd name="T58" fmla="*/ 0 h 134"/>
                                      <a:gd name="T59" fmla="*/ 196 w 196"/>
                                      <a:gd name="T60" fmla="*/ 134 h 13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96" h="134">
                                        <a:moveTo>
                                          <a:pt x="176" y="0"/>
                                        </a:moveTo>
                                        <a:lnTo>
                                          <a:pt x="176" y="0"/>
                                        </a:lnTo>
                                        <a:lnTo>
                                          <a:pt x="179" y="2"/>
                                        </a:lnTo>
                                        <a:lnTo>
                                          <a:pt x="181" y="4"/>
                                        </a:lnTo>
                                        <a:lnTo>
                                          <a:pt x="187" y="6"/>
                                        </a:lnTo>
                                        <a:lnTo>
                                          <a:pt x="191" y="10"/>
                                        </a:lnTo>
                                        <a:lnTo>
                                          <a:pt x="192" y="15"/>
                                        </a:lnTo>
                                        <a:lnTo>
                                          <a:pt x="196" y="21"/>
                                        </a:lnTo>
                                        <a:lnTo>
                                          <a:pt x="196" y="26"/>
                                        </a:lnTo>
                                        <a:lnTo>
                                          <a:pt x="16" y="134"/>
                                        </a:lnTo>
                                        <a:lnTo>
                                          <a:pt x="16" y="130"/>
                                        </a:lnTo>
                                        <a:lnTo>
                                          <a:pt x="16" y="125"/>
                                        </a:lnTo>
                                        <a:lnTo>
                                          <a:pt x="13" y="121"/>
                                        </a:lnTo>
                                        <a:lnTo>
                                          <a:pt x="9" y="117"/>
                                        </a:lnTo>
                                        <a:lnTo>
                                          <a:pt x="7" y="114"/>
                                        </a:lnTo>
                                        <a:lnTo>
                                          <a:pt x="3" y="112"/>
                                        </a:lnTo>
                                        <a:lnTo>
                                          <a:pt x="1" y="110"/>
                                        </a:lnTo>
                                        <a:lnTo>
                                          <a:pt x="0" y="108"/>
                                        </a:lnTo>
                                        <a:lnTo>
                                          <a:pt x="176" y="0"/>
                                        </a:lnTo>
                                        <a:close/>
                                      </a:path>
                                    </a:pathLst>
                                  </a:custGeom>
                                  <a:solidFill>
                                    <a:srgbClr val="DBDBFF"/>
                                  </a:solidFill>
                                  <a:ln w="0">
                                    <a:solidFill>
                                      <a:srgbClr val="DBDB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60" name="Freeform 313"/>
                                  <a:cNvSpPr>
                                    <a:spLocks/>
                                  </a:cNvSpPr>
                                </a:nvSpPr>
                                <a:spPr bwMode="auto">
                                  <a:xfrm>
                                    <a:off x="2272" y="1847"/>
                                    <a:ext cx="189" cy="128"/>
                                  </a:xfrm>
                                  <a:custGeom>
                                    <a:avLst/>
                                    <a:gdLst>
                                      <a:gd name="T0" fmla="*/ 173 w 189"/>
                                      <a:gd name="T1" fmla="*/ 0 h 128"/>
                                      <a:gd name="T2" fmla="*/ 173 w 189"/>
                                      <a:gd name="T3" fmla="*/ 0 h 128"/>
                                      <a:gd name="T4" fmla="*/ 176 w 189"/>
                                      <a:gd name="T5" fmla="*/ 2 h 128"/>
                                      <a:gd name="T6" fmla="*/ 180 w 189"/>
                                      <a:gd name="T7" fmla="*/ 6 h 128"/>
                                      <a:gd name="T8" fmla="*/ 184 w 189"/>
                                      <a:gd name="T9" fmla="*/ 10 h 128"/>
                                      <a:gd name="T10" fmla="*/ 187 w 189"/>
                                      <a:gd name="T11" fmla="*/ 13 h 128"/>
                                      <a:gd name="T12" fmla="*/ 189 w 189"/>
                                      <a:gd name="T13" fmla="*/ 17 h 128"/>
                                      <a:gd name="T14" fmla="*/ 189 w 189"/>
                                      <a:gd name="T15" fmla="*/ 23 h 128"/>
                                      <a:gd name="T16" fmla="*/ 13 w 189"/>
                                      <a:gd name="T17" fmla="*/ 128 h 128"/>
                                      <a:gd name="T18" fmla="*/ 0 w 189"/>
                                      <a:gd name="T19" fmla="*/ 108 h 128"/>
                                      <a:gd name="T20" fmla="*/ 173 w 189"/>
                                      <a:gd name="T21" fmla="*/ 0 h 1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9"/>
                                      <a:gd name="T34" fmla="*/ 0 h 128"/>
                                      <a:gd name="T35" fmla="*/ 189 w 189"/>
                                      <a:gd name="T36" fmla="*/ 128 h 12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9" h="128">
                                        <a:moveTo>
                                          <a:pt x="173" y="0"/>
                                        </a:moveTo>
                                        <a:lnTo>
                                          <a:pt x="173" y="0"/>
                                        </a:lnTo>
                                        <a:lnTo>
                                          <a:pt x="176" y="2"/>
                                        </a:lnTo>
                                        <a:lnTo>
                                          <a:pt x="180" y="6"/>
                                        </a:lnTo>
                                        <a:lnTo>
                                          <a:pt x="184" y="10"/>
                                        </a:lnTo>
                                        <a:lnTo>
                                          <a:pt x="187" y="13"/>
                                        </a:lnTo>
                                        <a:lnTo>
                                          <a:pt x="189" y="17"/>
                                        </a:lnTo>
                                        <a:lnTo>
                                          <a:pt x="189" y="23"/>
                                        </a:lnTo>
                                        <a:lnTo>
                                          <a:pt x="13" y="128"/>
                                        </a:lnTo>
                                        <a:lnTo>
                                          <a:pt x="0" y="108"/>
                                        </a:lnTo>
                                        <a:lnTo>
                                          <a:pt x="173" y="0"/>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61" name="Freeform 316"/>
                                  <a:cNvSpPr>
                                    <a:spLocks/>
                                  </a:cNvSpPr>
                                </a:nvSpPr>
                                <a:spPr bwMode="auto">
                                  <a:xfrm>
                                    <a:off x="2231" y="1953"/>
                                    <a:ext cx="45" cy="61"/>
                                  </a:xfrm>
                                  <a:custGeom>
                                    <a:avLst/>
                                    <a:gdLst>
                                      <a:gd name="T0" fmla="*/ 0 w 45"/>
                                      <a:gd name="T1" fmla="*/ 8 h 61"/>
                                      <a:gd name="T2" fmla="*/ 2 w 45"/>
                                      <a:gd name="T3" fmla="*/ 8 h 61"/>
                                      <a:gd name="T4" fmla="*/ 6 w 45"/>
                                      <a:gd name="T5" fmla="*/ 4 h 61"/>
                                      <a:gd name="T6" fmla="*/ 13 w 45"/>
                                      <a:gd name="T7" fmla="*/ 2 h 61"/>
                                      <a:gd name="T8" fmla="*/ 19 w 45"/>
                                      <a:gd name="T9" fmla="*/ 0 h 61"/>
                                      <a:gd name="T10" fmla="*/ 28 w 45"/>
                                      <a:gd name="T11" fmla="*/ 0 h 61"/>
                                      <a:gd name="T12" fmla="*/ 34 w 45"/>
                                      <a:gd name="T13" fmla="*/ 2 h 61"/>
                                      <a:gd name="T14" fmla="*/ 41 w 45"/>
                                      <a:gd name="T15" fmla="*/ 9 h 61"/>
                                      <a:gd name="T16" fmla="*/ 45 w 45"/>
                                      <a:gd name="T17" fmla="*/ 21 h 61"/>
                                      <a:gd name="T18" fmla="*/ 45 w 45"/>
                                      <a:gd name="T19" fmla="*/ 37 h 61"/>
                                      <a:gd name="T20" fmla="*/ 43 w 45"/>
                                      <a:gd name="T21" fmla="*/ 61 h 6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5"/>
                                      <a:gd name="T34" fmla="*/ 0 h 61"/>
                                      <a:gd name="T35" fmla="*/ 45 w 45"/>
                                      <a:gd name="T36" fmla="*/ 61 h 6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5" h="61">
                                        <a:moveTo>
                                          <a:pt x="0" y="8"/>
                                        </a:moveTo>
                                        <a:lnTo>
                                          <a:pt x="2" y="8"/>
                                        </a:lnTo>
                                        <a:lnTo>
                                          <a:pt x="6" y="4"/>
                                        </a:lnTo>
                                        <a:lnTo>
                                          <a:pt x="13" y="2"/>
                                        </a:lnTo>
                                        <a:lnTo>
                                          <a:pt x="19" y="0"/>
                                        </a:lnTo>
                                        <a:lnTo>
                                          <a:pt x="28" y="0"/>
                                        </a:lnTo>
                                        <a:lnTo>
                                          <a:pt x="34" y="2"/>
                                        </a:lnTo>
                                        <a:lnTo>
                                          <a:pt x="41" y="9"/>
                                        </a:lnTo>
                                        <a:lnTo>
                                          <a:pt x="45" y="21"/>
                                        </a:lnTo>
                                        <a:lnTo>
                                          <a:pt x="45" y="37"/>
                                        </a:lnTo>
                                        <a:lnTo>
                                          <a:pt x="43" y="61"/>
                                        </a:lnTo>
                                      </a:path>
                                    </a:pathLst>
                                  </a:custGeom>
                                  <a:noFill/>
                                  <a:ln w="11113">
                                    <a:solidFill>
                                      <a:srgbClr val="0000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grpSp>
                          </a:grpSp>
                          <a:grpSp>
                            <a:nvGrpSpPr>
                              <a:cNvPr id="28" name="Group 432"/>
                              <a:cNvGrpSpPr>
                                <a:grpSpLocks/>
                              </a:cNvGrpSpPr>
                            </a:nvGrpSpPr>
                            <a:grpSpPr bwMode="auto">
                              <a:xfrm>
                                <a:off x="873129" y="3451228"/>
                                <a:ext cx="3359153" cy="2665416"/>
                                <a:chOff x="550" y="2174"/>
                                <a:chExt cx="2116" cy="1679"/>
                              </a:xfrm>
                            </a:grpSpPr>
                            <a:grpSp>
                              <a:nvGrpSpPr>
                                <a:cNvPr id="29" name="Group 413"/>
                                <a:cNvGrpSpPr>
                                  <a:grpSpLocks/>
                                </a:cNvGrpSpPr>
                              </a:nvGrpSpPr>
                              <a:grpSpPr bwMode="auto">
                                <a:xfrm>
                                  <a:off x="2093" y="2174"/>
                                  <a:ext cx="573" cy="258"/>
                                  <a:chOff x="2132" y="2126"/>
                                  <a:chExt cx="573" cy="258"/>
                                </a:xfrm>
                              </a:grpSpPr>
                              <a:sp>
                                <a:nvSpPr>
                                  <a:cNvPr id="103" name="Line 23"/>
                                  <a:cNvSpPr>
                                    <a:spLocks noChangeShapeType="1"/>
                                  </a:cNvSpPr>
                                </a:nvSpPr>
                                <a:spPr bwMode="auto">
                                  <a:xfrm>
                                    <a:off x="2165" y="2126"/>
                                    <a:ext cx="199" cy="97"/>
                                  </a:xfrm>
                                  <a:prstGeom prst="line">
                                    <a:avLst/>
                                  </a:prstGeom>
                                  <a:noFill/>
                                  <a:ln w="238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grpSp>
                                <a:nvGrpSpPr>
                                  <a:cNvPr id="104" name="Group 397"/>
                                  <a:cNvGrpSpPr>
                                    <a:grpSpLocks/>
                                  </a:cNvGrpSpPr>
                                </a:nvGrpSpPr>
                                <a:grpSpPr bwMode="auto">
                                  <a:xfrm>
                                    <a:off x="2132" y="2147"/>
                                    <a:ext cx="573" cy="237"/>
                                    <a:chOff x="2132" y="2147"/>
                                    <a:chExt cx="573" cy="237"/>
                                  </a:xfrm>
                                </a:grpSpPr>
                                <a:sp>
                                  <a:nvSpPr>
                                    <a:cNvPr id="105" name="Line 170"/>
                                    <a:cNvSpPr>
                                      <a:spLocks noChangeShapeType="1"/>
                                    </a:cNvSpPr>
                                  </a:nvSpPr>
                                  <a:spPr bwMode="auto">
                                    <a:xfrm>
                                      <a:off x="2456" y="2265"/>
                                      <a:ext cx="249" cy="119"/>
                                    </a:xfrm>
                                    <a:prstGeom prst="line">
                                      <a:avLst/>
                                    </a:prstGeom>
                                    <a:noFill/>
                                    <a:ln w="238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06" name="Line 51"/>
                                    <a:cNvSpPr>
                                      <a:spLocks noChangeShapeType="1"/>
                                    </a:cNvSpPr>
                                  </a:nvSpPr>
                                  <a:spPr bwMode="auto">
                                    <a:xfrm flipV="1">
                                      <a:off x="2132" y="2147"/>
                                      <a:ext cx="13" cy="7"/>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grpSp>
                            </a:grpSp>
                            <a:grpSp>
                              <a:nvGrpSpPr>
                                <a:cNvPr id="30" name="Group 430"/>
                                <a:cNvGrpSpPr>
                                  <a:grpSpLocks/>
                                </a:cNvGrpSpPr>
                              </a:nvGrpSpPr>
                              <a:grpSpPr bwMode="auto">
                                <a:xfrm>
                                  <a:off x="550" y="2742"/>
                                  <a:ext cx="1240" cy="1111"/>
                                  <a:chOff x="550" y="2742"/>
                                  <a:chExt cx="1240" cy="1111"/>
                                </a:xfrm>
                              </a:grpSpPr>
                              <a:sp>
                                <a:nvSpPr>
                                  <a:cNvPr id="31" name="Line 11"/>
                                  <a:cNvSpPr>
                                    <a:spLocks noChangeShapeType="1"/>
                                  </a:cNvSpPr>
                                </a:nvSpPr>
                                <a:spPr bwMode="auto">
                                  <a:xfrm flipV="1">
                                    <a:off x="920" y="3035"/>
                                    <a:ext cx="870" cy="380"/>
                                  </a:xfrm>
                                  <a:prstGeom prst="line">
                                    <a:avLst/>
                                  </a:pr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2" name="Freeform 12"/>
                                  <a:cNvSpPr>
                                    <a:spLocks/>
                                  </a:cNvSpPr>
                                </a:nvSpPr>
                                <a:spPr bwMode="auto">
                                  <a:xfrm>
                                    <a:off x="1369" y="3037"/>
                                    <a:ext cx="416" cy="725"/>
                                  </a:xfrm>
                                  <a:custGeom>
                                    <a:avLst/>
                                    <a:gdLst>
                                      <a:gd name="T0" fmla="*/ 0 w 416"/>
                                      <a:gd name="T1" fmla="*/ 725 h 725"/>
                                      <a:gd name="T2" fmla="*/ 356 w 416"/>
                                      <a:gd name="T3" fmla="*/ 48 h 725"/>
                                      <a:gd name="T4" fmla="*/ 358 w 416"/>
                                      <a:gd name="T5" fmla="*/ 47 h 725"/>
                                      <a:gd name="T6" fmla="*/ 362 w 416"/>
                                      <a:gd name="T7" fmla="*/ 39 h 725"/>
                                      <a:gd name="T8" fmla="*/ 373 w 416"/>
                                      <a:gd name="T9" fmla="*/ 28 h 725"/>
                                      <a:gd name="T10" fmla="*/ 390 w 416"/>
                                      <a:gd name="T11" fmla="*/ 13 h 725"/>
                                      <a:gd name="T12" fmla="*/ 416 w 416"/>
                                      <a:gd name="T13" fmla="*/ 0 h 725"/>
                                      <a:gd name="T14" fmla="*/ 0 60000 65536"/>
                                      <a:gd name="T15" fmla="*/ 0 60000 65536"/>
                                      <a:gd name="T16" fmla="*/ 0 60000 65536"/>
                                      <a:gd name="T17" fmla="*/ 0 60000 65536"/>
                                      <a:gd name="T18" fmla="*/ 0 60000 65536"/>
                                      <a:gd name="T19" fmla="*/ 0 60000 65536"/>
                                      <a:gd name="T20" fmla="*/ 0 60000 65536"/>
                                      <a:gd name="T21" fmla="*/ 0 w 416"/>
                                      <a:gd name="T22" fmla="*/ 0 h 725"/>
                                      <a:gd name="T23" fmla="*/ 416 w 416"/>
                                      <a:gd name="T24" fmla="*/ 725 h 7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6" h="725">
                                        <a:moveTo>
                                          <a:pt x="0" y="725"/>
                                        </a:moveTo>
                                        <a:lnTo>
                                          <a:pt x="356" y="48"/>
                                        </a:lnTo>
                                        <a:lnTo>
                                          <a:pt x="358" y="47"/>
                                        </a:lnTo>
                                        <a:lnTo>
                                          <a:pt x="362" y="39"/>
                                        </a:lnTo>
                                        <a:lnTo>
                                          <a:pt x="373" y="28"/>
                                        </a:lnTo>
                                        <a:lnTo>
                                          <a:pt x="390" y="13"/>
                                        </a:lnTo>
                                        <a:lnTo>
                                          <a:pt x="416" y="0"/>
                                        </a:lnTo>
                                      </a:path>
                                    </a:pathLst>
                                  </a:custGeom>
                                  <a:noFill/>
                                  <a:ln w="11113">
                                    <a:solidFill>
                                      <a:srgbClr val="FF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3" name="Freeform 150"/>
                                  <a:cNvSpPr>
                                    <a:spLocks/>
                                  </a:cNvSpPr>
                                </a:nvSpPr>
                                <a:spPr bwMode="auto">
                                  <a:xfrm>
                                    <a:off x="550" y="3015"/>
                                    <a:ext cx="210" cy="54"/>
                                  </a:xfrm>
                                  <a:custGeom>
                                    <a:avLst/>
                                    <a:gdLst>
                                      <a:gd name="T0" fmla="*/ 210 w 210"/>
                                      <a:gd name="T1" fmla="*/ 0 h 54"/>
                                      <a:gd name="T2" fmla="*/ 56 w 210"/>
                                      <a:gd name="T3" fmla="*/ 0 h 54"/>
                                      <a:gd name="T4" fmla="*/ 0 w 210"/>
                                      <a:gd name="T5" fmla="*/ 54 h 54"/>
                                      <a:gd name="T6" fmla="*/ 172 w 210"/>
                                      <a:gd name="T7" fmla="*/ 54 h 54"/>
                                      <a:gd name="T8" fmla="*/ 0 60000 65536"/>
                                      <a:gd name="T9" fmla="*/ 0 60000 65536"/>
                                      <a:gd name="T10" fmla="*/ 0 60000 65536"/>
                                      <a:gd name="T11" fmla="*/ 0 60000 65536"/>
                                      <a:gd name="T12" fmla="*/ 0 w 210"/>
                                      <a:gd name="T13" fmla="*/ 0 h 54"/>
                                      <a:gd name="T14" fmla="*/ 210 w 210"/>
                                      <a:gd name="T15" fmla="*/ 54 h 54"/>
                                    </a:gdLst>
                                    <a:ahLst/>
                                    <a:cxnLst>
                                      <a:cxn ang="T8">
                                        <a:pos x="T0" y="T1"/>
                                      </a:cxn>
                                      <a:cxn ang="T9">
                                        <a:pos x="T2" y="T3"/>
                                      </a:cxn>
                                      <a:cxn ang="T10">
                                        <a:pos x="T4" y="T5"/>
                                      </a:cxn>
                                      <a:cxn ang="T11">
                                        <a:pos x="T6" y="T7"/>
                                      </a:cxn>
                                    </a:cxnLst>
                                    <a:rect l="T12" t="T13" r="T14" b="T15"/>
                                    <a:pathLst>
                                      <a:path w="210" h="54">
                                        <a:moveTo>
                                          <a:pt x="210" y="0"/>
                                        </a:moveTo>
                                        <a:lnTo>
                                          <a:pt x="56" y="0"/>
                                        </a:lnTo>
                                        <a:lnTo>
                                          <a:pt x="0" y="54"/>
                                        </a:lnTo>
                                        <a:lnTo>
                                          <a:pt x="172" y="54"/>
                                        </a:lnTo>
                                      </a:path>
                                    </a:pathLst>
                                  </a:custGeom>
                                  <a:noFill/>
                                  <a:ln w="17463">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4" name="Freeform 151"/>
                                  <a:cNvSpPr>
                                    <a:spLocks/>
                                  </a:cNvSpPr>
                                </a:nvSpPr>
                                <a:spPr bwMode="auto">
                                  <a:xfrm>
                                    <a:off x="814" y="3366"/>
                                    <a:ext cx="196" cy="104"/>
                                  </a:xfrm>
                                  <a:custGeom>
                                    <a:avLst/>
                                    <a:gdLst>
                                      <a:gd name="T0" fmla="*/ 144 w 196"/>
                                      <a:gd name="T1" fmla="*/ 0 h 104"/>
                                      <a:gd name="T2" fmla="*/ 0 w 196"/>
                                      <a:gd name="T3" fmla="*/ 61 h 104"/>
                                      <a:gd name="T4" fmla="*/ 46 w 196"/>
                                      <a:gd name="T5" fmla="*/ 104 h 104"/>
                                      <a:gd name="T6" fmla="*/ 196 w 196"/>
                                      <a:gd name="T7" fmla="*/ 39 h 104"/>
                                      <a:gd name="T8" fmla="*/ 0 60000 65536"/>
                                      <a:gd name="T9" fmla="*/ 0 60000 65536"/>
                                      <a:gd name="T10" fmla="*/ 0 60000 65536"/>
                                      <a:gd name="T11" fmla="*/ 0 60000 65536"/>
                                      <a:gd name="T12" fmla="*/ 0 w 196"/>
                                      <a:gd name="T13" fmla="*/ 0 h 104"/>
                                      <a:gd name="T14" fmla="*/ 196 w 196"/>
                                      <a:gd name="T15" fmla="*/ 104 h 104"/>
                                    </a:gdLst>
                                    <a:ahLst/>
                                    <a:cxnLst>
                                      <a:cxn ang="T8">
                                        <a:pos x="T0" y="T1"/>
                                      </a:cxn>
                                      <a:cxn ang="T9">
                                        <a:pos x="T2" y="T3"/>
                                      </a:cxn>
                                      <a:cxn ang="T10">
                                        <a:pos x="T4" y="T5"/>
                                      </a:cxn>
                                      <a:cxn ang="T11">
                                        <a:pos x="T6" y="T7"/>
                                      </a:cxn>
                                    </a:cxnLst>
                                    <a:rect l="T12" t="T13" r="T14" b="T15"/>
                                    <a:pathLst>
                                      <a:path w="196" h="104">
                                        <a:moveTo>
                                          <a:pt x="144" y="0"/>
                                        </a:moveTo>
                                        <a:lnTo>
                                          <a:pt x="0" y="61"/>
                                        </a:lnTo>
                                        <a:lnTo>
                                          <a:pt x="46" y="104"/>
                                        </a:lnTo>
                                        <a:lnTo>
                                          <a:pt x="196" y="39"/>
                                        </a:lnTo>
                                      </a:path>
                                    </a:pathLst>
                                  </a:custGeom>
                                  <a:noFill/>
                                  <a:ln w="17463">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5" name="Freeform 152"/>
                                  <a:cNvSpPr>
                                    <a:spLocks/>
                                  </a:cNvSpPr>
                                </a:nvSpPr>
                                <a:spPr bwMode="auto">
                                  <a:xfrm>
                                    <a:off x="1281" y="3684"/>
                                    <a:ext cx="171" cy="169"/>
                                  </a:xfrm>
                                  <a:custGeom>
                                    <a:avLst/>
                                    <a:gdLst>
                                      <a:gd name="T0" fmla="*/ 78 w 171"/>
                                      <a:gd name="T1" fmla="*/ 0 h 169"/>
                                      <a:gd name="T2" fmla="*/ 0 w 171"/>
                                      <a:gd name="T3" fmla="*/ 141 h 169"/>
                                      <a:gd name="T4" fmla="*/ 97 w 171"/>
                                      <a:gd name="T5" fmla="*/ 169 h 169"/>
                                      <a:gd name="T6" fmla="*/ 171 w 171"/>
                                      <a:gd name="T7" fmla="*/ 20 h 169"/>
                                      <a:gd name="T8" fmla="*/ 0 60000 65536"/>
                                      <a:gd name="T9" fmla="*/ 0 60000 65536"/>
                                      <a:gd name="T10" fmla="*/ 0 60000 65536"/>
                                      <a:gd name="T11" fmla="*/ 0 60000 65536"/>
                                      <a:gd name="T12" fmla="*/ 0 w 171"/>
                                      <a:gd name="T13" fmla="*/ 0 h 169"/>
                                      <a:gd name="T14" fmla="*/ 171 w 171"/>
                                      <a:gd name="T15" fmla="*/ 169 h 169"/>
                                    </a:gdLst>
                                    <a:ahLst/>
                                    <a:cxnLst>
                                      <a:cxn ang="T8">
                                        <a:pos x="T0" y="T1"/>
                                      </a:cxn>
                                      <a:cxn ang="T9">
                                        <a:pos x="T2" y="T3"/>
                                      </a:cxn>
                                      <a:cxn ang="T10">
                                        <a:pos x="T4" y="T5"/>
                                      </a:cxn>
                                      <a:cxn ang="T11">
                                        <a:pos x="T6" y="T7"/>
                                      </a:cxn>
                                    </a:cxnLst>
                                    <a:rect l="T12" t="T13" r="T14" b="T15"/>
                                    <a:pathLst>
                                      <a:path w="171" h="169">
                                        <a:moveTo>
                                          <a:pt x="78" y="0"/>
                                        </a:moveTo>
                                        <a:lnTo>
                                          <a:pt x="0" y="141"/>
                                        </a:lnTo>
                                        <a:lnTo>
                                          <a:pt x="97" y="169"/>
                                        </a:lnTo>
                                        <a:lnTo>
                                          <a:pt x="171" y="20"/>
                                        </a:lnTo>
                                      </a:path>
                                    </a:pathLst>
                                  </a:custGeom>
                                  <a:noFill/>
                                  <a:ln w="17463">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6" name="Freeform 183"/>
                                  <a:cNvSpPr>
                                    <a:spLocks/>
                                  </a:cNvSpPr>
                                </a:nvSpPr>
                                <a:spPr bwMode="auto">
                                  <a:xfrm>
                                    <a:off x="1507" y="3233"/>
                                    <a:ext cx="41" cy="302"/>
                                  </a:xfrm>
                                  <a:custGeom>
                                    <a:avLst/>
                                    <a:gdLst>
                                      <a:gd name="T0" fmla="*/ 41 w 41"/>
                                      <a:gd name="T1" fmla="*/ 0 h 302"/>
                                      <a:gd name="T2" fmla="*/ 41 w 41"/>
                                      <a:gd name="T3" fmla="*/ 299 h 302"/>
                                      <a:gd name="T4" fmla="*/ 18 w 41"/>
                                      <a:gd name="T5" fmla="*/ 302 h 302"/>
                                      <a:gd name="T6" fmla="*/ 4 w 41"/>
                                      <a:gd name="T7" fmla="*/ 302 h 302"/>
                                      <a:gd name="T8" fmla="*/ 0 w 41"/>
                                      <a:gd name="T9" fmla="*/ 302 h 302"/>
                                      <a:gd name="T10" fmla="*/ 0 w 41"/>
                                      <a:gd name="T11" fmla="*/ 2 h 302"/>
                                      <a:gd name="T12" fmla="*/ 41 w 41"/>
                                      <a:gd name="T13" fmla="*/ 0 h 302"/>
                                      <a:gd name="T14" fmla="*/ 0 60000 65536"/>
                                      <a:gd name="T15" fmla="*/ 0 60000 65536"/>
                                      <a:gd name="T16" fmla="*/ 0 60000 65536"/>
                                      <a:gd name="T17" fmla="*/ 0 60000 65536"/>
                                      <a:gd name="T18" fmla="*/ 0 60000 65536"/>
                                      <a:gd name="T19" fmla="*/ 0 60000 65536"/>
                                      <a:gd name="T20" fmla="*/ 0 60000 65536"/>
                                      <a:gd name="T21" fmla="*/ 0 w 41"/>
                                      <a:gd name="T22" fmla="*/ 0 h 302"/>
                                      <a:gd name="T23" fmla="*/ 41 w 41"/>
                                      <a:gd name="T24" fmla="*/ 302 h 30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 h="302">
                                        <a:moveTo>
                                          <a:pt x="41" y="0"/>
                                        </a:moveTo>
                                        <a:lnTo>
                                          <a:pt x="41" y="299"/>
                                        </a:lnTo>
                                        <a:lnTo>
                                          <a:pt x="18" y="302"/>
                                        </a:lnTo>
                                        <a:lnTo>
                                          <a:pt x="4" y="302"/>
                                        </a:lnTo>
                                        <a:lnTo>
                                          <a:pt x="0" y="302"/>
                                        </a:lnTo>
                                        <a:lnTo>
                                          <a:pt x="0" y="2"/>
                                        </a:lnTo>
                                        <a:lnTo>
                                          <a:pt x="41" y="0"/>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7" name="Freeform 184"/>
                                  <a:cNvSpPr>
                                    <a:spLocks/>
                                  </a:cNvSpPr>
                                </a:nvSpPr>
                                <a:spPr bwMode="auto">
                                  <a:xfrm>
                                    <a:off x="815" y="2864"/>
                                    <a:ext cx="384" cy="354"/>
                                  </a:xfrm>
                                  <a:custGeom>
                                    <a:avLst/>
                                    <a:gdLst>
                                      <a:gd name="T0" fmla="*/ 169 w 384"/>
                                      <a:gd name="T1" fmla="*/ 354 h 354"/>
                                      <a:gd name="T2" fmla="*/ 128 w 384"/>
                                      <a:gd name="T3" fmla="*/ 349 h 354"/>
                                      <a:gd name="T4" fmla="*/ 93 w 384"/>
                                      <a:gd name="T5" fmla="*/ 339 h 354"/>
                                      <a:gd name="T6" fmla="*/ 67 w 384"/>
                                      <a:gd name="T7" fmla="*/ 326 h 354"/>
                                      <a:gd name="T8" fmla="*/ 45 w 384"/>
                                      <a:gd name="T9" fmla="*/ 310 h 354"/>
                                      <a:gd name="T10" fmla="*/ 28 w 384"/>
                                      <a:gd name="T11" fmla="*/ 295 h 354"/>
                                      <a:gd name="T12" fmla="*/ 15 w 384"/>
                                      <a:gd name="T13" fmla="*/ 278 h 354"/>
                                      <a:gd name="T14" fmla="*/ 8 w 384"/>
                                      <a:gd name="T15" fmla="*/ 263 h 354"/>
                                      <a:gd name="T16" fmla="*/ 2 w 384"/>
                                      <a:gd name="T17" fmla="*/ 252 h 354"/>
                                      <a:gd name="T18" fmla="*/ 0 w 384"/>
                                      <a:gd name="T19" fmla="*/ 243 h 354"/>
                                      <a:gd name="T20" fmla="*/ 0 w 384"/>
                                      <a:gd name="T21" fmla="*/ 241 h 354"/>
                                      <a:gd name="T22" fmla="*/ 0 w 384"/>
                                      <a:gd name="T23" fmla="*/ 0 h 354"/>
                                      <a:gd name="T24" fmla="*/ 384 w 384"/>
                                      <a:gd name="T25" fmla="*/ 2 h 354"/>
                                      <a:gd name="T26" fmla="*/ 384 w 384"/>
                                      <a:gd name="T27" fmla="*/ 236 h 354"/>
                                      <a:gd name="T28" fmla="*/ 377 w 384"/>
                                      <a:gd name="T29" fmla="*/ 254 h 354"/>
                                      <a:gd name="T30" fmla="*/ 367 w 384"/>
                                      <a:gd name="T31" fmla="*/ 273 h 354"/>
                                      <a:gd name="T32" fmla="*/ 360 w 384"/>
                                      <a:gd name="T33" fmla="*/ 286 h 354"/>
                                      <a:gd name="T34" fmla="*/ 352 w 384"/>
                                      <a:gd name="T35" fmla="*/ 297 h 354"/>
                                      <a:gd name="T36" fmla="*/ 351 w 384"/>
                                      <a:gd name="T37" fmla="*/ 299 h 354"/>
                                      <a:gd name="T38" fmla="*/ 330 w 384"/>
                                      <a:gd name="T39" fmla="*/ 317 h 354"/>
                                      <a:gd name="T40" fmla="*/ 304 w 384"/>
                                      <a:gd name="T41" fmla="*/ 330 h 354"/>
                                      <a:gd name="T42" fmla="*/ 275 w 384"/>
                                      <a:gd name="T43" fmla="*/ 339 h 354"/>
                                      <a:gd name="T44" fmla="*/ 243 w 384"/>
                                      <a:gd name="T45" fmla="*/ 347 h 354"/>
                                      <a:gd name="T46" fmla="*/ 215 w 384"/>
                                      <a:gd name="T47" fmla="*/ 351 h 354"/>
                                      <a:gd name="T48" fmla="*/ 191 w 384"/>
                                      <a:gd name="T49" fmla="*/ 352 h 354"/>
                                      <a:gd name="T50" fmla="*/ 174 w 384"/>
                                      <a:gd name="T51" fmla="*/ 354 h 354"/>
                                      <a:gd name="T52" fmla="*/ 169 w 384"/>
                                      <a:gd name="T53" fmla="*/ 354 h 35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384"/>
                                      <a:gd name="T82" fmla="*/ 0 h 354"/>
                                      <a:gd name="T83" fmla="*/ 384 w 384"/>
                                      <a:gd name="T84" fmla="*/ 354 h 354"/>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384" h="354">
                                        <a:moveTo>
                                          <a:pt x="169" y="354"/>
                                        </a:moveTo>
                                        <a:lnTo>
                                          <a:pt x="128" y="349"/>
                                        </a:lnTo>
                                        <a:lnTo>
                                          <a:pt x="93" y="339"/>
                                        </a:lnTo>
                                        <a:lnTo>
                                          <a:pt x="67" y="326"/>
                                        </a:lnTo>
                                        <a:lnTo>
                                          <a:pt x="45" y="310"/>
                                        </a:lnTo>
                                        <a:lnTo>
                                          <a:pt x="28" y="295"/>
                                        </a:lnTo>
                                        <a:lnTo>
                                          <a:pt x="15" y="278"/>
                                        </a:lnTo>
                                        <a:lnTo>
                                          <a:pt x="8" y="263"/>
                                        </a:lnTo>
                                        <a:lnTo>
                                          <a:pt x="2" y="252"/>
                                        </a:lnTo>
                                        <a:lnTo>
                                          <a:pt x="0" y="243"/>
                                        </a:lnTo>
                                        <a:lnTo>
                                          <a:pt x="0" y="241"/>
                                        </a:lnTo>
                                        <a:lnTo>
                                          <a:pt x="0" y="0"/>
                                        </a:lnTo>
                                        <a:lnTo>
                                          <a:pt x="384" y="2"/>
                                        </a:lnTo>
                                        <a:lnTo>
                                          <a:pt x="384" y="236"/>
                                        </a:lnTo>
                                        <a:lnTo>
                                          <a:pt x="377" y="254"/>
                                        </a:lnTo>
                                        <a:lnTo>
                                          <a:pt x="367" y="273"/>
                                        </a:lnTo>
                                        <a:lnTo>
                                          <a:pt x="360" y="286"/>
                                        </a:lnTo>
                                        <a:lnTo>
                                          <a:pt x="352" y="297"/>
                                        </a:lnTo>
                                        <a:lnTo>
                                          <a:pt x="351" y="299"/>
                                        </a:lnTo>
                                        <a:lnTo>
                                          <a:pt x="330" y="317"/>
                                        </a:lnTo>
                                        <a:lnTo>
                                          <a:pt x="304" y="330"/>
                                        </a:lnTo>
                                        <a:lnTo>
                                          <a:pt x="275" y="339"/>
                                        </a:lnTo>
                                        <a:lnTo>
                                          <a:pt x="243" y="347"/>
                                        </a:lnTo>
                                        <a:lnTo>
                                          <a:pt x="215" y="351"/>
                                        </a:lnTo>
                                        <a:lnTo>
                                          <a:pt x="191" y="352"/>
                                        </a:lnTo>
                                        <a:lnTo>
                                          <a:pt x="174" y="354"/>
                                        </a:lnTo>
                                        <a:lnTo>
                                          <a:pt x="169" y="354"/>
                                        </a:lnTo>
                                        <a:close/>
                                      </a:path>
                                    </a:pathLst>
                                  </a:custGeom>
                                  <a:solidFill>
                                    <a:srgbClr val="000000"/>
                                  </a:solidFill>
                                  <a:ln w="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8" name="Freeform 185"/>
                                  <a:cNvSpPr>
                                    <a:spLocks/>
                                  </a:cNvSpPr>
                                </a:nvSpPr>
                                <a:spPr bwMode="auto">
                                  <a:xfrm>
                                    <a:off x="815" y="2864"/>
                                    <a:ext cx="384" cy="354"/>
                                  </a:xfrm>
                                  <a:custGeom>
                                    <a:avLst/>
                                    <a:gdLst>
                                      <a:gd name="T0" fmla="*/ 169 w 384"/>
                                      <a:gd name="T1" fmla="*/ 354 h 354"/>
                                      <a:gd name="T2" fmla="*/ 128 w 384"/>
                                      <a:gd name="T3" fmla="*/ 349 h 354"/>
                                      <a:gd name="T4" fmla="*/ 93 w 384"/>
                                      <a:gd name="T5" fmla="*/ 339 h 354"/>
                                      <a:gd name="T6" fmla="*/ 67 w 384"/>
                                      <a:gd name="T7" fmla="*/ 326 h 354"/>
                                      <a:gd name="T8" fmla="*/ 45 w 384"/>
                                      <a:gd name="T9" fmla="*/ 310 h 354"/>
                                      <a:gd name="T10" fmla="*/ 28 w 384"/>
                                      <a:gd name="T11" fmla="*/ 295 h 354"/>
                                      <a:gd name="T12" fmla="*/ 15 w 384"/>
                                      <a:gd name="T13" fmla="*/ 278 h 354"/>
                                      <a:gd name="T14" fmla="*/ 8 w 384"/>
                                      <a:gd name="T15" fmla="*/ 263 h 354"/>
                                      <a:gd name="T16" fmla="*/ 2 w 384"/>
                                      <a:gd name="T17" fmla="*/ 252 h 354"/>
                                      <a:gd name="T18" fmla="*/ 0 w 384"/>
                                      <a:gd name="T19" fmla="*/ 243 h 354"/>
                                      <a:gd name="T20" fmla="*/ 0 w 384"/>
                                      <a:gd name="T21" fmla="*/ 241 h 354"/>
                                      <a:gd name="T22" fmla="*/ 0 w 384"/>
                                      <a:gd name="T23" fmla="*/ 0 h 354"/>
                                      <a:gd name="T24" fmla="*/ 384 w 384"/>
                                      <a:gd name="T25" fmla="*/ 2 h 354"/>
                                      <a:gd name="T26" fmla="*/ 384 w 384"/>
                                      <a:gd name="T27" fmla="*/ 236 h 354"/>
                                      <a:gd name="T28" fmla="*/ 377 w 384"/>
                                      <a:gd name="T29" fmla="*/ 254 h 354"/>
                                      <a:gd name="T30" fmla="*/ 367 w 384"/>
                                      <a:gd name="T31" fmla="*/ 273 h 354"/>
                                      <a:gd name="T32" fmla="*/ 360 w 384"/>
                                      <a:gd name="T33" fmla="*/ 286 h 354"/>
                                      <a:gd name="T34" fmla="*/ 352 w 384"/>
                                      <a:gd name="T35" fmla="*/ 297 h 354"/>
                                      <a:gd name="T36" fmla="*/ 351 w 384"/>
                                      <a:gd name="T37" fmla="*/ 299 h 354"/>
                                      <a:gd name="T38" fmla="*/ 330 w 384"/>
                                      <a:gd name="T39" fmla="*/ 317 h 354"/>
                                      <a:gd name="T40" fmla="*/ 304 w 384"/>
                                      <a:gd name="T41" fmla="*/ 330 h 354"/>
                                      <a:gd name="T42" fmla="*/ 275 w 384"/>
                                      <a:gd name="T43" fmla="*/ 339 h 354"/>
                                      <a:gd name="T44" fmla="*/ 243 w 384"/>
                                      <a:gd name="T45" fmla="*/ 347 h 354"/>
                                      <a:gd name="T46" fmla="*/ 215 w 384"/>
                                      <a:gd name="T47" fmla="*/ 351 h 354"/>
                                      <a:gd name="T48" fmla="*/ 191 w 384"/>
                                      <a:gd name="T49" fmla="*/ 352 h 354"/>
                                      <a:gd name="T50" fmla="*/ 174 w 384"/>
                                      <a:gd name="T51" fmla="*/ 354 h 354"/>
                                      <a:gd name="T52" fmla="*/ 169 w 384"/>
                                      <a:gd name="T53" fmla="*/ 354 h 35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384"/>
                                      <a:gd name="T82" fmla="*/ 0 h 354"/>
                                      <a:gd name="T83" fmla="*/ 384 w 384"/>
                                      <a:gd name="T84" fmla="*/ 354 h 354"/>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384" h="354">
                                        <a:moveTo>
                                          <a:pt x="169" y="354"/>
                                        </a:moveTo>
                                        <a:lnTo>
                                          <a:pt x="128" y="349"/>
                                        </a:lnTo>
                                        <a:lnTo>
                                          <a:pt x="93" y="339"/>
                                        </a:lnTo>
                                        <a:lnTo>
                                          <a:pt x="67" y="326"/>
                                        </a:lnTo>
                                        <a:lnTo>
                                          <a:pt x="45" y="310"/>
                                        </a:lnTo>
                                        <a:lnTo>
                                          <a:pt x="28" y="295"/>
                                        </a:lnTo>
                                        <a:lnTo>
                                          <a:pt x="15" y="278"/>
                                        </a:lnTo>
                                        <a:lnTo>
                                          <a:pt x="8" y="263"/>
                                        </a:lnTo>
                                        <a:lnTo>
                                          <a:pt x="2" y="252"/>
                                        </a:lnTo>
                                        <a:lnTo>
                                          <a:pt x="0" y="243"/>
                                        </a:lnTo>
                                        <a:lnTo>
                                          <a:pt x="0" y="241"/>
                                        </a:lnTo>
                                        <a:lnTo>
                                          <a:pt x="0" y="0"/>
                                        </a:lnTo>
                                        <a:lnTo>
                                          <a:pt x="384" y="2"/>
                                        </a:lnTo>
                                        <a:lnTo>
                                          <a:pt x="384" y="236"/>
                                        </a:lnTo>
                                        <a:lnTo>
                                          <a:pt x="377" y="254"/>
                                        </a:lnTo>
                                        <a:lnTo>
                                          <a:pt x="367" y="273"/>
                                        </a:lnTo>
                                        <a:lnTo>
                                          <a:pt x="360" y="286"/>
                                        </a:lnTo>
                                        <a:lnTo>
                                          <a:pt x="352" y="297"/>
                                        </a:lnTo>
                                        <a:lnTo>
                                          <a:pt x="351" y="299"/>
                                        </a:lnTo>
                                        <a:lnTo>
                                          <a:pt x="330" y="317"/>
                                        </a:lnTo>
                                        <a:lnTo>
                                          <a:pt x="304" y="330"/>
                                        </a:lnTo>
                                        <a:lnTo>
                                          <a:pt x="275" y="339"/>
                                        </a:lnTo>
                                        <a:lnTo>
                                          <a:pt x="243" y="347"/>
                                        </a:lnTo>
                                        <a:lnTo>
                                          <a:pt x="215" y="351"/>
                                        </a:lnTo>
                                        <a:lnTo>
                                          <a:pt x="191" y="352"/>
                                        </a:lnTo>
                                        <a:lnTo>
                                          <a:pt x="174" y="354"/>
                                        </a:lnTo>
                                        <a:lnTo>
                                          <a:pt x="169" y="354"/>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9" name="Freeform 186"/>
                                  <a:cNvSpPr>
                                    <a:spLocks/>
                                  </a:cNvSpPr>
                                </a:nvSpPr>
                                <a:spPr bwMode="auto">
                                  <a:xfrm>
                                    <a:off x="836" y="2864"/>
                                    <a:ext cx="343" cy="352"/>
                                  </a:xfrm>
                                  <a:custGeom>
                                    <a:avLst/>
                                    <a:gdLst>
                                      <a:gd name="T0" fmla="*/ 153 w 343"/>
                                      <a:gd name="T1" fmla="*/ 352 h 352"/>
                                      <a:gd name="T2" fmla="*/ 116 w 343"/>
                                      <a:gd name="T3" fmla="*/ 349 h 352"/>
                                      <a:gd name="T4" fmla="*/ 87 w 343"/>
                                      <a:gd name="T5" fmla="*/ 339 h 352"/>
                                      <a:gd name="T6" fmla="*/ 61 w 343"/>
                                      <a:gd name="T7" fmla="*/ 328 h 352"/>
                                      <a:gd name="T8" fmla="*/ 42 w 343"/>
                                      <a:gd name="T9" fmla="*/ 315 h 352"/>
                                      <a:gd name="T10" fmla="*/ 27 w 343"/>
                                      <a:gd name="T11" fmla="*/ 301 h 352"/>
                                      <a:gd name="T12" fmla="*/ 16 w 343"/>
                                      <a:gd name="T13" fmla="*/ 288 h 352"/>
                                      <a:gd name="T14" fmla="*/ 9 w 343"/>
                                      <a:gd name="T15" fmla="*/ 275 h 352"/>
                                      <a:gd name="T16" fmla="*/ 3 w 343"/>
                                      <a:gd name="T17" fmla="*/ 263 h 352"/>
                                      <a:gd name="T18" fmla="*/ 1 w 343"/>
                                      <a:gd name="T19" fmla="*/ 256 h 352"/>
                                      <a:gd name="T20" fmla="*/ 0 w 343"/>
                                      <a:gd name="T21" fmla="*/ 254 h 352"/>
                                      <a:gd name="T22" fmla="*/ 0 w 343"/>
                                      <a:gd name="T23" fmla="*/ 0 h 352"/>
                                      <a:gd name="T24" fmla="*/ 343 w 343"/>
                                      <a:gd name="T25" fmla="*/ 2 h 352"/>
                                      <a:gd name="T26" fmla="*/ 343 w 343"/>
                                      <a:gd name="T27" fmla="*/ 226 h 352"/>
                                      <a:gd name="T28" fmla="*/ 335 w 343"/>
                                      <a:gd name="T29" fmla="*/ 243 h 352"/>
                                      <a:gd name="T30" fmla="*/ 328 w 343"/>
                                      <a:gd name="T31" fmla="*/ 260 h 352"/>
                                      <a:gd name="T32" fmla="*/ 320 w 343"/>
                                      <a:gd name="T33" fmla="*/ 273 h 352"/>
                                      <a:gd name="T34" fmla="*/ 315 w 343"/>
                                      <a:gd name="T35" fmla="*/ 282 h 352"/>
                                      <a:gd name="T36" fmla="*/ 313 w 343"/>
                                      <a:gd name="T37" fmla="*/ 286 h 352"/>
                                      <a:gd name="T38" fmla="*/ 296 w 343"/>
                                      <a:gd name="T39" fmla="*/ 302 h 352"/>
                                      <a:gd name="T40" fmla="*/ 272 w 343"/>
                                      <a:gd name="T41" fmla="*/ 315 h 352"/>
                                      <a:gd name="T42" fmla="*/ 246 w 343"/>
                                      <a:gd name="T43" fmla="*/ 326 h 352"/>
                                      <a:gd name="T44" fmla="*/ 220 w 343"/>
                                      <a:gd name="T45" fmla="*/ 336 h 352"/>
                                      <a:gd name="T46" fmla="*/ 194 w 343"/>
                                      <a:gd name="T47" fmla="*/ 343 h 352"/>
                                      <a:gd name="T48" fmla="*/ 174 w 343"/>
                                      <a:gd name="T49" fmla="*/ 349 h 352"/>
                                      <a:gd name="T50" fmla="*/ 159 w 343"/>
                                      <a:gd name="T51" fmla="*/ 351 h 352"/>
                                      <a:gd name="T52" fmla="*/ 153 w 343"/>
                                      <a:gd name="T53" fmla="*/ 352 h 35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343"/>
                                      <a:gd name="T82" fmla="*/ 0 h 352"/>
                                      <a:gd name="T83" fmla="*/ 343 w 343"/>
                                      <a:gd name="T84" fmla="*/ 352 h 35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343" h="352">
                                        <a:moveTo>
                                          <a:pt x="153" y="352"/>
                                        </a:moveTo>
                                        <a:lnTo>
                                          <a:pt x="116" y="349"/>
                                        </a:lnTo>
                                        <a:lnTo>
                                          <a:pt x="87" y="339"/>
                                        </a:lnTo>
                                        <a:lnTo>
                                          <a:pt x="61" y="328"/>
                                        </a:lnTo>
                                        <a:lnTo>
                                          <a:pt x="42" y="315"/>
                                        </a:lnTo>
                                        <a:lnTo>
                                          <a:pt x="27" y="301"/>
                                        </a:lnTo>
                                        <a:lnTo>
                                          <a:pt x="16" y="288"/>
                                        </a:lnTo>
                                        <a:lnTo>
                                          <a:pt x="9" y="275"/>
                                        </a:lnTo>
                                        <a:lnTo>
                                          <a:pt x="3" y="263"/>
                                        </a:lnTo>
                                        <a:lnTo>
                                          <a:pt x="1" y="256"/>
                                        </a:lnTo>
                                        <a:lnTo>
                                          <a:pt x="0" y="254"/>
                                        </a:lnTo>
                                        <a:lnTo>
                                          <a:pt x="0" y="0"/>
                                        </a:lnTo>
                                        <a:lnTo>
                                          <a:pt x="343" y="2"/>
                                        </a:lnTo>
                                        <a:lnTo>
                                          <a:pt x="343" y="226"/>
                                        </a:lnTo>
                                        <a:lnTo>
                                          <a:pt x="335" y="243"/>
                                        </a:lnTo>
                                        <a:lnTo>
                                          <a:pt x="328" y="260"/>
                                        </a:lnTo>
                                        <a:lnTo>
                                          <a:pt x="320" y="273"/>
                                        </a:lnTo>
                                        <a:lnTo>
                                          <a:pt x="315" y="282"/>
                                        </a:lnTo>
                                        <a:lnTo>
                                          <a:pt x="313" y="286"/>
                                        </a:lnTo>
                                        <a:lnTo>
                                          <a:pt x="296" y="302"/>
                                        </a:lnTo>
                                        <a:lnTo>
                                          <a:pt x="272" y="315"/>
                                        </a:lnTo>
                                        <a:lnTo>
                                          <a:pt x="246" y="326"/>
                                        </a:lnTo>
                                        <a:lnTo>
                                          <a:pt x="220" y="336"/>
                                        </a:lnTo>
                                        <a:lnTo>
                                          <a:pt x="194" y="343"/>
                                        </a:lnTo>
                                        <a:lnTo>
                                          <a:pt x="174" y="349"/>
                                        </a:lnTo>
                                        <a:lnTo>
                                          <a:pt x="159" y="351"/>
                                        </a:lnTo>
                                        <a:lnTo>
                                          <a:pt x="153" y="352"/>
                                        </a:lnTo>
                                        <a:close/>
                                      </a:path>
                                    </a:pathLst>
                                  </a:custGeom>
                                  <a:solidFill>
                                    <a:srgbClr val="202020"/>
                                  </a:solidFill>
                                  <a:ln w="0">
                                    <a:solidFill>
                                      <a:srgbClr val="20202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40" name="Freeform 187"/>
                                  <a:cNvSpPr>
                                    <a:spLocks/>
                                  </a:cNvSpPr>
                                </a:nvSpPr>
                                <a:spPr bwMode="auto">
                                  <a:xfrm>
                                    <a:off x="858" y="2866"/>
                                    <a:ext cx="300" cy="349"/>
                                  </a:xfrm>
                                  <a:custGeom>
                                    <a:avLst/>
                                    <a:gdLst>
                                      <a:gd name="T0" fmla="*/ 139 w 300"/>
                                      <a:gd name="T1" fmla="*/ 349 h 349"/>
                                      <a:gd name="T2" fmla="*/ 102 w 300"/>
                                      <a:gd name="T3" fmla="*/ 345 h 349"/>
                                      <a:gd name="T4" fmla="*/ 74 w 300"/>
                                      <a:gd name="T5" fmla="*/ 337 h 349"/>
                                      <a:gd name="T6" fmla="*/ 50 w 300"/>
                                      <a:gd name="T7" fmla="*/ 326 h 349"/>
                                      <a:gd name="T8" fmla="*/ 31 w 300"/>
                                      <a:gd name="T9" fmla="*/ 313 h 349"/>
                                      <a:gd name="T10" fmla="*/ 18 w 300"/>
                                      <a:gd name="T11" fmla="*/ 299 h 349"/>
                                      <a:gd name="T12" fmla="*/ 9 w 300"/>
                                      <a:gd name="T13" fmla="*/ 286 h 349"/>
                                      <a:gd name="T14" fmla="*/ 4 w 300"/>
                                      <a:gd name="T15" fmla="*/ 276 h 349"/>
                                      <a:gd name="T16" fmla="*/ 0 w 300"/>
                                      <a:gd name="T17" fmla="*/ 269 h 349"/>
                                      <a:gd name="T18" fmla="*/ 0 w 300"/>
                                      <a:gd name="T19" fmla="*/ 265 h 349"/>
                                      <a:gd name="T20" fmla="*/ 0 w 300"/>
                                      <a:gd name="T21" fmla="*/ 0 h 349"/>
                                      <a:gd name="T22" fmla="*/ 300 w 300"/>
                                      <a:gd name="T23" fmla="*/ 0 h 349"/>
                                      <a:gd name="T24" fmla="*/ 300 w 300"/>
                                      <a:gd name="T25" fmla="*/ 213 h 349"/>
                                      <a:gd name="T26" fmla="*/ 295 w 300"/>
                                      <a:gd name="T27" fmla="*/ 228 h 349"/>
                                      <a:gd name="T28" fmla="*/ 287 w 300"/>
                                      <a:gd name="T29" fmla="*/ 245 h 349"/>
                                      <a:gd name="T30" fmla="*/ 282 w 300"/>
                                      <a:gd name="T31" fmla="*/ 258 h 349"/>
                                      <a:gd name="T32" fmla="*/ 276 w 300"/>
                                      <a:gd name="T33" fmla="*/ 267 h 349"/>
                                      <a:gd name="T34" fmla="*/ 274 w 300"/>
                                      <a:gd name="T35" fmla="*/ 271 h 349"/>
                                      <a:gd name="T36" fmla="*/ 259 w 300"/>
                                      <a:gd name="T37" fmla="*/ 286 h 349"/>
                                      <a:gd name="T38" fmla="*/ 241 w 300"/>
                                      <a:gd name="T39" fmla="*/ 299 h 349"/>
                                      <a:gd name="T40" fmla="*/ 219 w 300"/>
                                      <a:gd name="T41" fmla="*/ 312 h 349"/>
                                      <a:gd name="T42" fmla="*/ 194 w 300"/>
                                      <a:gd name="T43" fmla="*/ 324 h 349"/>
                                      <a:gd name="T44" fmla="*/ 174 w 300"/>
                                      <a:gd name="T45" fmla="*/ 334 h 349"/>
                                      <a:gd name="T46" fmla="*/ 156 w 300"/>
                                      <a:gd name="T47" fmla="*/ 341 h 349"/>
                                      <a:gd name="T48" fmla="*/ 143 w 300"/>
                                      <a:gd name="T49" fmla="*/ 347 h 349"/>
                                      <a:gd name="T50" fmla="*/ 139 w 300"/>
                                      <a:gd name="T51" fmla="*/ 349 h 3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300"/>
                                      <a:gd name="T79" fmla="*/ 0 h 349"/>
                                      <a:gd name="T80" fmla="*/ 300 w 300"/>
                                      <a:gd name="T81" fmla="*/ 349 h 349"/>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300" h="349">
                                        <a:moveTo>
                                          <a:pt x="139" y="349"/>
                                        </a:moveTo>
                                        <a:lnTo>
                                          <a:pt x="102" y="345"/>
                                        </a:lnTo>
                                        <a:lnTo>
                                          <a:pt x="74" y="337"/>
                                        </a:lnTo>
                                        <a:lnTo>
                                          <a:pt x="50" y="326"/>
                                        </a:lnTo>
                                        <a:lnTo>
                                          <a:pt x="31" y="313"/>
                                        </a:lnTo>
                                        <a:lnTo>
                                          <a:pt x="18" y="299"/>
                                        </a:lnTo>
                                        <a:lnTo>
                                          <a:pt x="9" y="286"/>
                                        </a:lnTo>
                                        <a:lnTo>
                                          <a:pt x="4" y="276"/>
                                        </a:lnTo>
                                        <a:lnTo>
                                          <a:pt x="0" y="269"/>
                                        </a:lnTo>
                                        <a:lnTo>
                                          <a:pt x="0" y="265"/>
                                        </a:lnTo>
                                        <a:lnTo>
                                          <a:pt x="0" y="0"/>
                                        </a:lnTo>
                                        <a:lnTo>
                                          <a:pt x="300" y="0"/>
                                        </a:lnTo>
                                        <a:lnTo>
                                          <a:pt x="300" y="213"/>
                                        </a:lnTo>
                                        <a:lnTo>
                                          <a:pt x="295" y="228"/>
                                        </a:lnTo>
                                        <a:lnTo>
                                          <a:pt x="287" y="245"/>
                                        </a:lnTo>
                                        <a:lnTo>
                                          <a:pt x="282" y="258"/>
                                        </a:lnTo>
                                        <a:lnTo>
                                          <a:pt x="276" y="267"/>
                                        </a:lnTo>
                                        <a:lnTo>
                                          <a:pt x="274" y="271"/>
                                        </a:lnTo>
                                        <a:lnTo>
                                          <a:pt x="259" y="286"/>
                                        </a:lnTo>
                                        <a:lnTo>
                                          <a:pt x="241" y="299"/>
                                        </a:lnTo>
                                        <a:lnTo>
                                          <a:pt x="219" y="312"/>
                                        </a:lnTo>
                                        <a:lnTo>
                                          <a:pt x="194" y="324"/>
                                        </a:lnTo>
                                        <a:lnTo>
                                          <a:pt x="174" y="334"/>
                                        </a:lnTo>
                                        <a:lnTo>
                                          <a:pt x="156" y="341"/>
                                        </a:lnTo>
                                        <a:lnTo>
                                          <a:pt x="143" y="347"/>
                                        </a:lnTo>
                                        <a:lnTo>
                                          <a:pt x="139" y="349"/>
                                        </a:lnTo>
                                        <a:close/>
                                      </a:path>
                                    </a:pathLst>
                                  </a:custGeom>
                                  <a:solidFill>
                                    <a:srgbClr val="404040"/>
                                  </a:solidFill>
                                  <a:ln w="0">
                                    <a:solidFill>
                                      <a:srgbClr val="40404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41" name="Freeform 188"/>
                                  <a:cNvSpPr>
                                    <a:spLocks/>
                                  </a:cNvSpPr>
                                </a:nvSpPr>
                                <a:spPr bwMode="auto">
                                  <a:xfrm>
                                    <a:off x="880" y="2866"/>
                                    <a:ext cx="258" cy="347"/>
                                  </a:xfrm>
                                  <a:custGeom>
                                    <a:avLst/>
                                    <a:gdLst>
                                      <a:gd name="T0" fmla="*/ 122 w 258"/>
                                      <a:gd name="T1" fmla="*/ 347 h 347"/>
                                      <a:gd name="T2" fmla="*/ 87 w 258"/>
                                      <a:gd name="T3" fmla="*/ 343 h 347"/>
                                      <a:gd name="T4" fmla="*/ 59 w 258"/>
                                      <a:gd name="T5" fmla="*/ 336 h 347"/>
                                      <a:gd name="T6" fmla="*/ 39 w 258"/>
                                      <a:gd name="T7" fmla="*/ 324 h 347"/>
                                      <a:gd name="T8" fmla="*/ 22 w 258"/>
                                      <a:gd name="T9" fmla="*/ 313 h 347"/>
                                      <a:gd name="T10" fmla="*/ 11 w 258"/>
                                      <a:gd name="T11" fmla="*/ 300 h 347"/>
                                      <a:gd name="T12" fmla="*/ 4 w 258"/>
                                      <a:gd name="T13" fmla="*/ 289 h 347"/>
                                      <a:gd name="T14" fmla="*/ 0 w 258"/>
                                      <a:gd name="T15" fmla="*/ 282 h 347"/>
                                      <a:gd name="T16" fmla="*/ 0 w 258"/>
                                      <a:gd name="T17" fmla="*/ 280 h 347"/>
                                      <a:gd name="T18" fmla="*/ 0 w 258"/>
                                      <a:gd name="T19" fmla="*/ 0 h 347"/>
                                      <a:gd name="T20" fmla="*/ 258 w 258"/>
                                      <a:gd name="T21" fmla="*/ 0 h 347"/>
                                      <a:gd name="T22" fmla="*/ 258 w 258"/>
                                      <a:gd name="T23" fmla="*/ 204 h 347"/>
                                      <a:gd name="T24" fmla="*/ 252 w 258"/>
                                      <a:gd name="T25" fmla="*/ 217 h 347"/>
                                      <a:gd name="T26" fmla="*/ 247 w 258"/>
                                      <a:gd name="T27" fmla="*/ 232 h 347"/>
                                      <a:gd name="T28" fmla="*/ 241 w 258"/>
                                      <a:gd name="T29" fmla="*/ 243 h 347"/>
                                      <a:gd name="T30" fmla="*/ 237 w 258"/>
                                      <a:gd name="T31" fmla="*/ 252 h 347"/>
                                      <a:gd name="T32" fmla="*/ 237 w 258"/>
                                      <a:gd name="T33" fmla="*/ 256 h 347"/>
                                      <a:gd name="T34" fmla="*/ 224 w 258"/>
                                      <a:gd name="T35" fmla="*/ 271 h 347"/>
                                      <a:gd name="T36" fmla="*/ 208 w 258"/>
                                      <a:gd name="T37" fmla="*/ 284 h 347"/>
                                      <a:gd name="T38" fmla="*/ 189 w 258"/>
                                      <a:gd name="T39" fmla="*/ 300 h 347"/>
                                      <a:gd name="T40" fmla="*/ 171 w 258"/>
                                      <a:gd name="T41" fmla="*/ 315 h 347"/>
                                      <a:gd name="T42" fmla="*/ 152 w 258"/>
                                      <a:gd name="T43" fmla="*/ 328 h 347"/>
                                      <a:gd name="T44" fmla="*/ 137 w 258"/>
                                      <a:gd name="T45" fmla="*/ 337 h 347"/>
                                      <a:gd name="T46" fmla="*/ 126 w 258"/>
                                      <a:gd name="T47" fmla="*/ 345 h 347"/>
                                      <a:gd name="T48" fmla="*/ 122 w 258"/>
                                      <a:gd name="T49" fmla="*/ 347 h 34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58"/>
                                      <a:gd name="T76" fmla="*/ 0 h 347"/>
                                      <a:gd name="T77" fmla="*/ 258 w 258"/>
                                      <a:gd name="T78" fmla="*/ 347 h 347"/>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58" h="347">
                                        <a:moveTo>
                                          <a:pt x="122" y="347"/>
                                        </a:moveTo>
                                        <a:lnTo>
                                          <a:pt x="87" y="343"/>
                                        </a:lnTo>
                                        <a:lnTo>
                                          <a:pt x="59" y="336"/>
                                        </a:lnTo>
                                        <a:lnTo>
                                          <a:pt x="39" y="324"/>
                                        </a:lnTo>
                                        <a:lnTo>
                                          <a:pt x="22" y="313"/>
                                        </a:lnTo>
                                        <a:lnTo>
                                          <a:pt x="11" y="300"/>
                                        </a:lnTo>
                                        <a:lnTo>
                                          <a:pt x="4" y="289"/>
                                        </a:lnTo>
                                        <a:lnTo>
                                          <a:pt x="0" y="282"/>
                                        </a:lnTo>
                                        <a:lnTo>
                                          <a:pt x="0" y="280"/>
                                        </a:lnTo>
                                        <a:lnTo>
                                          <a:pt x="0" y="0"/>
                                        </a:lnTo>
                                        <a:lnTo>
                                          <a:pt x="258" y="0"/>
                                        </a:lnTo>
                                        <a:lnTo>
                                          <a:pt x="258" y="204"/>
                                        </a:lnTo>
                                        <a:lnTo>
                                          <a:pt x="252" y="217"/>
                                        </a:lnTo>
                                        <a:lnTo>
                                          <a:pt x="247" y="232"/>
                                        </a:lnTo>
                                        <a:lnTo>
                                          <a:pt x="241" y="243"/>
                                        </a:lnTo>
                                        <a:lnTo>
                                          <a:pt x="237" y="252"/>
                                        </a:lnTo>
                                        <a:lnTo>
                                          <a:pt x="237" y="256"/>
                                        </a:lnTo>
                                        <a:lnTo>
                                          <a:pt x="224" y="271"/>
                                        </a:lnTo>
                                        <a:lnTo>
                                          <a:pt x="208" y="284"/>
                                        </a:lnTo>
                                        <a:lnTo>
                                          <a:pt x="189" y="300"/>
                                        </a:lnTo>
                                        <a:lnTo>
                                          <a:pt x="171" y="315"/>
                                        </a:lnTo>
                                        <a:lnTo>
                                          <a:pt x="152" y="328"/>
                                        </a:lnTo>
                                        <a:lnTo>
                                          <a:pt x="137" y="337"/>
                                        </a:lnTo>
                                        <a:lnTo>
                                          <a:pt x="126" y="345"/>
                                        </a:lnTo>
                                        <a:lnTo>
                                          <a:pt x="122" y="347"/>
                                        </a:lnTo>
                                        <a:close/>
                                      </a:path>
                                    </a:pathLst>
                                  </a:custGeom>
                                  <a:solidFill>
                                    <a:srgbClr val="606060"/>
                                  </a:solidFill>
                                  <a:ln w="0">
                                    <a:solidFill>
                                      <a:srgbClr val="60606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42" name="Freeform 189"/>
                                  <a:cNvSpPr>
                                    <a:spLocks/>
                                  </a:cNvSpPr>
                                </a:nvSpPr>
                                <a:spPr bwMode="auto">
                                  <a:xfrm>
                                    <a:off x="902" y="2866"/>
                                    <a:ext cx="215" cy="347"/>
                                  </a:xfrm>
                                  <a:custGeom>
                                    <a:avLst/>
                                    <a:gdLst>
                                      <a:gd name="T0" fmla="*/ 108 w 215"/>
                                      <a:gd name="T1" fmla="*/ 347 h 347"/>
                                      <a:gd name="T2" fmla="*/ 78 w 215"/>
                                      <a:gd name="T3" fmla="*/ 343 h 347"/>
                                      <a:gd name="T4" fmla="*/ 54 w 215"/>
                                      <a:gd name="T5" fmla="*/ 337 h 347"/>
                                      <a:gd name="T6" fmla="*/ 34 w 215"/>
                                      <a:gd name="T7" fmla="*/ 328 h 347"/>
                                      <a:gd name="T8" fmla="*/ 21 w 215"/>
                                      <a:gd name="T9" fmla="*/ 319 h 347"/>
                                      <a:gd name="T10" fmla="*/ 10 w 215"/>
                                      <a:gd name="T11" fmla="*/ 310 h 347"/>
                                      <a:gd name="T12" fmla="*/ 4 w 215"/>
                                      <a:gd name="T13" fmla="*/ 300 h 347"/>
                                      <a:gd name="T14" fmla="*/ 0 w 215"/>
                                      <a:gd name="T15" fmla="*/ 295 h 347"/>
                                      <a:gd name="T16" fmla="*/ 0 w 215"/>
                                      <a:gd name="T17" fmla="*/ 293 h 347"/>
                                      <a:gd name="T18" fmla="*/ 0 w 215"/>
                                      <a:gd name="T19" fmla="*/ 0 h 347"/>
                                      <a:gd name="T20" fmla="*/ 215 w 215"/>
                                      <a:gd name="T21" fmla="*/ 0 h 347"/>
                                      <a:gd name="T22" fmla="*/ 215 w 215"/>
                                      <a:gd name="T23" fmla="*/ 193 h 347"/>
                                      <a:gd name="T24" fmla="*/ 212 w 215"/>
                                      <a:gd name="T25" fmla="*/ 206 h 347"/>
                                      <a:gd name="T26" fmla="*/ 206 w 215"/>
                                      <a:gd name="T27" fmla="*/ 217 h 347"/>
                                      <a:gd name="T28" fmla="*/ 202 w 215"/>
                                      <a:gd name="T29" fmla="*/ 230 h 347"/>
                                      <a:gd name="T30" fmla="*/ 199 w 215"/>
                                      <a:gd name="T31" fmla="*/ 239 h 347"/>
                                      <a:gd name="T32" fmla="*/ 199 w 215"/>
                                      <a:gd name="T33" fmla="*/ 243 h 347"/>
                                      <a:gd name="T34" fmla="*/ 188 w 215"/>
                                      <a:gd name="T35" fmla="*/ 254 h 347"/>
                                      <a:gd name="T36" fmla="*/ 175 w 215"/>
                                      <a:gd name="T37" fmla="*/ 271 h 347"/>
                                      <a:gd name="T38" fmla="*/ 160 w 215"/>
                                      <a:gd name="T39" fmla="*/ 287 h 347"/>
                                      <a:gd name="T40" fmla="*/ 145 w 215"/>
                                      <a:gd name="T41" fmla="*/ 304 h 347"/>
                                      <a:gd name="T42" fmla="*/ 130 w 215"/>
                                      <a:gd name="T43" fmla="*/ 321 h 347"/>
                                      <a:gd name="T44" fmla="*/ 119 w 215"/>
                                      <a:gd name="T45" fmla="*/ 334 h 347"/>
                                      <a:gd name="T46" fmla="*/ 110 w 215"/>
                                      <a:gd name="T47" fmla="*/ 343 h 347"/>
                                      <a:gd name="T48" fmla="*/ 108 w 215"/>
                                      <a:gd name="T49" fmla="*/ 347 h 34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15"/>
                                      <a:gd name="T76" fmla="*/ 0 h 347"/>
                                      <a:gd name="T77" fmla="*/ 215 w 215"/>
                                      <a:gd name="T78" fmla="*/ 347 h 347"/>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15" h="347">
                                        <a:moveTo>
                                          <a:pt x="108" y="347"/>
                                        </a:moveTo>
                                        <a:lnTo>
                                          <a:pt x="78" y="343"/>
                                        </a:lnTo>
                                        <a:lnTo>
                                          <a:pt x="54" y="337"/>
                                        </a:lnTo>
                                        <a:lnTo>
                                          <a:pt x="34" y="328"/>
                                        </a:lnTo>
                                        <a:lnTo>
                                          <a:pt x="21" y="319"/>
                                        </a:lnTo>
                                        <a:lnTo>
                                          <a:pt x="10" y="310"/>
                                        </a:lnTo>
                                        <a:lnTo>
                                          <a:pt x="4" y="300"/>
                                        </a:lnTo>
                                        <a:lnTo>
                                          <a:pt x="0" y="295"/>
                                        </a:lnTo>
                                        <a:lnTo>
                                          <a:pt x="0" y="293"/>
                                        </a:lnTo>
                                        <a:lnTo>
                                          <a:pt x="0" y="0"/>
                                        </a:lnTo>
                                        <a:lnTo>
                                          <a:pt x="215" y="0"/>
                                        </a:lnTo>
                                        <a:lnTo>
                                          <a:pt x="215" y="193"/>
                                        </a:lnTo>
                                        <a:lnTo>
                                          <a:pt x="212" y="206"/>
                                        </a:lnTo>
                                        <a:lnTo>
                                          <a:pt x="206" y="217"/>
                                        </a:lnTo>
                                        <a:lnTo>
                                          <a:pt x="202" y="230"/>
                                        </a:lnTo>
                                        <a:lnTo>
                                          <a:pt x="199" y="239"/>
                                        </a:lnTo>
                                        <a:lnTo>
                                          <a:pt x="199" y="243"/>
                                        </a:lnTo>
                                        <a:lnTo>
                                          <a:pt x="188" y="254"/>
                                        </a:lnTo>
                                        <a:lnTo>
                                          <a:pt x="175" y="271"/>
                                        </a:lnTo>
                                        <a:lnTo>
                                          <a:pt x="160" y="287"/>
                                        </a:lnTo>
                                        <a:lnTo>
                                          <a:pt x="145" y="304"/>
                                        </a:lnTo>
                                        <a:lnTo>
                                          <a:pt x="130" y="321"/>
                                        </a:lnTo>
                                        <a:lnTo>
                                          <a:pt x="119" y="334"/>
                                        </a:lnTo>
                                        <a:lnTo>
                                          <a:pt x="110" y="343"/>
                                        </a:lnTo>
                                        <a:lnTo>
                                          <a:pt x="108" y="347"/>
                                        </a:lnTo>
                                        <a:close/>
                                      </a:path>
                                    </a:pathLst>
                                  </a:custGeom>
                                  <a:solidFill>
                                    <a:srgbClr val="808080"/>
                                  </a:solidFill>
                                  <a:ln w="0">
                                    <a:solidFill>
                                      <a:srgbClr val="80808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43" name="Freeform 190"/>
                                  <a:cNvSpPr>
                                    <a:spLocks/>
                                  </a:cNvSpPr>
                                </a:nvSpPr>
                                <a:spPr bwMode="auto">
                                  <a:xfrm>
                                    <a:off x="923" y="2866"/>
                                    <a:ext cx="174" cy="345"/>
                                  </a:xfrm>
                                  <a:custGeom>
                                    <a:avLst/>
                                    <a:gdLst>
                                      <a:gd name="T0" fmla="*/ 92 w 174"/>
                                      <a:gd name="T1" fmla="*/ 345 h 345"/>
                                      <a:gd name="T2" fmla="*/ 65 w 174"/>
                                      <a:gd name="T3" fmla="*/ 343 h 345"/>
                                      <a:gd name="T4" fmla="*/ 42 w 174"/>
                                      <a:gd name="T5" fmla="*/ 337 h 345"/>
                                      <a:gd name="T6" fmla="*/ 26 w 174"/>
                                      <a:gd name="T7" fmla="*/ 330 h 345"/>
                                      <a:gd name="T8" fmla="*/ 15 w 174"/>
                                      <a:gd name="T9" fmla="*/ 323 h 345"/>
                                      <a:gd name="T10" fmla="*/ 5 w 174"/>
                                      <a:gd name="T11" fmla="*/ 313 h 345"/>
                                      <a:gd name="T12" fmla="*/ 2 w 174"/>
                                      <a:gd name="T13" fmla="*/ 308 h 345"/>
                                      <a:gd name="T14" fmla="*/ 0 w 174"/>
                                      <a:gd name="T15" fmla="*/ 306 h 345"/>
                                      <a:gd name="T16" fmla="*/ 0 w 174"/>
                                      <a:gd name="T17" fmla="*/ 2 h 345"/>
                                      <a:gd name="T18" fmla="*/ 174 w 174"/>
                                      <a:gd name="T19" fmla="*/ 0 h 345"/>
                                      <a:gd name="T20" fmla="*/ 174 w 174"/>
                                      <a:gd name="T21" fmla="*/ 184 h 345"/>
                                      <a:gd name="T22" fmla="*/ 170 w 174"/>
                                      <a:gd name="T23" fmla="*/ 193 h 345"/>
                                      <a:gd name="T24" fmla="*/ 167 w 174"/>
                                      <a:gd name="T25" fmla="*/ 204 h 345"/>
                                      <a:gd name="T26" fmla="*/ 165 w 174"/>
                                      <a:gd name="T27" fmla="*/ 217 h 345"/>
                                      <a:gd name="T28" fmla="*/ 163 w 174"/>
                                      <a:gd name="T29" fmla="*/ 226 h 345"/>
                                      <a:gd name="T30" fmla="*/ 161 w 174"/>
                                      <a:gd name="T31" fmla="*/ 228 h 345"/>
                                      <a:gd name="T32" fmla="*/ 154 w 174"/>
                                      <a:gd name="T33" fmla="*/ 239 h 345"/>
                                      <a:gd name="T34" fmla="*/ 144 w 174"/>
                                      <a:gd name="T35" fmla="*/ 256 h 345"/>
                                      <a:gd name="T36" fmla="*/ 133 w 174"/>
                                      <a:gd name="T37" fmla="*/ 274 h 345"/>
                                      <a:gd name="T38" fmla="*/ 120 w 174"/>
                                      <a:gd name="T39" fmla="*/ 295 h 345"/>
                                      <a:gd name="T40" fmla="*/ 111 w 174"/>
                                      <a:gd name="T41" fmla="*/ 313 h 345"/>
                                      <a:gd name="T42" fmla="*/ 102 w 174"/>
                                      <a:gd name="T43" fmla="*/ 330 h 345"/>
                                      <a:gd name="T44" fmla="*/ 96 w 174"/>
                                      <a:gd name="T45" fmla="*/ 341 h 345"/>
                                      <a:gd name="T46" fmla="*/ 92 w 174"/>
                                      <a:gd name="T47" fmla="*/ 345 h 34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74"/>
                                      <a:gd name="T73" fmla="*/ 0 h 345"/>
                                      <a:gd name="T74" fmla="*/ 174 w 174"/>
                                      <a:gd name="T75" fmla="*/ 345 h 345"/>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74" h="345">
                                        <a:moveTo>
                                          <a:pt x="92" y="345"/>
                                        </a:moveTo>
                                        <a:lnTo>
                                          <a:pt x="65" y="343"/>
                                        </a:lnTo>
                                        <a:lnTo>
                                          <a:pt x="42" y="337"/>
                                        </a:lnTo>
                                        <a:lnTo>
                                          <a:pt x="26" y="330"/>
                                        </a:lnTo>
                                        <a:lnTo>
                                          <a:pt x="15" y="323"/>
                                        </a:lnTo>
                                        <a:lnTo>
                                          <a:pt x="5" y="313"/>
                                        </a:lnTo>
                                        <a:lnTo>
                                          <a:pt x="2" y="308"/>
                                        </a:lnTo>
                                        <a:lnTo>
                                          <a:pt x="0" y="306"/>
                                        </a:lnTo>
                                        <a:lnTo>
                                          <a:pt x="0" y="2"/>
                                        </a:lnTo>
                                        <a:lnTo>
                                          <a:pt x="174" y="0"/>
                                        </a:lnTo>
                                        <a:lnTo>
                                          <a:pt x="174" y="184"/>
                                        </a:lnTo>
                                        <a:lnTo>
                                          <a:pt x="170" y="193"/>
                                        </a:lnTo>
                                        <a:lnTo>
                                          <a:pt x="167" y="204"/>
                                        </a:lnTo>
                                        <a:lnTo>
                                          <a:pt x="165" y="217"/>
                                        </a:lnTo>
                                        <a:lnTo>
                                          <a:pt x="163" y="226"/>
                                        </a:lnTo>
                                        <a:lnTo>
                                          <a:pt x="161" y="228"/>
                                        </a:lnTo>
                                        <a:lnTo>
                                          <a:pt x="154" y="239"/>
                                        </a:lnTo>
                                        <a:lnTo>
                                          <a:pt x="144" y="256"/>
                                        </a:lnTo>
                                        <a:lnTo>
                                          <a:pt x="133" y="274"/>
                                        </a:lnTo>
                                        <a:lnTo>
                                          <a:pt x="120" y="295"/>
                                        </a:lnTo>
                                        <a:lnTo>
                                          <a:pt x="111" y="313"/>
                                        </a:lnTo>
                                        <a:lnTo>
                                          <a:pt x="102" y="330"/>
                                        </a:lnTo>
                                        <a:lnTo>
                                          <a:pt x="96" y="341"/>
                                        </a:lnTo>
                                        <a:lnTo>
                                          <a:pt x="92" y="345"/>
                                        </a:lnTo>
                                        <a:close/>
                                      </a:path>
                                    </a:pathLst>
                                  </a:custGeom>
                                  <a:solidFill>
                                    <a:srgbClr val="9F9F9F"/>
                                  </a:solidFill>
                                  <a:ln w="0">
                                    <a:solidFill>
                                      <a:srgbClr val="9F9F9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44" name="Freeform 191"/>
                                  <a:cNvSpPr>
                                    <a:spLocks/>
                                  </a:cNvSpPr>
                                </a:nvSpPr>
                                <a:spPr bwMode="auto">
                                  <a:xfrm>
                                    <a:off x="945" y="2866"/>
                                    <a:ext cx="132" cy="343"/>
                                  </a:xfrm>
                                  <a:custGeom>
                                    <a:avLst/>
                                    <a:gdLst>
                                      <a:gd name="T0" fmla="*/ 78 w 132"/>
                                      <a:gd name="T1" fmla="*/ 343 h 343"/>
                                      <a:gd name="T2" fmla="*/ 52 w 132"/>
                                      <a:gd name="T3" fmla="*/ 343 h 343"/>
                                      <a:gd name="T4" fmla="*/ 31 w 132"/>
                                      <a:gd name="T5" fmla="*/ 339 h 343"/>
                                      <a:gd name="T6" fmla="*/ 17 w 132"/>
                                      <a:gd name="T7" fmla="*/ 332 h 343"/>
                                      <a:gd name="T8" fmla="*/ 7 w 132"/>
                                      <a:gd name="T9" fmla="*/ 326 h 343"/>
                                      <a:gd name="T10" fmla="*/ 2 w 132"/>
                                      <a:gd name="T11" fmla="*/ 321 h 343"/>
                                      <a:gd name="T12" fmla="*/ 0 w 132"/>
                                      <a:gd name="T13" fmla="*/ 319 h 343"/>
                                      <a:gd name="T14" fmla="*/ 0 w 132"/>
                                      <a:gd name="T15" fmla="*/ 2 h 343"/>
                                      <a:gd name="T16" fmla="*/ 132 w 132"/>
                                      <a:gd name="T17" fmla="*/ 0 h 343"/>
                                      <a:gd name="T18" fmla="*/ 132 w 132"/>
                                      <a:gd name="T19" fmla="*/ 174 h 343"/>
                                      <a:gd name="T20" fmla="*/ 128 w 132"/>
                                      <a:gd name="T21" fmla="*/ 184 h 343"/>
                                      <a:gd name="T22" fmla="*/ 126 w 132"/>
                                      <a:gd name="T23" fmla="*/ 198 h 343"/>
                                      <a:gd name="T24" fmla="*/ 124 w 132"/>
                                      <a:gd name="T25" fmla="*/ 210 h 343"/>
                                      <a:gd name="T26" fmla="*/ 122 w 132"/>
                                      <a:gd name="T27" fmla="*/ 215 h 343"/>
                                      <a:gd name="T28" fmla="*/ 119 w 132"/>
                                      <a:gd name="T29" fmla="*/ 224 h 343"/>
                                      <a:gd name="T30" fmla="*/ 111 w 132"/>
                                      <a:gd name="T31" fmla="*/ 241 h 343"/>
                                      <a:gd name="T32" fmla="*/ 104 w 132"/>
                                      <a:gd name="T33" fmla="*/ 261 h 343"/>
                                      <a:gd name="T34" fmla="*/ 96 w 132"/>
                                      <a:gd name="T35" fmla="*/ 284 h 343"/>
                                      <a:gd name="T36" fmla="*/ 89 w 132"/>
                                      <a:gd name="T37" fmla="*/ 306 h 343"/>
                                      <a:gd name="T38" fmla="*/ 83 w 132"/>
                                      <a:gd name="T39" fmla="*/ 324 h 343"/>
                                      <a:gd name="T40" fmla="*/ 80 w 132"/>
                                      <a:gd name="T41" fmla="*/ 337 h 343"/>
                                      <a:gd name="T42" fmla="*/ 78 w 132"/>
                                      <a:gd name="T43" fmla="*/ 343 h 3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32"/>
                                      <a:gd name="T67" fmla="*/ 0 h 343"/>
                                      <a:gd name="T68" fmla="*/ 132 w 132"/>
                                      <a:gd name="T69" fmla="*/ 343 h 343"/>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32" h="343">
                                        <a:moveTo>
                                          <a:pt x="78" y="343"/>
                                        </a:moveTo>
                                        <a:lnTo>
                                          <a:pt x="52" y="343"/>
                                        </a:lnTo>
                                        <a:lnTo>
                                          <a:pt x="31" y="339"/>
                                        </a:lnTo>
                                        <a:lnTo>
                                          <a:pt x="17" y="332"/>
                                        </a:lnTo>
                                        <a:lnTo>
                                          <a:pt x="7" y="326"/>
                                        </a:lnTo>
                                        <a:lnTo>
                                          <a:pt x="2" y="321"/>
                                        </a:lnTo>
                                        <a:lnTo>
                                          <a:pt x="0" y="319"/>
                                        </a:lnTo>
                                        <a:lnTo>
                                          <a:pt x="0" y="2"/>
                                        </a:lnTo>
                                        <a:lnTo>
                                          <a:pt x="132" y="0"/>
                                        </a:lnTo>
                                        <a:lnTo>
                                          <a:pt x="132" y="174"/>
                                        </a:lnTo>
                                        <a:lnTo>
                                          <a:pt x="128" y="184"/>
                                        </a:lnTo>
                                        <a:lnTo>
                                          <a:pt x="126" y="198"/>
                                        </a:lnTo>
                                        <a:lnTo>
                                          <a:pt x="124" y="210"/>
                                        </a:lnTo>
                                        <a:lnTo>
                                          <a:pt x="122" y="215"/>
                                        </a:lnTo>
                                        <a:lnTo>
                                          <a:pt x="119" y="224"/>
                                        </a:lnTo>
                                        <a:lnTo>
                                          <a:pt x="111" y="241"/>
                                        </a:lnTo>
                                        <a:lnTo>
                                          <a:pt x="104" y="261"/>
                                        </a:lnTo>
                                        <a:lnTo>
                                          <a:pt x="96" y="284"/>
                                        </a:lnTo>
                                        <a:lnTo>
                                          <a:pt x="89" y="306"/>
                                        </a:lnTo>
                                        <a:lnTo>
                                          <a:pt x="83" y="324"/>
                                        </a:lnTo>
                                        <a:lnTo>
                                          <a:pt x="80" y="337"/>
                                        </a:lnTo>
                                        <a:lnTo>
                                          <a:pt x="78" y="343"/>
                                        </a:lnTo>
                                        <a:close/>
                                      </a:path>
                                    </a:pathLst>
                                  </a:custGeom>
                                  <a:solidFill>
                                    <a:srgbClr val="BFBFBF"/>
                                  </a:solidFill>
                                  <a:ln w="0">
                                    <a:solidFill>
                                      <a:srgbClr val="BFBFB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45" name="Freeform 192"/>
                                  <a:cNvSpPr>
                                    <a:spLocks/>
                                  </a:cNvSpPr>
                                </a:nvSpPr>
                                <a:spPr bwMode="auto">
                                  <a:xfrm>
                                    <a:off x="967" y="2866"/>
                                    <a:ext cx="89" cy="343"/>
                                  </a:xfrm>
                                  <a:custGeom>
                                    <a:avLst/>
                                    <a:gdLst>
                                      <a:gd name="T0" fmla="*/ 61 w 89"/>
                                      <a:gd name="T1" fmla="*/ 341 h 343"/>
                                      <a:gd name="T2" fmla="*/ 39 w 89"/>
                                      <a:gd name="T3" fmla="*/ 343 h 343"/>
                                      <a:gd name="T4" fmla="*/ 22 w 89"/>
                                      <a:gd name="T5" fmla="*/ 341 h 343"/>
                                      <a:gd name="T6" fmla="*/ 9 w 89"/>
                                      <a:gd name="T7" fmla="*/ 337 h 343"/>
                                      <a:gd name="T8" fmla="*/ 2 w 89"/>
                                      <a:gd name="T9" fmla="*/ 334 h 343"/>
                                      <a:gd name="T10" fmla="*/ 0 w 89"/>
                                      <a:gd name="T11" fmla="*/ 334 h 343"/>
                                      <a:gd name="T12" fmla="*/ 0 w 89"/>
                                      <a:gd name="T13" fmla="*/ 2 h 343"/>
                                      <a:gd name="T14" fmla="*/ 89 w 89"/>
                                      <a:gd name="T15" fmla="*/ 0 h 343"/>
                                      <a:gd name="T16" fmla="*/ 89 w 89"/>
                                      <a:gd name="T17" fmla="*/ 163 h 343"/>
                                      <a:gd name="T18" fmla="*/ 87 w 89"/>
                                      <a:gd name="T19" fmla="*/ 171 h 343"/>
                                      <a:gd name="T20" fmla="*/ 85 w 89"/>
                                      <a:gd name="T21" fmla="*/ 184 h 343"/>
                                      <a:gd name="T22" fmla="*/ 85 w 89"/>
                                      <a:gd name="T23" fmla="*/ 197 h 343"/>
                                      <a:gd name="T24" fmla="*/ 84 w 89"/>
                                      <a:gd name="T25" fmla="*/ 202 h 343"/>
                                      <a:gd name="T26" fmla="*/ 82 w 89"/>
                                      <a:gd name="T27" fmla="*/ 210 h 343"/>
                                      <a:gd name="T28" fmla="*/ 78 w 89"/>
                                      <a:gd name="T29" fmla="*/ 226 h 343"/>
                                      <a:gd name="T30" fmla="*/ 74 w 89"/>
                                      <a:gd name="T31" fmla="*/ 248 h 343"/>
                                      <a:gd name="T32" fmla="*/ 71 w 89"/>
                                      <a:gd name="T33" fmla="*/ 274 h 343"/>
                                      <a:gd name="T34" fmla="*/ 67 w 89"/>
                                      <a:gd name="T35" fmla="*/ 299 h 343"/>
                                      <a:gd name="T36" fmla="*/ 65 w 89"/>
                                      <a:gd name="T37" fmla="*/ 321 h 343"/>
                                      <a:gd name="T38" fmla="*/ 63 w 89"/>
                                      <a:gd name="T39" fmla="*/ 336 h 343"/>
                                      <a:gd name="T40" fmla="*/ 61 w 89"/>
                                      <a:gd name="T41" fmla="*/ 341 h 34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89"/>
                                      <a:gd name="T64" fmla="*/ 0 h 343"/>
                                      <a:gd name="T65" fmla="*/ 89 w 89"/>
                                      <a:gd name="T66" fmla="*/ 343 h 343"/>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89" h="343">
                                        <a:moveTo>
                                          <a:pt x="61" y="341"/>
                                        </a:moveTo>
                                        <a:lnTo>
                                          <a:pt x="39" y="343"/>
                                        </a:lnTo>
                                        <a:lnTo>
                                          <a:pt x="22" y="341"/>
                                        </a:lnTo>
                                        <a:lnTo>
                                          <a:pt x="9" y="337"/>
                                        </a:lnTo>
                                        <a:lnTo>
                                          <a:pt x="2" y="334"/>
                                        </a:lnTo>
                                        <a:lnTo>
                                          <a:pt x="0" y="334"/>
                                        </a:lnTo>
                                        <a:lnTo>
                                          <a:pt x="0" y="2"/>
                                        </a:lnTo>
                                        <a:lnTo>
                                          <a:pt x="89" y="0"/>
                                        </a:lnTo>
                                        <a:lnTo>
                                          <a:pt x="89" y="163"/>
                                        </a:lnTo>
                                        <a:lnTo>
                                          <a:pt x="87" y="171"/>
                                        </a:lnTo>
                                        <a:lnTo>
                                          <a:pt x="85" y="184"/>
                                        </a:lnTo>
                                        <a:lnTo>
                                          <a:pt x="85" y="197"/>
                                        </a:lnTo>
                                        <a:lnTo>
                                          <a:pt x="84" y="202"/>
                                        </a:lnTo>
                                        <a:lnTo>
                                          <a:pt x="82" y="210"/>
                                        </a:lnTo>
                                        <a:lnTo>
                                          <a:pt x="78" y="226"/>
                                        </a:lnTo>
                                        <a:lnTo>
                                          <a:pt x="74" y="248"/>
                                        </a:lnTo>
                                        <a:lnTo>
                                          <a:pt x="71" y="274"/>
                                        </a:lnTo>
                                        <a:lnTo>
                                          <a:pt x="67" y="299"/>
                                        </a:lnTo>
                                        <a:lnTo>
                                          <a:pt x="65" y="321"/>
                                        </a:lnTo>
                                        <a:lnTo>
                                          <a:pt x="63" y="336"/>
                                        </a:lnTo>
                                        <a:lnTo>
                                          <a:pt x="61" y="341"/>
                                        </a:lnTo>
                                        <a:close/>
                                      </a:path>
                                    </a:pathLst>
                                  </a:custGeom>
                                  <a:solidFill>
                                    <a:srgbClr val="DFDFDF"/>
                                  </a:solidFill>
                                  <a:ln w="0">
                                    <a:solidFill>
                                      <a:srgbClr val="DFDFD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46" name="Freeform 193"/>
                                  <a:cNvSpPr>
                                    <a:spLocks/>
                                  </a:cNvSpPr>
                                </a:nvSpPr>
                                <a:spPr bwMode="auto">
                                  <a:xfrm>
                                    <a:off x="989" y="2866"/>
                                    <a:ext cx="47" cy="347"/>
                                  </a:xfrm>
                                  <a:custGeom>
                                    <a:avLst/>
                                    <a:gdLst>
                                      <a:gd name="T0" fmla="*/ 47 w 47"/>
                                      <a:gd name="T1" fmla="*/ 0 h 347"/>
                                      <a:gd name="T2" fmla="*/ 47 w 47"/>
                                      <a:gd name="T3" fmla="*/ 341 h 347"/>
                                      <a:gd name="T4" fmla="*/ 23 w 47"/>
                                      <a:gd name="T5" fmla="*/ 345 h 347"/>
                                      <a:gd name="T6" fmla="*/ 6 w 47"/>
                                      <a:gd name="T7" fmla="*/ 347 h 347"/>
                                      <a:gd name="T8" fmla="*/ 0 w 47"/>
                                      <a:gd name="T9" fmla="*/ 347 h 347"/>
                                      <a:gd name="T10" fmla="*/ 0 w 47"/>
                                      <a:gd name="T11" fmla="*/ 4 h 347"/>
                                      <a:gd name="T12" fmla="*/ 47 w 47"/>
                                      <a:gd name="T13" fmla="*/ 0 h 347"/>
                                      <a:gd name="T14" fmla="*/ 0 60000 65536"/>
                                      <a:gd name="T15" fmla="*/ 0 60000 65536"/>
                                      <a:gd name="T16" fmla="*/ 0 60000 65536"/>
                                      <a:gd name="T17" fmla="*/ 0 60000 65536"/>
                                      <a:gd name="T18" fmla="*/ 0 60000 65536"/>
                                      <a:gd name="T19" fmla="*/ 0 60000 65536"/>
                                      <a:gd name="T20" fmla="*/ 0 60000 65536"/>
                                      <a:gd name="T21" fmla="*/ 0 w 47"/>
                                      <a:gd name="T22" fmla="*/ 0 h 347"/>
                                      <a:gd name="T23" fmla="*/ 47 w 47"/>
                                      <a:gd name="T24" fmla="*/ 347 h 3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7" h="347">
                                        <a:moveTo>
                                          <a:pt x="47" y="0"/>
                                        </a:moveTo>
                                        <a:lnTo>
                                          <a:pt x="47" y="341"/>
                                        </a:lnTo>
                                        <a:lnTo>
                                          <a:pt x="23" y="345"/>
                                        </a:lnTo>
                                        <a:lnTo>
                                          <a:pt x="6" y="347"/>
                                        </a:lnTo>
                                        <a:lnTo>
                                          <a:pt x="0" y="347"/>
                                        </a:lnTo>
                                        <a:lnTo>
                                          <a:pt x="0" y="4"/>
                                        </a:lnTo>
                                        <a:lnTo>
                                          <a:pt x="47" y="0"/>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47" name="Freeform 194"/>
                                  <a:cNvSpPr>
                                    <a:spLocks noEditPoints="1"/>
                                  </a:cNvSpPr>
                                </a:nvSpPr>
                                <a:spPr bwMode="auto">
                                  <a:xfrm>
                                    <a:off x="826" y="2998"/>
                                    <a:ext cx="102" cy="107"/>
                                  </a:xfrm>
                                  <a:custGeom>
                                    <a:avLst/>
                                    <a:gdLst>
                                      <a:gd name="T0" fmla="*/ 52 w 102"/>
                                      <a:gd name="T1" fmla="*/ 24 h 107"/>
                                      <a:gd name="T2" fmla="*/ 65 w 102"/>
                                      <a:gd name="T3" fmla="*/ 66 h 107"/>
                                      <a:gd name="T4" fmla="*/ 37 w 102"/>
                                      <a:gd name="T5" fmla="*/ 66 h 107"/>
                                      <a:gd name="T6" fmla="*/ 52 w 102"/>
                                      <a:gd name="T7" fmla="*/ 24 h 107"/>
                                      <a:gd name="T8" fmla="*/ 0 w 102"/>
                                      <a:gd name="T9" fmla="*/ 107 h 107"/>
                                      <a:gd name="T10" fmla="*/ 24 w 102"/>
                                      <a:gd name="T11" fmla="*/ 107 h 107"/>
                                      <a:gd name="T12" fmla="*/ 32 w 102"/>
                                      <a:gd name="T13" fmla="*/ 85 h 107"/>
                                      <a:gd name="T14" fmla="*/ 71 w 102"/>
                                      <a:gd name="T15" fmla="*/ 85 h 107"/>
                                      <a:gd name="T16" fmla="*/ 78 w 102"/>
                                      <a:gd name="T17" fmla="*/ 107 h 107"/>
                                      <a:gd name="T18" fmla="*/ 102 w 102"/>
                                      <a:gd name="T19" fmla="*/ 107 h 107"/>
                                      <a:gd name="T20" fmla="*/ 65 w 102"/>
                                      <a:gd name="T21" fmla="*/ 0 h 107"/>
                                      <a:gd name="T22" fmla="*/ 39 w 102"/>
                                      <a:gd name="T23" fmla="*/ 0 h 107"/>
                                      <a:gd name="T24" fmla="*/ 0 w 102"/>
                                      <a:gd name="T25" fmla="*/ 107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2"/>
                                      <a:gd name="T40" fmla="*/ 0 h 107"/>
                                      <a:gd name="T41" fmla="*/ 102 w 102"/>
                                      <a:gd name="T42" fmla="*/ 107 h 10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2" h="107">
                                        <a:moveTo>
                                          <a:pt x="52" y="24"/>
                                        </a:moveTo>
                                        <a:lnTo>
                                          <a:pt x="65" y="66"/>
                                        </a:lnTo>
                                        <a:lnTo>
                                          <a:pt x="37" y="66"/>
                                        </a:lnTo>
                                        <a:lnTo>
                                          <a:pt x="52" y="24"/>
                                        </a:lnTo>
                                        <a:close/>
                                        <a:moveTo>
                                          <a:pt x="0" y="107"/>
                                        </a:moveTo>
                                        <a:lnTo>
                                          <a:pt x="24" y="107"/>
                                        </a:lnTo>
                                        <a:lnTo>
                                          <a:pt x="32" y="85"/>
                                        </a:lnTo>
                                        <a:lnTo>
                                          <a:pt x="71" y="85"/>
                                        </a:lnTo>
                                        <a:lnTo>
                                          <a:pt x="78" y="107"/>
                                        </a:lnTo>
                                        <a:lnTo>
                                          <a:pt x="102" y="107"/>
                                        </a:lnTo>
                                        <a:lnTo>
                                          <a:pt x="65" y="0"/>
                                        </a:lnTo>
                                        <a:lnTo>
                                          <a:pt x="39" y="0"/>
                                        </a:lnTo>
                                        <a:lnTo>
                                          <a:pt x="0" y="107"/>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48" name="Freeform 195"/>
                                  <a:cNvSpPr>
                                    <a:spLocks/>
                                  </a:cNvSpPr>
                                </a:nvSpPr>
                                <a:spPr bwMode="auto">
                                  <a:xfrm>
                                    <a:off x="813" y="2762"/>
                                    <a:ext cx="386" cy="200"/>
                                  </a:xfrm>
                                  <a:custGeom>
                                    <a:avLst/>
                                    <a:gdLst>
                                      <a:gd name="T0" fmla="*/ 193 w 386"/>
                                      <a:gd name="T1" fmla="*/ 200 h 200"/>
                                      <a:gd name="T2" fmla="*/ 238 w 386"/>
                                      <a:gd name="T3" fmla="*/ 199 h 200"/>
                                      <a:gd name="T4" fmla="*/ 278 w 386"/>
                                      <a:gd name="T5" fmla="*/ 191 h 200"/>
                                      <a:gd name="T6" fmla="*/ 314 w 386"/>
                                      <a:gd name="T7" fmla="*/ 178 h 200"/>
                                      <a:gd name="T8" fmla="*/ 343 w 386"/>
                                      <a:gd name="T9" fmla="*/ 163 h 200"/>
                                      <a:gd name="T10" fmla="*/ 366 w 386"/>
                                      <a:gd name="T11" fmla="*/ 145 h 200"/>
                                      <a:gd name="T12" fmla="*/ 380 w 386"/>
                                      <a:gd name="T13" fmla="*/ 124 h 200"/>
                                      <a:gd name="T14" fmla="*/ 386 w 386"/>
                                      <a:gd name="T15" fmla="*/ 100 h 200"/>
                                      <a:gd name="T16" fmla="*/ 380 w 386"/>
                                      <a:gd name="T17" fmla="*/ 78 h 200"/>
                                      <a:gd name="T18" fmla="*/ 366 w 386"/>
                                      <a:gd name="T19" fmla="*/ 56 h 200"/>
                                      <a:gd name="T20" fmla="*/ 343 w 386"/>
                                      <a:gd name="T21" fmla="*/ 37 h 200"/>
                                      <a:gd name="T22" fmla="*/ 314 w 386"/>
                                      <a:gd name="T23" fmla="*/ 22 h 200"/>
                                      <a:gd name="T24" fmla="*/ 278 w 386"/>
                                      <a:gd name="T25" fmla="*/ 11 h 200"/>
                                      <a:gd name="T26" fmla="*/ 238 w 386"/>
                                      <a:gd name="T27" fmla="*/ 2 h 200"/>
                                      <a:gd name="T28" fmla="*/ 193 w 386"/>
                                      <a:gd name="T29" fmla="*/ 0 h 200"/>
                                      <a:gd name="T30" fmla="*/ 149 w 386"/>
                                      <a:gd name="T31" fmla="*/ 2 h 200"/>
                                      <a:gd name="T32" fmla="*/ 110 w 386"/>
                                      <a:gd name="T33" fmla="*/ 11 h 200"/>
                                      <a:gd name="T34" fmla="*/ 73 w 386"/>
                                      <a:gd name="T35" fmla="*/ 22 h 200"/>
                                      <a:gd name="T36" fmla="*/ 43 w 386"/>
                                      <a:gd name="T37" fmla="*/ 37 h 200"/>
                                      <a:gd name="T38" fmla="*/ 21 w 386"/>
                                      <a:gd name="T39" fmla="*/ 56 h 200"/>
                                      <a:gd name="T40" fmla="*/ 6 w 386"/>
                                      <a:gd name="T41" fmla="*/ 78 h 200"/>
                                      <a:gd name="T42" fmla="*/ 0 w 386"/>
                                      <a:gd name="T43" fmla="*/ 100 h 200"/>
                                      <a:gd name="T44" fmla="*/ 6 w 386"/>
                                      <a:gd name="T45" fmla="*/ 124 h 200"/>
                                      <a:gd name="T46" fmla="*/ 21 w 386"/>
                                      <a:gd name="T47" fmla="*/ 145 h 200"/>
                                      <a:gd name="T48" fmla="*/ 43 w 386"/>
                                      <a:gd name="T49" fmla="*/ 163 h 200"/>
                                      <a:gd name="T50" fmla="*/ 73 w 386"/>
                                      <a:gd name="T51" fmla="*/ 178 h 200"/>
                                      <a:gd name="T52" fmla="*/ 110 w 386"/>
                                      <a:gd name="T53" fmla="*/ 191 h 200"/>
                                      <a:gd name="T54" fmla="*/ 149 w 386"/>
                                      <a:gd name="T55" fmla="*/ 199 h 200"/>
                                      <a:gd name="T56" fmla="*/ 193 w 386"/>
                                      <a:gd name="T57" fmla="*/ 200 h 20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86"/>
                                      <a:gd name="T88" fmla="*/ 0 h 200"/>
                                      <a:gd name="T89" fmla="*/ 386 w 386"/>
                                      <a:gd name="T90" fmla="*/ 200 h 200"/>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86" h="200">
                                        <a:moveTo>
                                          <a:pt x="193" y="200"/>
                                        </a:moveTo>
                                        <a:lnTo>
                                          <a:pt x="238" y="199"/>
                                        </a:lnTo>
                                        <a:lnTo>
                                          <a:pt x="278" y="191"/>
                                        </a:lnTo>
                                        <a:lnTo>
                                          <a:pt x="314" y="178"/>
                                        </a:lnTo>
                                        <a:lnTo>
                                          <a:pt x="343" y="163"/>
                                        </a:lnTo>
                                        <a:lnTo>
                                          <a:pt x="366" y="145"/>
                                        </a:lnTo>
                                        <a:lnTo>
                                          <a:pt x="380" y="124"/>
                                        </a:lnTo>
                                        <a:lnTo>
                                          <a:pt x="386" y="100"/>
                                        </a:lnTo>
                                        <a:lnTo>
                                          <a:pt x="380" y="78"/>
                                        </a:lnTo>
                                        <a:lnTo>
                                          <a:pt x="366" y="56"/>
                                        </a:lnTo>
                                        <a:lnTo>
                                          <a:pt x="343" y="37"/>
                                        </a:lnTo>
                                        <a:lnTo>
                                          <a:pt x="314" y="22"/>
                                        </a:lnTo>
                                        <a:lnTo>
                                          <a:pt x="278" y="11"/>
                                        </a:lnTo>
                                        <a:lnTo>
                                          <a:pt x="238" y="2"/>
                                        </a:lnTo>
                                        <a:lnTo>
                                          <a:pt x="193" y="0"/>
                                        </a:lnTo>
                                        <a:lnTo>
                                          <a:pt x="149" y="2"/>
                                        </a:lnTo>
                                        <a:lnTo>
                                          <a:pt x="110" y="11"/>
                                        </a:lnTo>
                                        <a:lnTo>
                                          <a:pt x="73" y="22"/>
                                        </a:lnTo>
                                        <a:lnTo>
                                          <a:pt x="43" y="37"/>
                                        </a:lnTo>
                                        <a:lnTo>
                                          <a:pt x="21" y="56"/>
                                        </a:lnTo>
                                        <a:lnTo>
                                          <a:pt x="6" y="78"/>
                                        </a:lnTo>
                                        <a:lnTo>
                                          <a:pt x="0" y="100"/>
                                        </a:lnTo>
                                        <a:lnTo>
                                          <a:pt x="6" y="124"/>
                                        </a:lnTo>
                                        <a:lnTo>
                                          <a:pt x="21" y="145"/>
                                        </a:lnTo>
                                        <a:lnTo>
                                          <a:pt x="43" y="163"/>
                                        </a:lnTo>
                                        <a:lnTo>
                                          <a:pt x="73" y="178"/>
                                        </a:lnTo>
                                        <a:lnTo>
                                          <a:pt x="110" y="191"/>
                                        </a:lnTo>
                                        <a:lnTo>
                                          <a:pt x="149" y="199"/>
                                        </a:lnTo>
                                        <a:lnTo>
                                          <a:pt x="193" y="200"/>
                                        </a:lnTo>
                                        <a:close/>
                                      </a:path>
                                    </a:pathLst>
                                  </a:custGeom>
                                  <a:solidFill>
                                    <a:srgbClr val="BFBFBF"/>
                                  </a:solidFill>
                                  <a:ln w="0">
                                    <a:solidFill>
                                      <a:srgbClr val="BFBFB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49" name="Freeform 196"/>
                                  <a:cNvSpPr>
                                    <a:spLocks/>
                                  </a:cNvSpPr>
                                </a:nvSpPr>
                                <a:spPr bwMode="auto">
                                  <a:xfrm>
                                    <a:off x="813" y="2762"/>
                                    <a:ext cx="386" cy="200"/>
                                  </a:xfrm>
                                  <a:custGeom>
                                    <a:avLst/>
                                    <a:gdLst>
                                      <a:gd name="T0" fmla="*/ 193 w 386"/>
                                      <a:gd name="T1" fmla="*/ 200 h 200"/>
                                      <a:gd name="T2" fmla="*/ 238 w 386"/>
                                      <a:gd name="T3" fmla="*/ 199 h 200"/>
                                      <a:gd name="T4" fmla="*/ 278 w 386"/>
                                      <a:gd name="T5" fmla="*/ 191 h 200"/>
                                      <a:gd name="T6" fmla="*/ 314 w 386"/>
                                      <a:gd name="T7" fmla="*/ 178 h 200"/>
                                      <a:gd name="T8" fmla="*/ 343 w 386"/>
                                      <a:gd name="T9" fmla="*/ 163 h 200"/>
                                      <a:gd name="T10" fmla="*/ 366 w 386"/>
                                      <a:gd name="T11" fmla="*/ 145 h 200"/>
                                      <a:gd name="T12" fmla="*/ 380 w 386"/>
                                      <a:gd name="T13" fmla="*/ 124 h 200"/>
                                      <a:gd name="T14" fmla="*/ 386 w 386"/>
                                      <a:gd name="T15" fmla="*/ 100 h 200"/>
                                      <a:gd name="T16" fmla="*/ 380 w 386"/>
                                      <a:gd name="T17" fmla="*/ 78 h 200"/>
                                      <a:gd name="T18" fmla="*/ 366 w 386"/>
                                      <a:gd name="T19" fmla="*/ 56 h 200"/>
                                      <a:gd name="T20" fmla="*/ 343 w 386"/>
                                      <a:gd name="T21" fmla="*/ 37 h 200"/>
                                      <a:gd name="T22" fmla="*/ 314 w 386"/>
                                      <a:gd name="T23" fmla="*/ 22 h 200"/>
                                      <a:gd name="T24" fmla="*/ 278 w 386"/>
                                      <a:gd name="T25" fmla="*/ 11 h 200"/>
                                      <a:gd name="T26" fmla="*/ 238 w 386"/>
                                      <a:gd name="T27" fmla="*/ 2 h 200"/>
                                      <a:gd name="T28" fmla="*/ 193 w 386"/>
                                      <a:gd name="T29" fmla="*/ 0 h 200"/>
                                      <a:gd name="T30" fmla="*/ 149 w 386"/>
                                      <a:gd name="T31" fmla="*/ 2 h 200"/>
                                      <a:gd name="T32" fmla="*/ 110 w 386"/>
                                      <a:gd name="T33" fmla="*/ 11 h 200"/>
                                      <a:gd name="T34" fmla="*/ 73 w 386"/>
                                      <a:gd name="T35" fmla="*/ 22 h 200"/>
                                      <a:gd name="T36" fmla="*/ 43 w 386"/>
                                      <a:gd name="T37" fmla="*/ 37 h 200"/>
                                      <a:gd name="T38" fmla="*/ 21 w 386"/>
                                      <a:gd name="T39" fmla="*/ 56 h 200"/>
                                      <a:gd name="T40" fmla="*/ 6 w 386"/>
                                      <a:gd name="T41" fmla="*/ 78 h 200"/>
                                      <a:gd name="T42" fmla="*/ 0 w 386"/>
                                      <a:gd name="T43" fmla="*/ 100 h 200"/>
                                      <a:gd name="T44" fmla="*/ 6 w 386"/>
                                      <a:gd name="T45" fmla="*/ 124 h 200"/>
                                      <a:gd name="T46" fmla="*/ 21 w 386"/>
                                      <a:gd name="T47" fmla="*/ 145 h 200"/>
                                      <a:gd name="T48" fmla="*/ 43 w 386"/>
                                      <a:gd name="T49" fmla="*/ 163 h 200"/>
                                      <a:gd name="T50" fmla="*/ 73 w 386"/>
                                      <a:gd name="T51" fmla="*/ 178 h 200"/>
                                      <a:gd name="T52" fmla="*/ 110 w 386"/>
                                      <a:gd name="T53" fmla="*/ 191 h 200"/>
                                      <a:gd name="T54" fmla="*/ 149 w 386"/>
                                      <a:gd name="T55" fmla="*/ 199 h 200"/>
                                      <a:gd name="T56" fmla="*/ 193 w 386"/>
                                      <a:gd name="T57" fmla="*/ 200 h 20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86"/>
                                      <a:gd name="T88" fmla="*/ 0 h 200"/>
                                      <a:gd name="T89" fmla="*/ 386 w 386"/>
                                      <a:gd name="T90" fmla="*/ 200 h 200"/>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86" h="200">
                                        <a:moveTo>
                                          <a:pt x="193" y="200"/>
                                        </a:moveTo>
                                        <a:lnTo>
                                          <a:pt x="238" y="199"/>
                                        </a:lnTo>
                                        <a:lnTo>
                                          <a:pt x="278" y="191"/>
                                        </a:lnTo>
                                        <a:lnTo>
                                          <a:pt x="314" y="178"/>
                                        </a:lnTo>
                                        <a:lnTo>
                                          <a:pt x="343" y="163"/>
                                        </a:lnTo>
                                        <a:lnTo>
                                          <a:pt x="366" y="145"/>
                                        </a:lnTo>
                                        <a:lnTo>
                                          <a:pt x="380" y="124"/>
                                        </a:lnTo>
                                        <a:lnTo>
                                          <a:pt x="386" y="100"/>
                                        </a:lnTo>
                                        <a:lnTo>
                                          <a:pt x="380" y="78"/>
                                        </a:lnTo>
                                        <a:lnTo>
                                          <a:pt x="366" y="56"/>
                                        </a:lnTo>
                                        <a:lnTo>
                                          <a:pt x="343" y="37"/>
                                        </a:lnTo>
                                        <a:lnTo>
                                          <a:pt x="314" y="22"/>
                                        </a:lnTo>
                                        <a:lnTo>
                                          <a:pt x="278" y="11"/>
                                        </a:lnTo>
                                        <a:lnTo>
                                          <a:pt x="238" y="2"/>
                                        </a:lnTo>
                                        <a:lnTo>
                                          <a:pt x="193" y="0"/>
                                        </a:lnTo>
                                        <a:lnTo>
                                          <a:pt x="149" y="2"/>
                                        </a:lnTo>
                                        <a:lnTo>
                                          <a:pt x="110" y="11"/>
                                        </a:lnTo>
                                        <a:lnTo>
                                          <a:pt x="73" y="22"/>
                                        </a:lnTo>
                                        <a:lnTo>
                                          <a:pt x="43" y="37"/>
                                        </a:lnTo>
                                        <a:lnTo>
                                          <a:pt x="21" y="56"/>
                                        </a:lnTo>
                                        <a:lnTo>
                                          <a:pt x="6" y="78"/>
                                        </a:lnTo>
                                        <a:lnTo>
                                          <a:pt x="0" y="100"/>
                                        </a:lnTo>
                                        <a:lnTo>
                                          <a:pt x="6" y="124"/>
                                        </a:lnTo>
                                        <a:lnTo>
                                          <a:pt x="21" y="145"/>
                                        </a:lnTo>
                                        <a:lnTo>
                                          <a:pt x="43" y="163"/>
                                        </a:lnTo>
                                        <a:lnTo>
                                          <a:pt x="73" y="178"/>
                                        </a:lnTo>
                                        <a:lnTo>
                                          <a:pt x="110" y="191"/>
                                        </a:lnTo>
                                        <a:lnTo>
                                          <a:pt x="149" y="199"/>
                                        </a:lnTo>
                                        <a:lnTo>
                                          <a:pt x="193" y="20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50" name="Freeform 197"/>
                                  <a:cNvSpPr>
                                    <a:spLocks/>
                                  </a:cNvSpPr>
                                </a:nvSpPr>
                                <a:spPr bwMode="auto">
                                  <a:xfrm>
                                    <a:off x="849" y="2742"/>
                                    <a:ext cx="313" cy="191"/>
                                  </a:xfrm>
                                  <a:custGeom>
                                    <a:avLst/>
                                    <a:gdLst>
                                      <a:gd name="T0" fmla="*/ 157 w 313"/>
                                      <a:gd name="T1" fmla="*/ 191 h 191"/>
                                      <a:gd name="T2" fmla="*/ 198 w 313"/>
                                      <a:gd name="T3" fmla="*/ 187 h 191"/>
                                      <a:gd name="T4" fmla="*/ 235 w 313"/>
                                      <a:gd name="T5" fmla="*/ 180 h 191"/>
                                      <a:gd name="T6" fmla="*/ 268 w 313"/>
                                      <a:gd name="T7" fmla="*/ 167 h 191"/>
                                      <a:gd name="T8" fmla="*/ 293 w 313"/>
                                      <a:gd name="T9" fmla="*/ 150 h 191"/>
                                      <a:gd name="T10" fmla="*/ 307 w 313"/>
                                      <a:gd name="T11" fmla="*/ 130 h 191"/>
                                      <a:gd name="T12" fmla="*/ 313 w 313"/>
                                      <a:gd name="T13" fmla="*/ 107 h 191"/>
                                      <a:gd name="T14" fmla="*/ 307 w 313"/>
                                      <a:gd name="T15" fmla="*/ 85 h 191"/>
                                      <a:gd name="T16" fmla="*/ 293 w 313"/>
                                      <a:gd name="T17" fmla="*/ 59 h 191"/>
                                      <a:gd name="T18" fmla="*/ 268 w 313"/>
                                      <a:gd name="T19" fmla="*/ 37 h 191"/>
                                      <a:gd name="T20" fmla="*/ 235 w 313"/>
                                      <a:gd name="T21" fmla="*/ 18 h 191"/>
                                      <a:gd name="T22" fmla="*/ 198 w 313"/>
                                      <a:gd name="T23" fmla="*/ 5 h 191"/>
                                      <a:gd name="T24" fmla="*/ 157 w 313"/>
                                      <a:gd name="T25" fmla="*/ 0 h 191"/>
                                      <a:gd name="T26" fmla="*/ 114 w 313"/>
                                      <a:gd name="T27" fmla="*/ 5 h 191"/>
                                      <a:gd name="T28" fmla="*/ 77 w 313"/>
                                      <a:gd name="T29" fmla="*/ 18 h 191"/>
                                      <a:gd name="T30" fmla="*/ 46 w 313"/>
                                      <a:gd name="T31" fmla="*/ 37 h 191"/>
                                      <a:gd name="T32" fmla="*/ 22 w 313"/>
                                      <a:gd name="T33" fmla="*/ 59 h 191"/>
                                      <a:gd name="T34" fmla="*/ 5 w 313"/>
                                      <a:gd name="T35" fmla="*/ 85 h 191"/>
                                      <a:gd name="T36" fmla="*/ 0 w 313"/>
                                      <a:gd name="T37" fmla="*/ 107 h 191"/>
                                      <a:gd name="T38" fmla="*/ 5 w 313"/>
                                      <a:gd name="T39" fmla="*/ 130 h 191"/>
                                      <a:gd name="T40" fmla="*/ 22 w 313"/>
                                      <a:gd name="T41" fmla="*/ 150 h 191"/>
                                      <a:gd name="T42" fmla="*/ 46 w 313"/>
                                      <a:gd name="T43" fmla="*/ 167 h 191"/>
                                      <a:gd name="T44" fmla="*/ 77 w 313"/>
                                      <a:gd name="T45" fmla="*/ 180 h 191"/>
                                      <a:gd name="T46" fmla="*/ 114 w 313"/>
                                      <a:gd name="T47" fmla="*/ 187 h 191"/>
                                      <a:gd name="T48" fmla="*/ 157 w 313"/>
                                      <a:gd name="T49" fmla="*/ 191 h 19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13"/>
                                      <a:gd name="T76" fmla="*/ 0 h 191"/>
                                      <a:gd name="T77" fmla="*/ 313 w 313"/>
                                      <a:gd name="T78" fmla="*/ 191 h 19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313" h="191">
                                        <a:moveTo>
                                          <a:pt x="157" y="191"/>
                                        </a:moveTo>
                                        <a:lnTo>
                                          <a:pt x="198" y="187"/>
                                        </a:lnTo>
                                        <a:lnTo>
                                          <a:pt x="235" y="180"/>
                                        </a:lnTo>
                                        <a:lnTo>
                                          <a:pt x="268" y="167"/>
                                        </a:lnTo>
                                        <a:lnTo>
                                          <a:pt x="293" y="150"/>
                                        </a:lnTo>
                                        <a:lnTo>
                                          <a:pt x="307" y="130"/>
                                        </a:lnTo>
                                        <a:lnTo>
                                          <a:pt x="313" y="107"/>
                                        </a:lnTo>
                                        <a:lnTo>
                                          <a:pt x="307" y="85"/>
                                        </a:lnTo>
                                        <a:lnTo>
                                          <a:pt x="293" y="59"/>
                                        </a:lnTo>
                                        <a:lnTo>
                                          <a:pt x="268" y="37"/>
                                        </a:lnTo>
                                        <a:lnTo>
                                          <a:pt x="235" y="18"/>
                                        </a:lnTo>
                                        <a:lnTo>
                                          <a:pt x="198" y="5"/>
                                        </a:lnTo>
                                        <a:lnTo>
                                          <a:pt x="157" y="0"/>
                                        </a:lnTo>
                                        <a:lnTo>
                                          <a:pt x="114" y="5"/>
                                        </a:lnTo>
                                        <a:lnTo>
                                          <a:pt x="77" y="18"/>
                                        </a:lnTo>
                                        <a:lnTo>
                                          <a:pt x="46" y="37"/>
                                        </a:lnTo>
                                        <a:lnTo>
                                          <a:pt x="22" y="59"/>
                                        </a:lnTo>
                                        <a:lnTo>
                                          <a:pt x="5" y="85"/>
                                        </a:lnTo>
                                        <a:lnTo>
                                          <a:pt x="0" y="107"/>
                                        </a:lnTo>
                                        <a:lnTo>
                                          <a:pt x="5" y="130"/>
                                        </a:lnTo>
                                        <a:lnTo>
                                          <a:pt x="22" y="150"/>
                                        </a:lnTo>
                                        <a:lnTo>
                                          <a:pt x="46" y="167"/>
                                        </a:lnTo>
                                        <a:lnTo>
                                          <a:pt x="77" y="180"/>
                                        </a:lnTo>
                                        <a:lnTo>
                                          <a:pt x="114" y="187"/>
                                        </a:lnTo>
                                        <a:lnTo>
                                          <a:pt x="157" y="191"/>
                                        </a:lnTo>
                                        <a:close/>
                                      </a:path>
                                    </a:pathLst>
                                  </a:custGeom>
                                  <a:solidFill>
                                    <a:srgbClr val="404040"/>
                                  </a:solidFill>
                                  <a:ln w="0">
                                    <a:solidFill>
                                      <a:srgbClr val="40404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51" name="Freeform 198"/>
                                  <a:cNvSpPr>
                                    <a:spLocks/>
                                  </a:cNvSpPr>
                                </a:nvSpPr>
                                <a:spPr bwMode="auto">
                                  <a:xfrm>
                                    <a:off x="863" y="2744"/>
                                    <a:ext cx="284" cy="170"/>
                                  </a:xfrm>
                                  <a:custGeom>
                                    <a:avLst/>
                                    <a:gdLst>
                                      <a:gd name="T0" fmla="*/ 143 w 284"/>
                                      <a:gd name="T1" fmla="*/ 170 h 170"/>
                                      <a:gd name="T2" fmla="*/ 180 w 284"/>
                                      <a:gd name="T3" fmla="*/ 168 h 170"/>
                                      <a:gd name="T4" fmla="*/ 214 w 284"/>
                                      <a:gd name="T5" fmla="*/ 161 h 170"/>
                                      <a:gd name="T6" fmla="*/ 243 w 284"/>
                                      <a:gd name="T7" fmla="*/ 150 h 170"/>
                                      <a:gd name="T8" fmla="*/ 266 w 284"/>
                                      <a:gd name="T9" fmla="*/ 135 h 170"/>
                                      <a:gd name="T10" fmla="*/ 280 w 284"/>
                                      <a:gd name="T11" fmla="*/ 116 h 170"/>
                                      <a:gd name="T12" fmla="*/ 284 w 284"/>
                                      <a:gd name="T13" fmla="*/ 96 h 170"/>
                                      <a:gd name="T14" fmla="*/ 280 w 284"/>
                                      <a:gd name="T15" fmla="*/ 76 h 170"/>
                                      <a:gd name="T16" fmla="*/ 266 w 284"/>
                                      <a:gd name="T17" fmla="*/ 53 h 170"/>
                                      <a:gd name="T18" fmla="*/ 243 w 284"/>
                                      <a:gd name="T19" fmla="*/ 33 h 170"/>
                                      <a:gd name="T20" fmla="*/ 214 w 284"/>
                                      <a:gd name="T21" fmla="*/ 16 h 170"/>
                                      <a:gd name="T22" fmla="*/ 180 w 284"/>
                                      <a:gd name="T23" fmla="*/ 3 h 170"/>
                                      <a:gd name="T24" fmla="*/ 143 w 284"/>
                                      <a:gd name="T25" fmla="*/ 0 h 170"/>
                                      <a:gd name="T26" fmla="*/ 106 w 284"/>
                                      <a:gd name="T27" fmla="*/ 3 h 170"/>
                                      <a:gd name="T28" fmla="*/ 71 w 284"/>
                                      <a:gd name="T29" fmla="*/ 16 h 170"/>
                                      <a:gd name="T30" fmla="*/ 43 w 284"/>
                                      <a:gd name="T31" fmla="*/ 33 h 170"/>
                                      <a:gd name="T32" fmla="*/ 21 w 284"/>
                                      <a:gd name="T33" fmla="*/ 53 h 170"/>
                                      <a:gd name="T34" fmla="*/ 6 w 284"/>
                                      <a:gd name="T35" fmla="*/ 76 h 170"/>
                                      <a:gd name="T36" fmla="*/ 0 w 284"/>
                                      <a:gd name="T37" fmla="*/ 96 h 170"/>
                                      <a:gd name="T38" fmla="*/ 6 w 284"/>
                                      <a:gd name="T39" fmla="*/ 116 h 170"/>
                                      <a:gd name="T40" fmla="*/ 21 w 284"/>
                                      <a:gd name="T41" fmla="*/ 135 h 170"/>
                                      <a:gd name="T42" fmla="*/ 43 w 284"/>
                                      <a:gd name="T43" fmla="*/ 150 h 170"/>
                                      <a:gd name="T44" fmla="*/ 71 w 284"/>
                                      <a:gd name="T45" fmla="*/ 161 h 170"/>
                                      <a:gd name="T46" fmla="*/ 106 w 284"/>
                                      <a:gd name="T47" fmla="*/ 168 h 170"/>
                                      <a:gd name="T48" fmla="*/ 143 w 284"/>
                                      <a:gd name="T49" fmla="*/ 170 h 17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84"/>
                                      <a:gd name="T76" fmla="*/ 0 h 170"/>
                                      <a:gd name="T77" fmla="*/ 284 w 284"/>
                                      <a:gd name="T78" fmla="*/ 170 h 17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84" h="170">
                                        <a:moveTo>
                                          <a:pt x="143" y="170"/>
                                        </a:moveTo>
                                        <a:lnTo>
                                          <a:pt x="180" y="168"/>
                                        </a:lnTo>
                                        <a:lnTo>
                                          <a:pt x="214" y="161"/>
                                        </a:lnTo>
                                        <a:lnTo>
                                          <a:pt x="243" y="150"/>
                                        </a:lnTo>
                                        <a:lnTo>
                                          <a:pt x="266" y="135"/>
                                        </a:lnTo>
                                        <a:lnTo>
                                          <a:pt x="280" y="116"/>
                                        </a:lnTo>
                                        <a:lnTo>
                                          <a:pt x="284" y="96"/>
                                        </a:lnTo>
                                        <a:lnTo>
                                          <a:pt x="280" y="76"/>
                                        </a:lnTo>
                                        <a:lnTo>
                                          <a:pt x="266" y="53"/>
                                        </a:lnTo>
                                        <a:lnTo>
                                          <a:pt x="243" y="33"/>
                                        </a:lnTo>
                                        <a:lnTo>
                                          <a:pt x="214" y="16"/>
                                        </a:lnTo>
                                        <a:lnTo>
                                          <a:pt x="180" y="3"/>
                                        </a:lnTo>
                                        <a:lnTo>
                                          <a:pt x="143" y="0"/>
                                        </a:lnTo>
                                        <a:lnTo>
                                          <a:pt x="106" y="3"/>
                                        </a:lnTo>
                                        <a:lnTo>
                                          <a:pt x="71" y="16"/>
                                        </a:lnTo>
                                        <a:lnTo>
                                          <a:pt x="43" y="33"/>
                                        </a:lnTo>
                                        <a:lnTo>
                                          <a:pt x="21" y="53"/>
                                        </a:lnTo>
                                        <a:lnTo>
                                          <a:pt x="6" y="76"/>
                                        </a:lnTo>
                                        <a:lnTo>
                                          <a:pt x="0" y="96"/>
                                        </a:lnTo>
                                        <a:lnTo>
                                          <a:pt x="6" y="116"/>
                                        </a:lnTo>
                                        <a:lnTo>
                                          <a:pt x="21" y="135"/>
                                        </a:lnTo>
                                        <a:lnTo>
                                          <a:pt x="43" y="150"/>
                                        </a:lnTo>
                                        <a:lnTo>
                                          <a:pt x="71" y="161"/>
                                        </a:lnTo>
                                        <a:lnTo>
                                          <a:pt x="106" y="168"/>
                                        </a:lnTo>
                                        <a:lnTo>
                                          <a:pt x="143" y="170"/>
                                        </a:lnTo>
                                        <a:close/>
                                      </a:path>
                                    </a:pathLst>
                                  </a:custGeom>
                                  <a:solidFill>
                                    <a:srgbClr val="585858"/>
                                  </a:solidFill>
                                  <a:ln w="0">
                                    <a:solidFill>
                                      <a:srgbClr val="585858"/>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52" name="Freeform 199"/>
                                  <a:cNvSpPr>
                                    <a:spLocks/>
                                  </a:cNvSpPr>
                                </a:nvSpPr>
                                <a:spPr bwMode="auto">
                                  <a:xfrm>
                                    <a:off x="880" y="2745"/>
                                    <a:ext cx="252" cy="153"/>
                                  </a:xfrm>
                                  <a:custGeom>
                                    <a:avLst/>
                                    <a:gdLst>
                                      <a:gd name="T0" fmla="*/ 126 w 252"/>
                                      <a:gd name="T1" fmla="*/ 153 h 153"/>
                                      <a:gd name="T2" fmla="*/ 160 w 252"/>
                                      <a:gd name="T3" fmla="*/ 151 h 153"/>
                                      <a:gd name="T4" fmla="*/ 189 w 252"/>
                                      <a:gd name="T5" fmla="*/ 143 h 153"/>
                                      <a:gd name="T6" fmla="*/ 215 w 252"/>
                                      <a:gd name="T7" fmla="*/ 134 h 153"/>
                                      <a:gd name="T8" fmla="*/ 236 w 252"/>
                                      <a:gd name="T9" fmla="*/ 119 h 153"/>
                                      <a:gd name="T10" fmla="*/ 249 w 252"/>
                                      <a:gd name="T11" fmla="*/ 104 h 153"/>
                                      <a:gd name="T12" fmla="*/ 252 w 252"/>
                                      <a:gd name="T13" fmla="*/ 86 h 153"/>
                                      <a:gd name="T14" fmla="*/ 249 w 252"/>
                                      <a:gd name="T15" fmla="*/ 67 h 153"/>
                                      <a:gd name="T16" fmla="*/ 236 w 252"/>
                                      <a:gd name="T17" fmla="*/ 49 h 153"/>
                                      <a:gd name="T18" fmla="*/ 215 w 252"/>
                                      <a:gd name="T19" fmla="*/ 30 h 153"/>
                                      <a:gd name="T20" fmla="*/ 189 w 252"/>
                                      <a:gd name="T21" fmla="*/ 13 h 153"/>
                                      <a:gd name="T22" fmla="*/ 160 w 252"/>
                                      <a:gd name="T23" fmla="*/ 4 h 153"/>
                                      <a:gd name="T24" fmla="*/ 126 w 252"/>
                                      <a:gd name="T25" fmla="*/ 0 h 153"/>
                                      <a:gd name="T26" fmla="*/ 93 w 252"/>
                                      <a:gd name="T27" fmla="*/ 4 h 153"/>
                                      <a:gd name="T28" fmla="*/ 63 w 252"/>
                                      <a:gd name="T29" fmla="*/ 13 h 153"/>
                                      <a:gd name="T30" fmla="*/ 37 w 252"/>
                                      <a:gd name="T31" fmla="*/ 30 h 153"/>
                                      <a:gd name="T32" fmla="*/ 17 w 252"/>
                                      <a:gd name="T33" fmla="*/ 49 h 153"/>
                                      <a:gd name="T34" fmla="*/ 4 w 252"/>
                                      <a:gd name="T35" fmla="*/ 67 h 153"/>
                                      <a:gd name="T36" fmla="*/ 0 w 252"/>
                                      <a:gd name="T37" fmla="*/ 86 h 153"/>
                                      <a:gd name="T38" fmla="*/ 4 w 252"/>
                                      <a:gd name="T39" fmla="*/ 104 h 153"/>
                                      <a:gd name="T40" fmla="*/ 17 w 252"/>
                                      <a:gd name="T41" fmla="*/ 119 h 153"/>
                                      <a:gd name="T42" fmla="*/ 37 w 252"/>
                                      <a:gd name="T43" fmla="*/ 134 h 153"/>
                                      <a:gd name="T44" fmla="*/ 63 w 252"/>
                                      <a:gd name="T45" fmla="*/ 143 h 153"/>
                                      <a:gd name="T46" fmla="*/ 93 w 252"/>
                                      <a:gd name="T47" fmla="*/ 151 h 153"/>
                                      <a:gd name="T48" fmla="*/ 126 w 252"/>
                                      <a:gd name="T49" fmla="*/ 153 h 15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52"/>
                                      <a:gd name="T76" fmla="*/ 0 h 153"/>
                                      <a:gd name="T77" fmla="*/ 252 w 252"/>
                                      <a:gd name="T78" fmla="*/ 153 h 153"/>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52" h="153">
                                        <a:moveTo>
                                          <a:pt x="126" y="153"/>
                                        </a:moveTo>
                                        <a:lnTo>
                                          <a:pt x="160" y="151"/>
                                        </a:lnTo>
                                        <a:lnTo>
                                          <a:pt x="189" y="143"/>
                                        </a:lnTo>
                                        <a:lnTo>
                                          <a:pt x="215" y="134"/>
                                        </a:lnTo>
                                        <a:lnTo>
                                          <a:pt x="236" y="119"/>
                                        </a:lnTo>
                                        <a:lnTo>
                                          <a:pt x="249" y="104"/>
                                        </a:lnTo>
                                        <a:lnTo>
                                          <a:pt x="252" y="86"/>
                                        </a:lnTo>
                                        <a:lnTo>
                                          <a:pt x="249" y="67"/>
                                        </a:lnTo>
                                        <a:lnTo>
                                          <a:pt x="236" y="49"/>
                                        </a:lnTo>
                                        <a:lnTo>
                                          <a:pt x="215" y="30"/>
                                        </a:lnTo>
                                        <a:lnTo>
                                          <a:pt x="189" y="13"/>
                                        </a:lnTo>
                                        <a:lnTo>
                                          <a:pt x="160" y="4"/>
                                        </a:lnTo>
                                        <a:lnTo>
                                          <a:pt x="126" y="0"/>
                                        </a:lnTo>
                                        <a:lnTo>
                                          <a:pt x="93" y="4"/>
                                        </a:lnTo>
                                        <a:lnTo>
                                          <a:pt x="63" y="13"/>
                                        </a:lnTo>
                                        <a:lnTo>
                                          <a:pt x="37" y="30"/>
                                        </a:lnTo>
                                        <a:lnTo>
                                          <a:pt x="17" y="49"/>
                                        </a:lnTo>
                                        <a:lnTo>
                                          <a:pt x="4" y="67"/>
                                        </a:lnTo>
                                        <a:lnTo>
                                          <a:pt x="0" y="86"/>
                                        </a:lnTo>
                                        <a:lnTo>
                                          <a:pt x="4" y="104"/>
                                        </a:lnTo>
                                        <a:lnTo>
                                          <a:pt x="17" y="119"/>
                                        </a:lnTo>
                                        <a:lnTo>
                                          <a:pt x="37" y="134"/>
                                        </a:lnTo>
                                        <a:lnTo>
                                          <a:pt x="63" y="143"/>
                                        </a:lnTo>
                                        <a:lnTo>
                                          <a:pt x="93" y="151"/>
                                        </a:lnTo>
                                        <a:lnTo>
                                          <a:pt x="126" y="153"/>
                                        </a:lnTo>
                                        <a:close/>
                                      </a:path>
                                    </a:pathLst>
                                  </a:custGeom>
                                  <a:solidFill>
                                    <a:srgbClr val="707070"/>
                                  </a:solidFill>
                                  <a:ln w="0">
                                    <a:solidFill>
                                      <a:srgbClr val="70707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53" name="Freeform 200"/>
                                  <a:cNvSpPr>
                                    <a:spLocks/>
                                  </a:cNvSpPr>
                                </a:nvSpPr>
                                <a:spPr bwMode="auto">
                                  <a:xfrm>
                                    <a:off x="895" y="2745"/>
                                    <a:ext cx="222" cy="136"/>
                                  </a:xfrm>
                                  <a:custGeom>
                                    <a:avLst/>
                                    <a:gdLst>
                                      <a:gd name="T0" fmla="*/ 111 w 222"/>
                                      <a:gd name="T1" fmla="*/ 136 h 136"/>
                                      <a:gd name="T2" fmla="*/ 146 w 222"/>
                                      <a:gd name="T3" fmla="*/ 132 h 136"/>
                                      <a:gd name="T4" fmla="*/ 176 w 222"/>
                                      <a:gd name="T5" fmla="*/ 125 h 136"/>
                                      <a:gd name="T6" fmla="*/ 200 w 222"/>
                                      <a:gd name="T7" fmla="*/ 112 h 136"/>
                                      <a:gd name="T8" fmla="*/ 217 w 222"/>
                                      <a:gd name="T9" fmla="*/ 95 h 136"/>
                                      <a:gd name="T10" fmla="*/ 222 w 222"/>
                                      <a:gd name="T11" fmla="*/ 78 h 136"/>
                                      <a:gd name="T12" fmla="*/ 219 w 222"/>
                                      <a:gd name="T13" fmla="*/ 62 h 136"/>
                                      <a:gd name="T14" fmla="*/ 208 w 222"/>
                                      <a:gd name="T15" fmla="*/ 43 h 136"/>
                                      <a:gd name="T16" fmla="*/ 189 w 222"/>
                                      <a:gd name="T17" fmla="*/ 26 h 136"/>
                                      <a:gd name="T18" fmla="*/ 167 w 222"/>
                                      <a:gd name="T19" fmla="*/ 13 h 136"/>
                                      <a:gd name="T20" fmla="*/ 141 w 222"/>
                                      <a:gd name="T21" fmla="*/ 4 h 136"/>
                                      <a:gd name="T22" fmla="*/ 111 w 222"/>
                                      <a:gd name="T23" fmla="*/ 0 h 136"/>
                                      <a:gd name="T24" fmla="*/ 81 w 222"/>
                                      <a:gd name="T25" fmla="*/ 4 h 136"/>
                                      <a:gd name="T26" fmla="*/ 56 w 222"/>
                                      <a:gd name="T27" fmla="*/ 13 h 136"/>
                                      <a:gd name="T28" fmla="*/ 33 w 222"/>
                                      <a:gd name="T29" fmla="*/ 26 h 136"/>
                                      <a:gd name="T30" fmla="*/ 15 w 222"/>
                                      <a:gd name="T31" fmla="*/ 43 h 136"/>
                                      <a:gd name="T32" fmla="*/ 4 w 222"/>
                                      <a:gd name="T33" fmla="*/ 62 h 136"/>
                                      <a:gd name="T34" fmla="*/ 0 w 222"/>
                                      <a:gd name="T35" fmla="*/ 78 h 136"/>
                                      <a:gd name="T36" fmla="*/ 5 w 222"/>
                                      <a:gd name="T37" fmla="*/ 95 h 136"/>
                                      <a:gd name="T38" fmla="*/ 22 w 222"/>
                                      <a:gd name="T39" fmla="*/ 112 h 136"/>
                                      <a:gd name="T40" fmla="*/ 46 w 222"/>
                                      <a:gd name="T41" fmla="*/ 125 h 136"/>
                                      <a:gd name="T42" fmla="*/ 76 w 222"/>
                                      <a:gd name="T43" fmla="*/ 132 h 136"/>
                                      <a:gd name="T44" fmla="*/ 111 w 222"/>
                                      <a:gd name="T45" fmla="*/ 136 h 1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22"/>
                                      <a:gd name="T70" fmla="*/ 0 h 136"/>
                                      <a:gd name="T71" fmla="*/ 222 w 222"/>
                                      <a:gd name="T72" fmla="*/ 136 h 1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22" h="136">
                                        <a:moveTo>
                                          <a:pt x="111" y="136"/>
                                        </a:moveTo>
                                        <a:lnTo>
                                          <a:pt x="146" y="132"/>
                                        </a:lnTo>
                                        <a:lnTo>
                                          <a:pt x="176" y="125"/>
                                        </a:lnTo>
                                        <a:lnTo>
                                          <a:pt x="200" y="112"/>
                                        </a:lnTo>
                                        <a:lnTo>
                                          <a:pt x="217" y="95"/>
                                        </a:lnTo>
                                        <a:lnTo>
                                          <a:pt x="222" y="78"/>
                                        </a:lnTo>
                                        <a:lnTo>
                                          <a:pt x="219" y="62"/>
                                        </a:lnTo>
                                        <a:lnTo>
                                          <a:pt x="208" y="43"/>
                                        </a:lnTo>
                                        <a:lnTo>
                                          <a:pt x="189" y="26"/>
                                        </a:lnTo>
                                        <a:lnTo>
                                          <a:pt x="167" y="13"/>
                                        </a:lnTo>
                                        <a:lnTo>
                                          <a:pt x="141" y="4"/>
                                        </a:lnTo>
                                        <a:lnTo>
                                          <a:pt x="111" y="0"/>
                                        </a:lnTo>
                                        <a:lnTo>
                                          <a:pt x="81" y="4"/>
                                        </a:lnTo>
                                        <a:lnTo>
                                          <a:pt x="56" y="13"/>
                                        </a:lnTo>
                                        <a:lnTo>
                                          <a:pt x="33" y="26"/>
                                        </a:lnTo>
                                        <a:lnTo>
                                          <a:pt x="15" y="43"/>
                                        </a:lnTo>
                                        <a:lnTo>
                                          <a:pt x="4" y="62"/>
                                        </a:lnTo>
                                        <a:lnTo>
                                          <a:pt x="0" y="78"/>
                                        </a:lnTo>
                                        <a:lnTo>
                                          <a:pt x="5" y="95"/>
                                        </a:lnTo>
                                        <a:lnTo>
                                          <a:pt x="22" y="112"/>
                                        </a:lnTo>
                                        <a:lnTo>
                                          <a:pt x="46" y="125"/>
                                        </a:lnTo>
                                        <a:lnTo>
                                          <a:pt x="76" y="132"/>
                                        </a:lnTo>
                                        <a:lnTo>
                                          <a:pt x="111" y="136"/>
                                        </a:lnTo>
                                        <a:close/>
                                      </a:path>
                                    </a:pathLst>
                                  </a:custGeom>
                                  <a:solidFill>
                                    <a:srgbClr val="878787"/>
                                  </a:solidFill>
                                  <a:ln w="0">
                                    <a:solidFill>
                                      <a:srgbClr val="878787"/>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54" name="Freeform 201"/>
                                  <a:cNvSpPr>
                                    <a:spLocks/>
                                  </a:cNvSpPr>
                                </a:nvSpPr>
                                <a:spPr bwMode="auto">
                                  <a:xfrm>
                                    <a:off x="910" y="2747"/>
                                    <a:ext cx="193" cy="117"/>
                                  </a:xfrm>
                                  <a:custGeom>
                                    <a:avLst/>
                                    <a:gdLst>
                                      <a:gd name="T0" fmla="*/ 96 w 193"/>
                                      <a:gd name="T1" fmla="*/ 117 h 117"/>
                                      <a:gd name="T2" fmla="*/ 126 w 193"/>
                                      <a:gd name="T3" fmla="*/ 113 h 117"/>
                                      <a:gd name="T4" fmla="*/ 154 w 193"/>
                                      <a:gd name="T5" fmla="*/ 106 h 117"/>
                                      <a:gd name="T6" fmla="*/ 174 w 193"/>
                                      <a:gd name="T7" fmla="*/ 97 h 117"/>
                                      <a:gd name="T8" fmla="*/ 187 w 193"/>
                                      <a:gd name="T9" fmla="*/ 82 h 117"/>
                                      <a:gd name="T10" fmla="*/ 193 w 193"/>
                                      <a:gd name="T11" fmla="*/ 67 h 117"/>
                                      <a:gd name="T12" fmla="*/ 187 w 193"/>
                                      <a:gd name="T13" fmla="*/ 49 h 117"/>
                                      <a:gd name="T14" fmla="*/ 174 w 193"/>
                                      <a:gd name="T15" fmla="*/ 32 h 117"/>
                                      <a:gd name="T16" fmla="*/ 154 w 193"/>
                                      <a:gd name="T17" fmla="*/ 15 h 117"/>
                                      <a:gd name="T18" fmla="*/ 126 w 193"/>
                                      <a:gd name="T19" fmla="*/ 4 h 117"/>
                                      <a:gd name="T20" fmla="*/ 96 w 193"/>
                                      <a:gd name="T21" fmla="*/ 0 h 117"/>
                                      <a:gd name="T22" fmla="*/ 66 w 193"/>
                                      <a:gd name="T23" fmla="*/ 4 h 117"/>
                                      <a:gd name="T24" fmla="*/ 41 w 193"/>
                                      <a:gd name="T25" fmla="*/ 15 h 117"/>
                                      <a:gd name="T26" fmla="*/ 18 w 193"/>
                                      <a:gd name="T27" fmla="*/ 32 h 117"/>
                                      <a:gd name="T28" fmla="*/ 5 w 193"/>
                                      <a:gd name="T29" fmla="*/ 49 h 117"/>
                                      <a:gd name="T30" fmla="*/ 0 w 193"/>
                                      <a:gd name="T31" fmla="*/ 67 h 117"/>
                                      <a:gd name="T32" fmla="*/ 5 w 193"/>
                                      <a:gd name="T33" fmla="*/ 82 h 117"/>
                                      <a:gd name="T34" fmla="*/ 18 w 193"/>
                                      <a:gd name="T35" fmla="*/ 97 h 117"/>
                                      <a:gd name="T36" fmla="*/ 41 w 193"/>
                                      <a:gd name="T37" fmla="*/ 106 h 117"/>
                                      <a:gd name="T38" fmla="*/ 66 w 193"/>
                                      <a:gd name="T39" fmla="*/ 113 h 117"/>
                                      <a:gd name="T40" fmla="*/ 96 w 193"/>
                                      <a:gd name="T41" fmla="*/ 117 h 1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93"/>
                                      <a:gd name="T64" fmla="*/ 0 h 117"/>
                                      <a:gd name="T65" fmla="*/ 193 w 193"/>
                                      <a:gd name="T66" fmla="*/ 117 h 11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93" h="117">
                                        <a:moveTo>
                                          <a:pt x="96" y="117"/>
                                        </a:moveTo>
                                        <a:lnTo>
                                          <a:pt x="126" y="113"/>
                                        </a:lnTo>
                                        <a:lnTo>
                                          <a:pt x="154" y="106"/>
                                        </a:lnTo>
                                        <a:lnTo>
                                          <a:pt x="174" y="97"/>
                                        </a:lnTo>
                                        <a:lnTo>
                                          <a:pt x="187" y="82"/>
                                        </a:lnTo>
                                        <a:lnTo>
                                          <a:pt x="193" y="67"/>
                                        </a:lnTo>
                                        <a:lnTo>
                                          <a:pt x="187" y="49"/>
                                        </a:lnTo>
                                        <a:lnTo>
                                          <a:pt x="174" y="32"/>
                                        </a:lnTo>
                                        <a:lnTo>
                                          <a:pt x="154" y="15"/>
                                        </a:lnTo>
                                        <a:lnTo>
                                          <a:pt x="126" y="4"/>
                                        </a:lnTo>
                                        <a:lnTo>
                                          <a:pt x="96" y="0"/>
                                        </a:lnTo>
                                        <a:lnTo>
                                          <a:pt x="66" y="4"/>
                                        </a:lnTo>
                                        <a:lnTo>
                                          <a:pt x="41" y="15"/>
                                        </a:lnTo>
                                        <a:lnTo>
                                          <a:pt x="18" y="32"/>
                                        </a:lnTo>
                                        <a:lnTo>
                                          <a:pt x="5" y="49"/>
                                        </a:lnTo>
                                        <a:lnTo>
                                          <a:pt x="0" y="67"/>
                                        </a:lnTo>
                                        <a:lnTo>
                                          <a:pt x="5" y="82"/>
                                        </a:lnTo>
                                        <a:lnTo>
                                          <a:pt x="18" y="97"/>
                                        </a:lnTo>
                                        <a:lnTo>
                                          <a:pt x="41" y="106"/>
                                        </a:lnTo>
                                        <a:lnTo>
                                          <a:pt x="66" y="113"/>
                                        </a:lnTo>
                                        <a:lnTo>
                                          <a:pt x="96" y="117"/>
                                        </a:lnTo>
                                        <a:close/>
                                      </a:path>
                                    </a:pathLst>
                                  </a:custGeom>
                                  <a:solidFill>
                                    <a:srgbClr val="9F9F9F"/>
                                  </a:solidFill>
                                  <a:ln w="0">
                                    <a:solidFill>
                                      <a:srgbClr val="9F9F9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55" name="Freeform 202"/>
                                  <a:cNvSpPr>
                                    <a:spLocks/>
                                  </a:cNvSpPr>
                                </a:nvSpPr>
                                <a:spPr bwMode="auto">
                                  <a:xfrm>
                                    <a:off x="926" y="2749"/>
                                    <a:ext cx="162" cy="97"/>
                                  </a:xfrm>
                                  <a:custGeom>
                                    <a:avLst/>
                                    <a:gdLst>
                                      <a:gd name="T0" fmla="*/ 80 w 162"/>
                                      <a:gd name="T1" fmla="*/ 97 h 97"/>
                                      <a:gd name="T2" fmla="*/ 106 w 162"/>
                                      <a:gd name="T3" fmla="*/ 95 h 97"/>
                                      <a:gd name="T4" fmla="*/ 128 w 162"/>
                                      <a:gd name="T5" fmla="*/ 89 h 97"/>
                                      <a:gd name="T6" fmla="*/ 145 w 162"/>
                                      <a:gd name="T7" fmla="*/ 80 h 97"/>
                                      <a:gd name="T8" fmla="*/ 158 w 162"/>
                                      <a:gd name="T9" fmla="*/ 69 h 97"/>
                                      <a:gd name="T10" fmla="*/ 162 w 162"/>
                                      <a:gd name="T11" fmla="*/ 56 h 97"/>
                                      <a:gd name="T12" fmla="*/ 158 w 162"/>
                                      <a:gd name="T13" fmla="*/ 41 h 97"/>
                                      <a:gd name="T14" fmla="*/ 145 w 162"/>
                                      <a:gd name="T15" fmla="*/ 26 h 97"/>
                                      <a:gd name="T16" fmla="*/ 128 w 162"/>
                                      <a:gd name="T17" fmla="*/ 13 h 97"/>
                                      <a:gd name="T18" fmla="*/ 106 w 162"/>
                                      <a:gd name="T19" fmla="*/ 4 h 97"/>
                                      <a:gd name="T20" fmla="*/ 80 w 162"/>
                                      <a:gd name="T21" fmla="*/ 0 h 97"/>
                                      <a:gd name="T22" fmla="*/ 54 w 162"/>
                                      <a:gd name="T23" fmla="*/ 4 h 97"/>
                                      <a:gd name="T24" fmla="*/ 34 w 162"/>
                                      <a:gd name="T25" fmla="*/ 13 h 97"/>
                                      <a:gd name="T26" fmla="*/ 15 w 162"/>
                                      <a:gd name="T27" fmla="*/ 26 h 97"/>
                                      <a:gd name="T28" fmla="*/ 4 w 162"/>
                                      <a:gd name="T29" fmla="*/ 41 h 97"/>
                                      <a:gd name="T30" fmla="*/ 0 w 162"/>
                                      <a:gd name="T31" fmla="*/ 56 h 97"/>
                                      <a:gd name="T32" fmla="*/ 4 w 162"/>
                                      <a:gd name="T33" fmla="*/ 69 h 97"/>
                                      <a:gd name="T34" fmla="*/ 15 w 162"/>
                                      <a:gd name="T35" fmla="*/ 80 h 97"/>
                                      <a:gd name="T36" fmla="*/ 34 w 162"/>
                                      <a:gd name="T37" fmla="*/ 89 h 97"/>
                                      <a:gd name="T38" fmla="*/ 54 w 162"/>
                                      <a:gd name="T39" fmla="*/ 95 h 97"/>
                                      <a:gd name="T40" fmla="*/ 80 w 162"/>
                                      <a:gd name="T41" fmla="*/ 97 h 9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62"/>
                                      <a:gd name="T64" fmla="*/ 0 h 97"/>
                                      <a:gd name="T65" fmla="*/ 162 w 162"/>
                                      <a:gd name="T66" fmla="*/ 97 h 9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62" h="97">
                                        <a:moveTo>
                                          <a:pt x="80" y="97"/>
                                        </a:moveTo>
                                        <a:lnTo>
                                          <a:pt x="106" y="95"/>
                                        </a:lnTo>
                                        <a:lnTo>
                                          <a:pt x="128" y="89"/>
                                        </a:lnTo>
                                        <a:lnTo>
                                          <a:pt x="145" y="80"/>
                                        </a:lnTo>
                                        <a:lnTo>
                                          <a:pt x="158" y="69"/>
                                        </a:lnTo>
                                        <a:lnTo>
                                          <a:pt x="162" y="56"/>
                                        </a:lnTo>
                                        <a:lnTo>
                                          <a:pt x="158" y="41"/>
                                        </a:lnTo>
                                        <a:lnTo>
                                          <a:pt x="145" y="26"/>
                                        </a:lnTo>
                                        <a:lnTo>
                                          <a:pt x="128" y="13"/>
                                        </a:lnTo>
                                        <a:lnTo>
                                          <a:pt x="106" y="4"/>
                                        </a:lnTo>
                                        <a:lnTo>
                                          <a:pt x="80" y="0"/>
                                        </a:lnTo>
                                        <a:lnTo>
                                          <a:pt x="54" y="4"/>
                                        </a:lnTo>
                                        <a:lnTo>
                                          <a:pt x="34" y="13"/>
                                        </a:lnTo>
                                        <a:lnTo>
                                          <a:pt x="15" y="26"/>
                                        </a:lnTo>
                                        <a:lnTo>
                                          <a:pt x="4" y="41"/>
                                        </a:lnTo>
                                        <a:lnTo>
                                          <a:pt x="0" y="56"/>
                                        </a:lnTo>
                                        <a:lnTo>
                                          <a:pt x="4" y="69"/>
                                        </a:lnTo>
                                        <a:lnTo>
                                          <a:pt x="15" y="80"/>
                                        </a:lnTo>
                                        <a:lnTo>
                                          <a:pt x="34" y="89"/>
                                        </a:lnTo>
                                        <a:lnTo>
                                          <a:pt x="54" y="95"/>
                                        </a:lnTo>
                                        <a:lnTo>
                                          <a:pt x="80" y="97"/>
                                        </a:lnTo>
                                        <a:close/>
                                      </a:path>
                                    </a:pathLst>
                                  </a:custGeom>
                                  <a:solidFill>
                                    <a:srgbClr val="B7B7B7"/>
                                  </a:solidFill>
                                  <a:ln w="0">
                                    <a:solidFill>
                                      <a:srgbClr val="B7B7B7"/>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56" name="Freeform 203"/>
                                  <a:cNvSpPr>
                                    <a:spLocks/>
                                  </a:cNvSpPr>
                                </a:nvSpPr>
                                <a:spPr bwMode="auto">
                                  <a:xfrm>
                                    <a:off x="941" y="2751"/>
                                    <a:ext cx="132" cy="78"/>
                                  </a:xfrm>
                                  <a:custGeom>
                                    <a:avLst/>
                                    <a:gdLst>
                                      <a:gd name="T0" fmla="*/ 65 w 132"/>
                                      <a:gd name="T1" fmla="*/ 78 h 78"/>
                                      <a:gd name="T2" fmla="*/ 91 w 132"/>
                                      <a:gd name="T3" fmla="*/ 76 h 78"/>
                                      <a:gd name="T4" fmla="*/ 111 w 132"/>
                                      <a:gd name="T5" fmla="*/ 69 h 78"/>
                                      <a:gd name="T6" fmla="*/ 126 w 132"/>
                                      <a:gd name="T7" fmla="*/ 58 h 78"/>
                                      <a:gd name="T8" fmla="*/ 132 w 132"/>
                                      <a:gd name="T9" fmla="*/ 45 h 78"/>
                                      <a:gd name="T10" fmla="*/ 126 w 132"/>
                                      <a:gd name="T11" fmla="*/ 30 h 78"/>
                                      <a:gd name="T12" fmla="*/ 111 w 132"/>
                                      <a:gd name="T13" fmla="*/ 15 h 78"/>
                                      <a:gd name="T14" fmla="*/ 91 w 132"/>
                                      <a:gd name="T15" fmla="*/ 4 h 78"/>
                                      <a:gd name="T16" fmla="*/ 65 w 132"/>
                                      <a:gd name="T17" fmla="*/ 0 h 78"/>
                                      <a:gd name="T18" fmla="*/ 41 w 132"/>
                                      <a:gd name="T19" fmla="*/ 4 h 78"/>
                                      <a:gd name="T20" fmla="*/ 19 w 132"/>
                                      <a:gd name="T21" fmla="*/ 15 h 78"/>
                                      <a:gd name="T22" fmla="*/ 6 w 132"/>
                                      <a:gd name="T23" fmla="*/ 30 h 78"/>
                                      <a:gd name="T24" fmla="*/ 0 w 132"/>
                                      <a:gd name="T25" fmla="*/ 45 h 78"/>
                                      <a:gd name="T26" fmla="*/ 6 w 132"/>
                                      <a:gd name="T27" fmla="*/ 58 h 78"/>
                                      <a:gd name="T28" fmla="*/ 19 w 132"/>
                                      <a:gd name="T29" fmla="*/ 69 h 78"/>
                                      <a:gd name="T30" fmla="*/ 41 w 132"/>
                                      <a:gd name="T31" fmla="*/ 76 h 78"/>
                                      <a:gd name="T32" fmla="*/ 65 w 132"/>
                                      <a:gd name="T33" fmla="*/ 78 h 7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32"/>
                                      <a:gd name="T52" fmla="*/ 0 h 78"/>
                                      <a:gd name="T53" fmla="*/ 132 w 132"/>
                                      <a:gd name="T54" fmla="*/ 78 h 7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32" h="78">
                                        <a:moveTo>
                                          <a:pt x="65" y="78"/>
                                        </a:moveTo>
                                        <a:lnTo>
                                          <a:pt x="91" y="76"/>
                                        </a:lnTo>
                                        <a:lnTo>
                                          <a:pt x="111" y="69"/>
                                        </a:lnTo>
                                        <a:lnTo>
                                          <a:pt x="126" y="58"/>
                                        </a:lnTo>
                                        <a:lnTo>
                                          <a:pt x="132" y="45"/>
                                        </a:lnTo>
                                        <a:lnTo>
                                          <a:pt x="126" y="30"/>
                                        </a:lnTo>
                                        <a:lnTo>
                                          <a:pt x="111" y="15"/>
                                        </a:lnTo>
                                        <a:lnTo>
                                          <a:pt x="91" y="4"/>
                                        </a:lnTo>
                                        <a:lnTo>
                                          <a:pt x="65" y="0"/>
                                        </a:lnTo>
                                        <a:lnTo>
                                          <a:pt x="41" y="4"/>
                                        </a:lnTo>
                                        <a:lnTo>
                                          <a:pt x="19" y="15"/>
                                        </a:lnTo>
                                        <a:lnTo>
                                          <a:pt x="6" y="30"/>
                                        </a:lnTo>
                                        <a:lnTo>
                                          <a:pt x="0" y="45"/>
                                        </a:lnTo>
                                        <a:lnTo>
                                          <a:pt x="6" y="58"/>
                                        </a:lnTo>
                                        <a:lnTo>
                                          <a:pt x="19" y="69"/>
                                        </a:lnTo>
                                        <a:lnTo>
                                          <a:pt x="41" y="76"/>
                                        </a:lnTo>
                                        <a:lnTo>
                                          <a:pt x="65" y="78"/>
                                        </a:lnTo>
                                        <a:close/>
                                      </a:path>
                                    </a:pathLst>
                                  </a:custGeom>
                                  <a:solidFill>
                                    <a:srgbClr val="CFCFCF"/>
                                  </a:solidFill>
                                  <a:ln w="0">
                                    <a:solidFill>
                                      <a:srgbClr val="CFCFC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57" name="Freeform 204"/>
                                  <a:cNvSpPr>
                                    <a:spLocks/>
                                  </a:cNvSpPr>
                                </a:nvSpPr>
                                <a:spPr bwMode="auto">
                                  <a:xfrm>
                                    <a:off x="956" y="2751"/>
                                    <a:ext cx="100" cy="61"/>
                                  </a:xfrm>
                                  <a:custGeom>
                                    <a:avLst/>
                                    <a:gdLst>
                                      <a:gd name="T0" fmla="*/ 50 w 100"/>
                                      <a:gd name="T1" fmla="*/ 61 h 61"/>
                                      <a:gd name="T2" fmla="*/ 71 w 100"/>
                                      <a:gd name="T3" fmla="*/ 59 h 61"/>
                                      <a:gd name="T4" fmla="*/ 87 w 100"/>
                                      <a:gd name="T5" fmla="*/ 54 h 61"/>
                                      <a:gd name="T6" fmla="*/ 96 w 100"/>
                                      <a:gd name="T7" fmla="*/ 45 h 61"/>
                                      <a:gd name="T8" fmla="*/ 100 w 100"/>
                                      <a:gd name="T9" fmla="*/ 35 h 61"/>
                                      <a:gd name="T10" fmla="*/ 96 w 100"/>
                                      <a:gd name="T11" fmla="*/ 24 h 61"/>
                                      <a:gd name="T12" fmla="*/ 87 w 100"/>
                                      <a:gd name="T13" fmla="*/ 13 h 61"/>
                                      <a:gd name="T14" fmla="*/ 71 w 100"/>
                                      <a:gd name="T15" fmla="*/ 4 h 61"/>
                                      <a:gd name="T16" fmla="*/ 50 w 100"/>
                                      <a:gd name="T17" fmla="*/ 0 h 61"/>
                                      <a:gd name="T18" fmla="*/ 32 w 100"/>
                                      <a:gd name="T19" fmla="*/ 4 h 61"/>
                                      <a:gd name="T20" fmla="*/ 15 w 100"/>
                                      <a:gd name="T21" fmla="*/ 13 h 61"/>
                                      <a:gd name="T22" fmla="*/ 6 w 100"/>
                                      <a:gd name="T23" fmla="*/ 24 h 61"/>
                                      <a:gd name="T24" fmla="*/ 0 w 100"/>
                                      <a:gd name="T25" fmla="*/ 35 h 61"/>
                                      <a:gd name="T26" fmla="*/ 6 w 100"/>
                                      <a:gd name="T27" fmla="*/ 45 h 61"/>
                                      <a:gd name="T28" fmla="*/ 15 w 100"/>
                                      <a:gd name="T29" fmla="*/ 54 h 61"/>
                                      <a:gd name="T30" fmla="*/ 32 w 100"/>
                                      <a:gd name="T31" fmla="*/ 59 h 61"/>
                                      <a:gd name="T32" fmla="*/ 50 w 100"/>
                                      <a:gd name="T33" fmla="*/ 61 h 6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00"/>
                                      <a:gd name="T52" fmla="*/ 0 h 61"/>
                                      <a:gd name="T53" fmla="*/ 100 w 100"/>
                                      <a:gd name="T54" fmla="*/ 61 h 6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00" h="61">
                                        <a:moveTo>
                                          <a:pt x="50" y="61"/>
                                        </a:moveTo>
                                        <a:lnTo>
                                          <a:pt x="71" y="59"/>
                                        </a:lnTo>
                                        <a:lnTo>
                                          <a:pt x="87" y="54"/>
                                        </a:lnTo>
                                        <a:lnTo>
                                          <a:pt x="96" y="45"/>
                                        </a:lnTo>
                                        <a:lnTo>
                                          <a:pt x="100" y="35"/>
                                        </a:lnTo>
                                        <a:lnTo>
                                          <a:pt x="96" y="24"/>
                                        </a:lnTo>
                                        <a:lnTo>
                                          <a:pt x="87" y="13"/>
                                        </a:lnTo>
                                        <a:lnTo>
                                          <a:pt x="71" y="4"/>
                                        </a:lnTo>
                                        <a:lnTo>
                                          <a:pt x="50" y="0"/>
                                        </a:lnTo>
                                        <a:lnTo>
                                          <a:pt x="32" y="4"/>
                                        </a:lnTo>
                                        <a:lnTo>
                                          <a:pt x="15" y="13"/>
                                        </a:lnTo>
                                        <a:lnTo>
                                          <a:pt x="6" y="24"/>
                                        </a:lnTo>
                                        <a:lnTo>
                                          <a:pt x="0" y="35"/>
                                        </a:lnTo>
                                        <a:lnTo>
                                          <a:pt x="6" y="45"/>
                                        </a:lnTo>
                                        <a:lnTo>
                                          <a:pt x="15" y="54"/>
                                        </a:lnTo>
                                        <a:lnTo>
                                          <a:pt x="32" y="59"/>
                                        </a:lnTo>
                                        <a:lnTo>
                                          <a:pt x="50" y="61"/>
                                        </a:lnTo>
                                        <a:close/>
                                      </a:path>
                                    </a:pathLst>
                                  </a:custGeom>
                                  <a:solidFill>
                                    <a:srgbClr val="E7E7E7"/>
                                  </a:solidFill>
                                  <a:ln w="0">
                                    <a:solidFill>
                                      <a:srgbClr val="E7E7E7"/>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58" name="Freeform 205"/>
                                  <a:cNvSpPr>
                                    <a:spLocks/>
                                  </a:cNvSpPr>
                                </a:nvSpPr>
                                <a:spPr bwMode="auto">
                                  <a:xfrm>
                                    <a:off x="1167" y="3025"/>
                                    <a:ext cx="219" cy="134"/>
                                  </a:xfrm>
                                  <a:custGeom>
                                    <a:avLst/>
                                    <a:gdLst>
                                      <a:gd name="T0" fmla="*/ 110 w 219"/>
                                      <a:gd name="T1" fmla="*/ 134 h 134"/>
                                      <a:gd name="T2" fmla="*/ 145 w 219"/>
                                      <a:gd name="T3" fmla="*/ 130 h 134"/>
                                      <a:gd name="T4" fmla="*/ 175 w 219"/>
                                      <a:gd name="T5" fmla="*/ 123 h 134"/>
                                      <a:gd name="T6" fmla="*/ 199 w 219"/>
                                      <a:gd name="T7" fmla="*/ 110 h 134"/>
                                      <a:gd name="T8" fmla="*/ 214 w 219"/>
                                      <a:gd name="T9" fmla="*/ 95 h 134"/>
                                      <a:gd name="T10" fmla="*/ 219 w 219"/>
                                      <a:gd name="T11" fmla="*/ 76 h 134"/>
                                      <a:gd name="T12" fmla="*/ 214 w 219"/>
                                      <a:gd name="T13" fmla="*/ 56 h 134"/>
                                      <a:gd name="T14" fmla="*/ 199 w 219"/>
                                      <a:gd name="T15" fmla="*/ 36 h 134"/>
                                      <a:gd name="T16" fmla="*/ 175 w 219"/>
                                      <a:gd name="T17" fmla="*/ 19 h 134"/>
                                      <a:gd name="T18" fmla="*/ 145 w 219"/>
                                      <a:gd name="T19" fmla="*/ 6 h 134"/>
                                      <a:gd name="T20" fmla="*/ 110 w 219"/>
                                      <a:gd name="T21" fmla="*/ 0 h 134"/>
                                      <a:gd name="T22" fmla="*/ 75 w 219"/>
                                      <a:gd name="T23" fmla="*/ 6 h 134"/>
                                      <a:gd name="T24" fmla="*/ 45 w 219"/>
                                      <a:gd name="T25" fmla="*/ 19 h 134"/>
                                      <a:gd name="T26" fmla="*/ 21 w 219"/>
                                      <a:gd name="T27" fmla="*/ 36 h 134"/>
                                      <a:gd name="T28" fmla="*/ 6 w 219"/>
                                      <a:gd name="T29" fmla="*/ 56 h 134"/>
                                      <a:gd name="T30" fmla="*/ 0 w 219"/>
                                      <a:gd name="T31" fmla="*/ 76 h 134"/>
                                      <a:gd name="T32" fmla="*/ 6 w 219"/>
                                      <a:gd name="T33" fmla="*/ 95 h 134"/>
                                      <a:gd name="T34" fmla="*/ 21 w 219"/>
                                      <a:gd name="T35" fmla="*/ 110 h 134"/>
                                      <a:gd name="T36" fmla="*/ 45 w 219"/>
                                      <a:gd name="T37" fmla="*/ 123 h 134"/>
                                      <a:gd name="T38" fmla="*/ 75 w 219"/>
                                      <a:gd name="T39" fmla="*/ 130 h 134"/>
                                      <a:gd name="T40" fmla="*/ 110 w 219"/>
                                      <a:gd name="T41" fmla="*/ 134 h 1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19"/>
                                      <a:gd name="T64" fmla="*/ 0 h 134"/>
                                      <a:gd name="T65" fmla="*/ 219 w 219"/>
                                      <a:gd name="T66" fmla="*/ 134 h 13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19" h="134">
                                        <a:moveTo>
                                          <a:pt x="110" y="134"/>
                                        </a:moveTo>
                                        <a:lnTo>
                                          <a:pt x="145" y="130"/>
                                        </a:lnTo>
                                        <a:lnTo>
                                          <a:pt x="175" y="123"/>
                                        </a:lnTo>
                                        <a:lnTo>
                                          <a:pt x="199" y="110"/>
                                        </a:lnTo>
                                        <a:lnTo>
                                          <a:pt x="214" y="95"/>
                                        </a:lnTo>
                                        <a:lnTo>
                                          <a:pt x="219" y="76"/>
                                        </a:lnTo>
                                        <a:lnTo>
                                          <a:pt x="214" y="56"/>
                                        </a:lnTo>
                                        <a:lnTo>
                                          <a:pt x="199" y="36"/>
                                        </a:lnTo>
                                        <a:lnTo>
                                          <a:pt x="175" y="19"/>
                                        </a:lnTo>
                                        <a:lnTo>
                                          <a:pt x="145" y="6"/>
                                        </a:lnTo>
                                        <a:lnTo>
                                          <a:pt x="110" y="0"/>
                                        </a:lnTo>
                                        <a:lnTo>
                                          <a:pt x="75" y="6"/>
                                        </a:lnTo>
                                        <a:lnTo>
                                          <a:pt x="45" y="19"/>
                                        </a:lnTo>
                                        <a:lnTo>
                                          <a:pt x="21" y="36"/>
                                        </a:lnTo>
                                        <a:lnTo>
                                          <a:pt x="6" y="56"/>
                                        </a:lnTo>
                                        <a:lnTo>
                                          <a:pt x="0" y="76"/>
                                        </a:lnTo>
                                        <a:lnTo>
                                          <a:pt x="6" y="95"/>
                                        </a:lnTo>
                                        <a:lnTo>
                                          <a:pt x="21" y="110"/>
                                        </a:lnTo>
                                        <a:lnTo>
                                          <a:pt x="45" y="123"/>
                                        </a:lnTo>
                                        <a:lnTo>
                                          <a:pt x="75" y="130"/>
                                        </a:lnTo>
                                        <a:lnTo>
                                          <a:pt x="110" y="134"/>
                                        </a:lnTo>
                                        <a:close/>
                                      </a:path>
                                    </a:pathLst>
                                  </a:custGeom>
                                  <a:solidFill>
                                    <a:srgbClr val="404040"/>
                                  </a:solidFill>
                                  <a:ln w="0">
                                    <a:solidFill>
                                      <a:srgbClr val="40404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59" name="Freeform 206"/>
                                  <a:cNvSpPr>
                                    <a:spLocks/>
                                  </a:cNvSpPr>
                                </a:nvSpPr>
                                <a:spPr bwMode="auto">
                                  <a:xfrm>
                                    <a:off x="1117" y="3114"/>
                                    <a:ext cx="269" cy="247"/>
                                  </a:xfrm>
                                  <a:custGeom>
                                    <a:avLst/>
                                    <a:gdLst>
                                      <a:gd name="T0" fmla="*/ 119 w 269"/>
                                      <a:gd name="T1" fmla="*/ 247 h 247"/>
                                      <a:gd name="T2" fmla="*/ 88 w 269"/>
                                      <a:gd name="T3" fmla="*/ 243 h 247"/>
                                      <a:gd name="T4" fmla="*/ 62 w 269"/>
                                      <a:gd name="T5" fmla="*/ 236 h 247"/>
                                      <a:gd name="T6" fmla="*/ 41 w 269"/>
                                      <a:gd name="T7" fmla="*/ 225 h 247"/>
                                      <a:gd name="T8" fmla="*/ 26 w 269"/>
                                      <a:gd name="T9" fmla="*/ 212 h 247"/>
                                      <a:gd name="T10" fmla="*/ 15 w 269"/>
                                      <a:gd name="T11" fmla="*/ 199 h 247"/>
                                      <a:gd name="T12" fmla="*/ 8 w 269"/>
                                      <a:gd name="T13" fmla="*/ 188 h 247"/>
                                      <a:gd name="T14" fmla="*/ 2 w 269"/>
                                      <a:gd name="T15" fmla="*/ 178 h 247"/>
                                      <a:gd name="T16" fmla="*/ 0 w 269"/>
                                      <a:gd name="T17" fmla="*/ 171 h 247"/>
                                      <a:gd name="T18" fmla="*/ 0 w 269"/>
                                      <a:gd name="T19" fmla="*/ 167 h 247"/>
                                      <a:gd name="T20" fmla="*/ 0 w 269"/>
                                      <a:gd name="T21" fmla="*/ 0 h 247"/>
                                      <a:gd name="T22" fmla="*/ 269 w 269"/>
                                      <a:gd name="T23" fmla="*/ 2 h 247"/>
                                      <a:gd name="T24" fmla="*/ 269 w 269"/>
                                      <a:gd name="T25" fmla="*/ 165 h 247"/>
                                      <a:gd name="T26" fmla="*/ 262 w 269"/>
                                      <a:gd name="T27" fmla="*/ 180 h 247"/>
                                      <a:gd name="T28" fmla="*/ 254 w 269"/>
                                      <a:gd name="T29" fmla="*/ 195 h 247"/>
                                      <a:gd name="T30" fmla="*/ 249 w 269"/>
                                      <a:gd name="T31" fmla="*/ 206 h 247"/>
                                      <a:gd name="T32" fmla="*/ 245 w 269"/>
                                      <a:gd name="T33" fmla="*/ 210 h 247"/>
                                      <a:gd name="T34" fmla="*/ 230 w 269"/>
                                      <a:gd name="T35" fmla="*/ 223 h 247"/>
                                      <a:gd name="T36" fmla="*/ 208 w 269"/>
                                      <a:gd name="T37" fmla="*/ 232 h 247"/>
                                      <a:gd name="T38" fmla="*/ 184 w 269"/>
                                      <a:gd name="T39" fmla="*/ 240 h 247"/>
                                      <a:gd name="T40" fmla="*/ 160 w 269"/>
                                      <a:gd name="T41" fmla="*/ 243 h 247"/>
                                      <a:gd name="T42" fmla="*/ 139 w 269"/>
                                      <a:gd name="T43" fmla="*/ 247 h 247"/>
                                      <a:gd name="T44" fmla="*/ 125 w 269"/>
                                      <a:gd name="T45" fmla="*/ 247 h 247"/>
                                      <a:gd name="T46" fmla="*/ 119 w 269"/>
                                      <a:gd name="T47" fmla="*/ 247 h 24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69"/>
                                      <a:gd name="T73" fmla="*/ 0 h 247"/>
                                      <a:gd name="T74" fmla="*/ 269 w 269"/>
                                      <a:gd name="T75" fmla="*/ 247 h 24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69" h="247">
                                        <a:moveTo>
                                          <a:pt x="119" y="247"/>
                                        </a:moveTo>
                                        <a:lnTo>
                                          <a:pt x="88" y="243"/>
                                        </a:lnTo>
                                        <a:lnTo>
                                          <a:pt x="62" y="236"/>
                                        </a:lnTo>
                                        <a:lnTo>
                                          <a:pt x="41" y="225"/>
                                        </a:lnTo>
                                        <a:lnTo>
                                          <a:pt x="26" y="212"/>
                                        </a:lnTo>
                                        <a:lnTo>
                                          <a:pt x="15" y="199"/>
                                        </a:lnTo>
                                        <a:lnTo>
                                          <a:pt x="8" y="188"/>
                                        </a:lnTo>
                                        <a:lnTo>
                                          <a:pt x="2" y="178"/>
                                        </a:lnTo>
                                        <a:lnTo>
                                          <a:pt x="0" y="171"/>
                                        </a:lnTo>
                                        <a:lnTo>
                                          <a:pt x="0" y="167"/>
                                        </a:lnTo>
                                        <a:lnTo>
                                          <a:pt x="0" y="0"/>
                                        </a:lnTo>
                                        <a:lnTo>
                                          <a:pt x="269" y="2"/>
                                        </a:lnTo>
                                        <a:lnTo>
                                          <a:pt x="269" y="165"/>
                                        </a:lnTo>
                                        <a:lnTo>
                                          <a:pt x="262" y="180"/>
                                        </a:lnTo>
                                        <a:lnTo>
                                          <a:pt x="254" y="195"/>
                                        </a:lnTo>
                                        <a:lnTo>
                                          <a:pt x="249" y="206"/>
                                        </a:lnTo>
                                        <a:lnTo>
                                          <a:pt x="245" y="210"/>
                                        </a:lnTo>
                                        <a:lnTo>
                                          <a:pt x="230" y="223"/>
                                        </a:lnTo>
                                        <a:lnTo>
                                          <a:pt x="208" y="232"/>
                                        </a:lnTo>
                                        <a:lnTo>
                                          <a:pt x="184" y="240"/>
                                        </a:lnTo>
                                        <a:lnTo>
                                          <a:pt x="160" y="243"/>
                                        </a:lnTo>
                                        <a:lnTo>
                                          <a:pt x="139" y="247"/>
                                        </a:lnTo>
                                        <a:lnTo>
                                          <a:pt x="125" y="247"/>
                                        </a:lnTo>
                                        <a:lnTo>
                                          <a:pt x="119" y="247"/>
                                        </a:lnTo>
                                        <a:close/>
                                      </a:path>
                                    </a:pathLst>
                                  </a:custGeom>
                                  <a:solidFill>
                                    <a:srgbClr val="000000"/>
                                  </a:solidFill>
                                  <a:ln w="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60" name="Freeform 207"/>
                                  <a:cNvSpPr>
                                    <a:spLocks/>
                                  </a:cNvSpPr>
                                </a:nvSpPr>
                                <a:spPr bwMode="auto">
                                  <a:xfrm>
                                    <a:off x="1117" y="3114"/>
                                    <a:ext cx="269" cy="247"/>
                                  </a:xfrm>
                                  <a:custGeom>
                                    <a:avLst/>
                                    <a:gdLst>
                                      <a:gd name="T0" fmla="*/ 119 w 269"/>
                                      <a:gd name="T1" fmla="*/ 247 h 247"/>
                                      <a:gd name="T2" fmla="*/ 88 w 269"/>
                                      <a:gd name="T3" fmla="*/ 243 h 247"/>
                                      <a:gd name="T4" fmla="*/ 62 w 269"/>
                                      <a:gd name="T5" fmla="*/ 236 h 247"/>
                                      <a:gd name="T6" fmla="*/ 41 w 269"/>
                                      <a:gd name="T7" fmla="*/ 225 h 247"/>
                                      <a:gd name="T8" fmla="*/ 26 w 269"/>
                                      <a:gd name="T9" fmla="*/ 212 h 247"/>
                                      <a:gd name="T10" fmla="*/ 15 w 269"/>
                                      <a:gd name="T11" fmla="*/ 199 h 247"/>
                                      <a:gd name="T12" fmla="*/ 8 w 269"/>
                                      <a:gd name="T13" fmla="*/ 188 h 247"/>
                                      <a:gd name="T14" fmla="*/ 2 w 269"/>
                                      <a:gd name="T15" fmla="*/ 178 h 247"/>
                                      <a:gd name="T16" fmla="*/ 0 w 269"/>
                                      <a:gd name="T17" fmla="*/ 171 h 247"/>
                                      <a:gd name="T18" fmla="*/ 0 w 269"/>
                                      <a:gd name="T19" fmla="*/ 167 h 247"/>
                                      <a:gd name="T20" fmla="*/ 0 w 269"/>
                                      <a:gd name="T21" fmla="*/ 0 h 247"/>
                                      <a:gd name="T22" fmla="*/ 269 w 269"/>
                                      <a:gd name="T23" fmla="*/ 2 h 247"/>
                                      <a:gd name="T24" fmla="*/ 269 w 269"/>
                                      <a:gd name="T25" fmla="*/ 165 h 247"/>
                                      <a:gd name="T26" fmla="*/ 262 w 269"/>
                                      <a:gd name="T27" fmla="*/ 180 h 247"/>
                                      <a:gd name="T28" fmla="*/ 254 w 269"/>
                                      <a:gd name="T29" fmla="*/ 195 h 247"/>
                                      <a:gd name="T30" fmla="*/ 249 w 269"/>
                                      <a:gd name="T31" fmla="*/ 206 h 247"/>
                                      <a:gd name="T32" fmla="*/ 245 w 269"/>
                                      <a:gd name="T33" fmla="*/ 210 h 247"/>
                                      <a:gd name="T34" fmla="*/ 230 w 269"/>
                                      <a:gd name="T35" fmla="*/ 223 h 247"/>
                                      <a:gd name="T36" fmla="*/ 208 w 269"/>
                                      <a:gd name="T37" fmla="*/ 232 h 247"/>
                                      <a:gd name="T38" fmla="*/ 184 w 269"/>
                                      <a:gd name="T39" fmla="*/ 240 h 247"/>
                                      <a:gd name="T40" fmla="*/ 160 w 269"/>
                                      <a:gd name="T41" fmla="*/ 243 h 247"/>
                                      <a:gd name="T42" fmla="*/ 139 w 269"/>
                                      <a:gd name="T43" fmla="*/ 247 h 247"/>
                                      <a:gd name="T44" fmla="*/ 125 w 269"/>
                                      <a:gd name="T45" fmla="*/ 247 h 247"/>
                                      <a:gd name="T46" fmla="*/ 119 w 269"/>
                                      <a:gd name="T47" fmla="*/ 247 h 24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69"/>
                                      <a:gd name="T73" fmla="*/ 0 h 247"/>
                                      <a:gd name="T74" fmla="*/ 269 w 269"/>
                                      <a:gd name="T75" fmla="*/ 247 h 24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69" h="247">
                                        <a:moveTo>
                                          <a:pt x="119" y="247"/>
                                        </a:moveTo>
                                        <a:lnTo>
                                          <a:pt x="88" y="243"/>
                                        </a:lnTo>
                                        <a:lnTo>
                                          <a:pt x="62" y="236"/>
                                        </a:lnTo>
                                        <a:lnTo>
                                          <a:pt x="41" y="225"/>
                                        </a:lnTo>
                                        <a:lnTo>
                                          <a:pt x="26" y="212"/>
                                        </a:lnTo>
                                        <a:lnTo>
                                          <a:pt x="15" y="199"/>
                                        </a:lnTo>
                                        <a:lnTo>
                                          <a:pt x="8" y="188"/>
                                        </a:lnTo>
                                        <a:lnTo>
                                          <a:pt x="2" y="178"/>
                                        </a:lnTo>
                                        <a:lnTo>
                                          <a:pt x="0" y="171"/>
                                        </a:lnTo>
                                        <a:lnTo>
                                          <a:pt x="0" y="167"/>
                                        </a:lnTo>
                                        <a:lnTo>
                                          <a:pt x="0" y="0"/>
                                        </a:lnTo>
                                        <a:lnTo>
                                          <a:pt x="269" y="2"/>
                                        </a:lnTo>
                                        <a:lnTo>
                                          <a:pt x="269" y="165"/>
                                        </a:lnTo>
                                        <a:lnTo>
                                          <a:pt x="262" y="180"/>
                                        </a:lnTo>
                                        <a:lnTo>
                                          <a:pt x="254" y="195"/>
                                        </a:lnTo>
                                        <a:lnTo>
                                          <a:pt x="249" y="206"/>
                                        </a:lnTo>
                                        <a:lnTo>
                                          <a:pt x="245" y="210"/>
                                        </a:lnTo>
                                        <a:lnTo>
                                          <a:pt x="230" y="223"/>
                                        </a:lnTo>
                                        <a:lnTo>
                                          <a:pt x="208" y="232"/>
                                        </a:lnTo>
                                        <a:lnTo>
                                          <a:pt x="184" y="240"/>
                                        </a:lnTo>
                                        <a:lnTo>
                                          <a:pt x="160" y="243"/>
                                        </a:lnTo>
                                        <a:lnTo>
                                          <a:pt x="139" y="247"/>
                                        </a:lnTo>
                                        <a:lnTo>
                                          <a:pt x="125" y="247"/>
                                        </a:lnTo>
                                        <a:lnTo>
                                          <a:pt x="119" y="247"/>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61" name="Freeform 208"/>
                                  <a:cNvSpPr>
                                    <a:spLocks/>
                                  </a:cNvSpPr>
                                </a:nvSpPr>
                                <a:spPr bwMode="auto">
                                  <a:xfrm>
                                    <a:off x="1132" y="3114"/>
                                    <a:ext cx="243" cy="247"/>
                                  </a:xfrm>
                                  <a:custGeom>
                                    <a:avLst/>
                                    <a:gdLst>
                                      <a:gd name="T0" fmla="*/ 110 w 243"/>
                                      <a:gd name="T1" fmla="*/ 247 h 247"/>
                                      <a:gd name="T2" fmla="*/ 78 w 243"/>
                                      <a:gd name="T3" fmla="*/ 242 h 247"/>
                                      <a:gd name="T4" fmla="*/ 52 w 243"/>
                                      <a:gd name="T5" fmla="*/ 234 h 247"/>
                                      <a:gd name="T6" fmla="*/ 34 w 243"/>
                                      <a:gd name="T7" fmla="*/ 223 h 247"/>
                                      <a:gd name="T8" fmla="*/ 19 w 243"/>
                                      <a:gd name="T9" fmla="*/ 210 h 247"/>
                                      <a:gd name="T10" fmla="*/ 10 w 243"/>
                                      <a:gd name="T11" fmla="*/ 197 h 247"/>
                                      <a:gd name="T12" fmla="*/ 4 w 243"/>
                                      <a:gd name="T13" fmla="*/ 188 h 247"/>
                                      <a:gd name="T14" fmla="*/ 2 w 243"/>
                                      <a:gd name="T15" fmla="*/ 180 h 247"/>
                                      <a:gd name="T16" fmla="*/ 0 w 243"/>
                                      <a:gd name="T17" fmla="*/ 177 h 247"/>
                                      <a:gd name="T18" fmla="*/ 0 w 243"/>
                                      <a:gd name="T19" fmla="*/ 0 h 247"/>
                                      <a:gd name="T20" fmla="*/ 243 w 243"/>
                                      <a:gd name="T21" fmla="*/ 2 h 247"/>
                                      <a:gd name="T22" fmla="*/ 243 w 243"/>
                                      <a:gd name="T23" fmla="*/ 158 h 247"/>
                                      <a:gd name="T24" fmla="*/ 238 w 243"/>
                                      <a:gd name="T25" fmla="*/ 173 h 247"/>
                                      <a:gd name="T26" fmla="*/ 230 w 243"/>
                                      <a:gd name="T27" fmla="*/ 188 h 247"/>
                                      <a:gd name="T28" fmla="*/ 225 w 243"/>
                                      <a:gd name="T29" fmla="*/ 197 h 247"/>
                                      <a:gd name="T30" fmla="*/ 223 w 243"/>
                                      <a:gd name="T31" fmla="*/ 201 h 247"/>
                                      <a:gd name="T32" fmla="*/ 208 w 243"/>
                                      <a:gd name="T33" fmla="*/ 214 h 247"/>
                                      <a:gd name="T34" fmla="*/ 189 w 243"/>
                                      <a:gd name="T35" fmla="*/ 225 h 247"/>
                                      <a:gd name="T36" fmla="*/ 167 w 243"/>
                                      <a:gd name="T37" fmla="*/ 232 h 247"/>
                                      <a:gd name="T38" fmla="*/ 147 w 243"/>
                                      <a:gd name="T39" fmla="*/ 240 h 247"/>
                                      <a:gd name="T40" fmla="*/ 128 w 243"/>
                                      <a:gd name="T41" fmla="*/ 243 h 247"/>
                                      <a:gd name="T42" fmla="*/ 115 w 243"/>
                                      <a:gd name="T43" fmla="*/ 245 h 247"/>
                                      <a:gd name="T44" fmla="*/ 110 w 243"/>
                                      <a:gd name="T45" fmla="*/ 247 h 24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43"/>
                                      <a:gd name="T70" fmla="*/ 0 h 247"/>
                                      <a:gd name="T71" fmla="*/ 243 w 243"/>
                                      <a:gd name="T72" fmla="*/ 247 h 247"/>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43" h="247">
                                        <a:moveTo>
                                          <a:pt x="110" y="247"/>
                                        </a:moveTo>
                                        <a:lnTo>
                                          <a:pt x="78" y="242"/>
                                        </a:lnTo>
                                        <a:lnTo>
                                          <a:pt x="52" y="234"/>
                                        </a:lnTo>
                                        <a:lnTo>
                                          <a:pt x="34" y="223"/>
                                        </a:lnTo>
                                        <a:lnTo>
                                          <a:pt x="19" y="210"/>
                                        </a:lnTo>
                                        <a:lnTo>
                                          <a:pt x="10" y="197"/>
                                        </a:lnTo>
                                        <a:lnTo>
                                          <a:pt x="4" y="188"/>
                                        </a:lnTo>
                                        <a:lnTo>
                                          <a:pt x="2" y="180"/>
                                        </a:lnTo>
                                        <a:lnTo>
                                          <a:pt x="0" y="177"/>
                                        </a:lnTo>
                                        <a:lnTo>
                                          <a:pt x="0" y="0"/>
                                        </a:lnTo>
                                        <a:lnTo>
                                          <a:pt x="243" y="2"/>
                                        </a:lnTo>
                                        <a:lnTo>
                                          <a:pt x="243" y="158"/>
                                        </a:lnTo>
                                        <a:lnTo>
                                          <a:pt x="238" y="173"/>
                                        </a:lnTo>
                                        <a:lnTo>
                                          <a:pt x="230" y="188"/>
                                        </a:lnTo>
                                        <a:lnTo>
                                          <a:pt x="225" y="197"/>
                                        </a:lnTo>
                                        <a:lnTo>
                                          <a:pt x="223" y="201"/>
                                        </a:lnTo>
                                        <a:lnTo>
                                          <a:pt x="208" y="214"/>
                                        </a:lnTo>
                                        <a:lnTo>
                                          <a:pt x="189" y="225"/>
                                        </a:lnTo>
                                        <a:lnTo>
                                          <a:pt x="167" y="232"/>
                                        </a:lnTo>
                                        <a:lnTo>
                                          <a:pt x="147" y="240"/>
                                        </a:lnTo>
                                        <a:lnTo>
                                          <a:pt x="128" y="243"/>
                                        </a:lnTo>
                                        <a:lnTo>
                                          <a:pt x="115" y="245"/>
                                        </a:lnTo>
                                        <a:lnTo>
                                          <a:pt x="110" y="247"/>
                                        </a:lnTo>
                                        <a:close/>
                                      </a:path>
                                    </a:pathLst>
                                  </a:custGeom>
                                  <a:solidFill>
                                    <a:srgbClr val="1C1C1C"/>
                                  </a:solidFill>
                                  <a:ln w="0">
                                    <a:solidFill>
                                      <a:srgbClr val="1C1C1C"/>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62" name="Freeform 209"/>
                                  <a:cNvSpPr>
                                    <a:spLocks/>
                                  </a:cNvSpPr>
                                </a:nvSpPr>
                                <a:spPr bwMode="auto">
                                  <a:xfrm>
                                    <a:off x="1147" y="3114"/>
                                    <a:ext cx="219" cy="245"/>
                                  </a:xfrm>
                                  <a:custGeom>
                                    <a:avLst/>
                                    <a:gdLst>
                                      <a:gd name="T0" fmla="*/ 100 w 219"/>
                                      <a:gd name="T1" fmla="*/ 245 h 245"/>
                                      <a:gd name="T2" fmla="*/ 72 w 219"/>
                                      <a:gd name="T3" fmla="*/ 242 h 245"/>
                                      <a:gd name="T4" fmla="*/ 48 w 219"/>
                                      <a:gd name="T5" fmla="*/ 234 h 245"/>
                                      <a:gd name="T6" fmla="*/ 32 w 219"/>
                                      <a:gd name="T7" fmla="*/ 225 h 245"/>
                                      <a:gd name="T8" fmla="*/ 19 w 219"/>
                                      <a:gd name="T9" fmla="*/ 214 h 245"/>
                                      <a:gd name="T10" fmla="*/ 9 w 219"/>
                                      <a:gd name="T11" fmla="*/ 203 h 245"/>
                                      <a:gd name="T12" fmla="*/ 4 w 219"/>
                                      <a:gd name="T13" fmla="*/ 193 h 245"/>
                                      <a:gd name="T14" fmla="*/ 2 w 219"/>
                                      <a:gd name="T15" fmla="*/ 188 h 245"/>
                                      <a:gd name="T16" fmla="*/ 0 w 219"/>
                                      <a:gd name="T17" fmla="*/ 186 h 245"/>
                                      <a:gd name="T18" fmla="*/ 0 w 219"/>
                                      <a:gd name="T19" fmla="*/ 0 h 245"/>
                                      <a:gd name="T20" fmla="*/ 219 w 219"/>
                                      <a:gd name="T21" fmla="*/ 2 h 245"/>
                                      <a:gd name="T22" fmla="*/ 219 w 219"/>
                                      <a:gd name="T23" fmla="*/ 153 h 245"/>
                                      <a:gd name="T24" fmla="*/ 211 w 219"/>
                                      <a:gd name="T25" fmla="*/ 165 h 245"/>
                                      <a:gd name="T26" fmla="*/ 206 w 219"/>
                                      <a:gd name="T27" fmla="*/ 178 h 245"/>
                                      <a:gd name="T28" fmla="*/ 202 w 219"/>
                                      <a:gd name="T29" fmla="*/ 188 h 245"/>
                                      <a:gd name="T30" fmla="*/ 198 w 219"/>
                                      <a:gd name="T31" fmla="*/ 193 h 245"/>
                                      <a:gd name="T32" fmla="*/ 187 w 219"/>
                                      <a:gd name="T33" fmla="*/ 204 h 245"/>
                                      <a:gd name="T34" fmla="*/ 171 w 219"/>
                                      <a:gd name="T35" fmla="*/ 216 h 245"/>
                                      <a:gd name="T36" fmla="*/ 150 w 219"/>
                                      <a:gd name="T37" fmla="*/ 225 h 245"/>
                                      <a:gd name="T38" fmla="*/ 132 w 219"/>
                                      <a:gd name="T39" fmla="*/ 234 h 245"/>
                                      <a:gd name="T40" fmla="*/ 117 w 219"/>
                                      <a:gd name="T41" fmla="*/ 240 h 245"/>
                                      <a:gd name="T42" fmla="*/ 104 w 219"/>
                                      <a:gd name="T43" fmla="*/ 243 h 245"/>
                                      <a:gd name="T44" fmla="*/ 100 w 219"/>
                                      <a:gd name="T45" fmla="*/ 245 h 2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19"/>
                                      <a:gd name="T70" fmla="*/ 0 h 245"/>
                                      <a:gd name="T71" fmla="*/ 219 w 219"/>
                                      <a:gd name="T72" fmla="*/ 245 h 245"/>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19" h="245">
                                        <a:moveTo>
                                          <a:pt x="100" y="245"/>
                                        </a:moveTo>
                                        <a:lnTo>
                                          <a:pt x="72" y="242"/>
                                        </a:lnTo>
                                        <a:lnTo>
                                          <a:pt x="48" y="234"/>
                                        </a:lnTo>
                                        <a:lnTo>
                                          <a:pt x="32" y="225"/>
                                        </a:lnTo>
                                        <a:lnTo>
                                          <a:pt x="19" y="214"/>
                                        </a:lnTo>
                                        <a:lnTo>
                                          <a:pt x="9" y="203"/>
                                        </a:lnTo>
                                        <a:lnTo>
                                          <a:pt x="4" y="193"/>
                                        </a:lnTo>
                                        <a:lnTo>
                                          <a:pt x="2" y="188"/>
                                        </a:lnTo>
                                        <a:lnTo>
                                          <a:pt x="0" y="186"/>
                                        </a:lnTo>
                                        <a:lnTo>
                                          <a:pt x="0" y="0"/>
                                        </a:lnTo>
                                        <a:lnTo>
                                          <a:pt x="219" y="2"/>
                                        </a:lnTo>
                                        <a:lnTo>
                                          <a:pt x="219" y="153"/>
                                        </a:lnTo>
                                        <a:lnTo>
                                          <a:pt x="211" y="165"/>
                                        </a:lnTo>
                                        <a:lnTo>
                                          <a:pt x="206" y="178"/>
                                        </a:lnTo>
                                        <a:lnTo>
                                          <a:pt x="202" y="188"/>
                                        </a:lnTo>
                                        <a:lnTo>
                                          <a:pt x="198" y="193"/>
                                        </a:lnTo>
                                        <a:lnTo>
                                          <a:pt x="187" y="204"/>
                                        </a:lnTo>
                                        <a:lnTo>
                                          <a:pt x="171" y="216"/>
                                        </a:lnTo>
                                        <a:lnTo>
                                          <a:pt x="150" y="225"/>
                                        </a:lnTo>
                                        <a:lnTo>
                                          <a:pt x="132" y="234"/>
                                        </a:lnTo>
                                        <a:lnTo>
                                          <a:pt x="117" y="240"/>
                                        </a:lnTo>
                                        <a:lnTo>
                                          <a:pt x="104" y="243"/>
                                        </a:lnTo>
                                        <a:lnTo>
                                          <a:pt x="100" y="245"/>
                                        </a:lnTo>
                                        <a:close/>
                                      </a:path>
                                    </a:pathLst>
                                  </a:custGeom>
                                  <a:solidFill>
                                    <a:srgbClr val="393939"/>
                                  </a:solidFill>
                                  <a:ln w="0">
                                    <a:solidFill>
                                      <a:srgbClr val="393939"/>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63" name="Freeform 211"/>
                                  <a:cNvSpPr>
                                    <a:spLocks/>
                                  </a:cNvSpPr>
                                </a:nvSpPr>
                                <a:spPr bwMode="auto">
                                  <a:xfrm>
                                    <a:off x="1164" y="3114"/>
                                    <a:ext cx="191" cy="245"/>
                                  </a:xfrm>
                                  <a:custGeom>
                                    <a:avLst/>
                                    <a:gdLst>
                                      <a:gd name="T0" fmla="*/ 89 w 191"/>
                                      <a:gd name="T1" fmla="*/ 245 h 245"/>
                                      <a:gd name="T2" fmla="*/ 61 w 191"/>
                                      <a:gd name="T3" fmla="*/ 242 h 245"/>
                                      <a:gd name="T4" fmla="*/ 39 w 191"/>
                                      <a:gd name="T5" fmla="*/ 234 h 245"/>
                                      <a:gd name="T6" fmla="*/ 22 w 191"/>
                                      <a:gd name="T7" fmla="*/ 223 h 245"/>
                                      <a:gd name="T8" fmla="*/ 11 w 191"/>
                                      <a:gd name="T9" fmla="*/ 214 h 245"/>
                                      <a:gd name="T10" fmla="*/ 3 w 191"/>
                                      <a:gd name="T11" fmla="*/ 203 h 245"/>
                                      <a:gd name="T12" fmla="*/ 0 w 191"/>
                                      <a:gd name="T13" fmla="*/ 197 h 245"/>
                                      <a:gd name="T14" fmla="*/ 0 w 191"/>
                                      <a:gd name="T15" fmla="*/ 193 h 245"/>
                                      <a:gd name="T16" fmla="*/ 0 w 191"/>
                                      <a:gd name="T17" fmla="*/ 0 h 245"/>
                                      <a:gd name="T18" fmla="*/ 191 w 191"/>
                                      <a:gd name="T19" fmla="*/ 2 h 245"/>
                                      <a:gd name="T20" fmla="*/ 191 w 191"/>
                                      <a:gd name="T21" fmla="*/ 147 h 245"/>
                                      <a:gd name="T22" fmla="*/ 185 w 191"/>
                                      <a:gd name="T23" fmla="*/ 158 h 245"/>
                                      <a:gd name="T24" fmla="*/ 180 w 191"/>
                                      <a:gd name="T25" fmla="*/ 171 h 245"/>
                                      <a:gd name="T26" fmla="*/ 176 w 191"/>
                                      <a:gd name="T27" fmla="*/ 180 h 245"/>
                                      <a:gd name="T28" fmla="*/ 174 w 191"/>
                                      <a:gd name="T29" fmla="*/ 184 h 245"/>
                                      <a:gd name="T30" fmla="*/ 163 w 191"/>
                                      <a:gd name="T31" fmla="*/ 195 h 245"/>
                                      <a:gd name="T32" fmla="*/ 148 w 191"/>
                                      <a:gd name="T33" fmla="*/ 206 h 245"/>
                                      <a:gd name="T34" fmla="*/ 133 w 191"/>
                                      <a:gd name="T35" fmla="*/ 217 h 245"/>
                                      <a:gd name="T36" fmla="*/ 117 w 191"/>
                                      <a:gd name="T37" fmla="*/ 229 h 245"/>
                                      <a:gd name="T38" fmla="*/ 104 w 191"/>
                                      <a:gd name="T39" fmla="*/ 238 h 245"/>
                                      <a:gd name="T40" fmla="*/ 92 w 191"/>
                                      <a:gd name="T41" fmla="*/ 243 h 245"/>
                                      <a:gd name="T42" fmla="*/ 89 w 191"/>
                                      <a:gd name="T43" fmla="*/ 245 h 24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91"/>
                                      <a:gd name="T67" fmla="*/ 0 h 245"/>
                                      <a:gd name="T68" fmla="*/ 191 w 191"/>
                                      <a:gd name="T69" fmla="*/ 245 h 24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91" h="245">
                                        <a:moveTo>
                                          <a:pt x="89" y="245"/>
                                        </a:moveTo>
                                        <a:lnTo>
                                          <a:pt x="61" y="242"/>
                                        </a:lnTo>
                                        <a:lnTo>
                                          <a:pt x="39" y="234"/>
                                        </a:lnTo>
                                        <a:lnTo>
                                          <a:pt x="22" y="223"/>
                                        </a:lnTo>
                                        <a:lnTo>
                                          <a:pt x="11" y="214"/>
                                        </a:lnTo>
                                        <a:lnTo>
                                          <a:pt x="3" y="203"/>
                                        </a:lnTo>
                                        <a:lnTo>
                                          <a:pt x="0" y="197"/>
                                        </a:lnTo>
                                        <a:lnTo>
                                          <a:pt x="0" y="193"/>
                                        </a:lnTo>
                                        <a:lnTo>
                                          <a:pt x="0" y="0"/>
                                        </a:lnTo>
                                        <a:lnTo>
                                          <a:pt x="191" y="2"/>
                                        </a:lnTo>
                                        <a:lnTo>
                                          <a:pt x="191" y="147"/>
                                        </a:lnTo>
                                        <a:lnTo>
                                          <a:pt x="185" y="158"/>
                                        </a:lnTo>
                                        <a:lnTo>
                                          <a:pt x="180" y="171"/>
                                        </a:lnTo>
                                        <a:lnTo>
                                          <a:pt x="176" y="180"/>
                                        </a:lnTo>
                                        <a:lnTo>
                                          <a:pt x="174" y="184"/>
                                        </a:lnTo>
                                        <a:lnTo>
                                          <a:pt x="163" y="195"/>
                                        </a:lnTo>
                                        <a:lnTo>
                                          <a:pt x="148" y="206"/>
                                        </a:lnTo>
                                        <a:lnTo>
                                          <a:pt x="133" y="217"/>
                                        </a:lnTo>
                                        <a:lnTo>
                                          <a:pt x="117" y="229"/>
                                        </a:lnTo>
                                        <a:lnTo>
                                          <a:pt x="104" y="238"/>
                                        </a:lnTo>
                                        <a:lnTo>
                                          <a:pt x="92" y="243"/>
                                        </a:lnTo>
                                        <a:lnTo>
                                          <a:pt x="89" y="245"/>
                                        </a:lnTo>
                                        <a:close/>
                                      </a:path>
                                    </a:pathLst>
                                  </a:custGeom>
                                  <a:solidFill>
                                    <a:srgbClr val="555555"/>
                                  </a:solidFill>
                                  <a:ln w="0">
                                    <a:solidFill>
                                      <a:srgbClr val="555555"/>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64" name="Freeform 212"/>
                                  <a:cNvSpPr>
                                    <a:spLocks/>
                                  </a:cNvSpPr>
                                </a:nvSpPr>
                                <a:spPr bwMode="auto">
                                  <a:xfrm>
                                    <a:off x="1179" y="3114"/>
                                    <a:ext cx="165" cy="243"/>
                                  </a:xfrm>
                                  <a:custGeom>
                                    <a:avLst/>
                                    <a:gdLst>
                                      <a:gd name="T0" fmla="*/ 79 w 165"/>
                                      <a:gd name="T1" fmla="*/ 243 h 243"/>
                                      <a:gd name="T2" fmla="*/ 55 w 165"/>
                                      <a:gd name="T3" fmla="*/ 242 h 243"/>
                                      <a:gd name="T4" fmla="*/ 35 w 165"/>
                                      <a:gd name="T5" fmla="*/ 236 h 243"/>
                                      <a:gd name="T6" fmla="*/ 20 w 165"/>
                                      <a:gd name="T7" fmla="*/ 227 h 243"/>
                                      <a:gd name="T8" fmla="*/ 11 w 165"/>
                                      <a:gd name="T9" fmla="*/ 217 h 243"/>
                                      <a:gd name="T10" fmla="*/ 3 w 165"/>
                                      <a:gd name="T11" fmla="*/ 210 h 243"/>
                                      <a:gd name="T12" fmla="*/ 1 w 165"/>
                                      <a:gd name="T13" fmla="*/ 204 h 243"/>
                                      <a:gd name="T14" fmla="*/ 0 w 165"/>
                                      <a:gd name="T15" fmla="*/ 203 h 243"/>
                                      <a:gd name="T16" fmla="*/ 0 w 165"/>
                                      <a:gd name="T17" fmla="*/ 0 h 243"/>
                                      <a:gd name="T18" fmla="*/ 165 w 165"/>
                                      <a:gd name="T19" fmla="*/ 2 h 243"/>
                                      <a:gd name="T20" fmla="*/ 165 w 165"/>
                                      <a:gd name="T21" fmla="*/ 140 h 243"/>
                                      <a:gd name="T22" fmla="*/ 161 w 165"/>
                                      <a:gd name="T23" fmla="*/ 151 h 243"/>
                                      <a:gd name="T24" fmla="*/ 155 w 165"/>
                                      <a:gd name="T25" fmla="*/ 162 h 243"/>
                                      <a:gd name="T26" fmla="*/ 152 w 165"/>
                                      <a:gd name="T27" fmla="*/ 171 h 243"/>
                                      <a:gd name="T28" fmla="*/ 152 w 165"/>
                                      <a:gd name="T29" fmla="*/ 175 h 243"/>
                                      <a:gd name="T30" fmla="*/ 142 w 165"/>
                                      <a:gd name="T31" fmla="*/ 186 h 243"/>
                                      <a:gd name="T32" fmla="*/ 129 w 165"/>
                                      <a:gd name="T33" fmla="*/ 197 h 243"/>
                                      <a:gd name="T34" fmla="*/ 116 w 165"/>
                                      <a:gd name="T35" fmla="*/ 210 h 243"/>
                                      <a:gd name="T36" fmla="*/ 103 w 165"/>
                                      <a:gd name="T37" fmla="*/ 223 h 243"/>
                                      <a:gd name="T38" fmla="*/ 92 w 165"/>
                                      <a:gd name="T39" fmla="*/ 234 h 243"/>
                                      <a:gd name="T40" fmla="*/ 83 w 165"/>
                                      <a:gd name="T41" fmla="*/ 242 h 243"/>
                                      <a:gd name="T42" fmla="*/ 79 w 165"/>
                                      <a:gd name="T43" fmla="*/ 243 h 2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65"/>
                                      <a:gd name="T67" fmla="*/ 0 h 243"/>
                                      <a:gd name="T68" fmla="*/ 165 w 165"/>
                                      <a:gd name="T69" fmla="*/ 243 h 243"/>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65" h="243">
                                        <a:moveTo>
                                          <a:pt x="79" y="243"/>
                                        </a:moveTo>
                                        <a:lnTo>
                                          <a:pt x="55" y="242"/>
                                        </a:lnTo>
                                        <a:lnTo>
                                          <a:pt x="35" y="236"/>
                                        </a:lnTo>
                                        <a:lnTo>
                                          <a:pt x="20" y="227"/>
                                        </a:lnTo>
                                        <a:lnTo>
                                          <a:pt x="11" y="217"/>
                                        </a:lnTo>
                                        <a:lnTo>
                                          <a:pt x="3" y="210"/>
                                        </a:lnTo>
                                        <a:lnTo>
                                          <a:pt x="1" y="204"/>
                                        </a:lnTo>
                                        <a:lnTo>
                                          <a:pt x="0" y="203"/>
                                        </a:lnTo>
                                        <a:lnTo>
                                          <a:pt x="0" y="0"/>
                                        </a:lnTo>
                                        <a:lnTo>
                                          <a:pt x="165" y="2"/>
                                        </a:lnTo>
                                        <a:lnTo>
                                          <a:pt x="165" y="140"/>
                                        </a:lnTo>
                                        <a:lnTo>
                                          <a:pt x="161" y="151"/>
                                        </a:lnTo>
                                        <a:lnTo>
                                          <a:pt x="155" y="162"/>
                                        </a:lnTo>
                                        <a:lnTo>
                                          <a:pt x="152" y="171"/>
                                        </a:lnTo>
                                        <a:lnTo>
                                          <a:pt x="152" y="175"/>
                                        </a:lnTo>
                                        <a:lnTo>
                                          <a:pt x="142" y="186"/>
                                        </a:lnTo>
                                        <a:lnTo>
                                          <a:pt x="129" y="197"/>
                                        </a:lnTo>
                                        <a:lnTo>
                                          <a:pt x="116" y="210"/>
                                        </a:lnTo>
                                        <a:lnTo>
                                          <a:pt x="103" y="223"/>
                                        </a:lnTo>
                                        <a:lnTo>
                                          <a:pt x="92" y="234"/>
                                        </a:lnTo>
                                        <a:lnTo>
                                          <a:pt x="83" y="242"/>
                                        </a:lnTo>
                                        <a:lnTo>
                                          <a:pt x="79" y="243"/>
                                        </a:lnTo>
                                        <a:close/>
                                      </a:path>
                                    </a:pathLst>
                                  </a:custGeom>
                                  <a:solidFill>
                                    <a:srgbClr val="717171"/>
                                  </a:solidFill>
                                  <a:ln w="0">
                                    <a:solidFill>
                                      <a:srgbClr val="717171"/>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65" name="Freeform 213"/>
                                  <a:cNvSpPr>
                                    <a:spLocks/>
                                  </a:cNvSpPr>
                                </a:nvSpPr>
                                <a:spPr bwMode="auto">
                                  <a:xfrm>
                                    <a:off x="1193" y="3116"/>
                                    <a:ext cx="139" cy="241"/>
                                  </a:xfrm>
                                  <a:custGeom>
                                    <a:avLst/>
                                    <a:gdLst>
                                      <a:gd name="T0" fmla="*/ 73 w 139"/>
                                      <a:gd name="T1" fmla="*/ 241 h 241"/>
                                      <a:gd name="T2" fmla="*/ 47 w 139"/>
                                      <a:gd name="T3" fmla="*/ 240 h 241"/>
                                      <a:gd name="T4" fmla="*/ 28 w 139"/>
                                      <a:gd name="T5" fmla="*/ 232 h 241"/>
                                      <a:gd name="T6" fmla="*/ 15 w 139"/>
                                      <a:gd name="T7" fmla="*/ 225 h 241"/>
                                      <a:gd name="T8" fmla="*/ 8 w 139"/>
                                      <a:gd name="T9" fmla="*/ 217 h 241"/>
                                      <a:gd name="T10" fmla="*/ 2 w 139"/>
                                      <a:gd name="T11" fmla="*/ 210 h 241"/>
                                      <a:gd name="T12" fmla="*/ 0 w 139"/>
                                      <a:gd name="T13" fmla="*/ 208 h 241"/>
                                      <a:gd name="T14" fmla="*/ 0 w 139"/>
                                      <a:gd name="T15" fmla="*/ 0 h 241"/>
                                      <a:gd name="T16" fmla="*/ 139 w 139"/>
                                      <a:gd name="T17" fmla="*/ 0 h 241"/>
                                      <a:gd name="T18" fmla="*/ 139 w 139"/>
                                      <a:gd name="T19" fmla="*/ 132 h 241"/>
                                      <a:gd name="T20" fmla="*/ 136 w 139"/>
                                      <a:gd name="T21" fmla="*/ 141 h 241"/>
                                      <a:gd name="T22" fmla="*/ 132 w 139"/>
                                      <a:gd name="T23" fmla="*/ 152 h 241"/>
                                      <a:gd name="T24" fmla="*/ 130 w 139"/>
                                      <a:gd name="T25" fmla="*/ 162 h 241"/>
                                      <a:gd name="T26" fmla="*/ 128 w 139"/>
                                      <a:gd name="T27" fmla="*/ 165 h 241"/>
                                      <a:gd name="T28" fmla="*/ 121 w 139"/>
                                      <a:gd name="T29" fmla="*/ 175 h 241"/>
                                      <a:gd name="T30" fmla="*/ 112 w 139"/>
                                      <a:gd name="T31" fmla="*/ 188 h 241"/>
                                      <a:gd name="T32" fmla="*/ 101 w 139"/>
                                      <a:gd name="T33" fmla="*/ 202 h 241"/>
                                      <a:gd name="T34" fmla="*/ 89 w 139"/>
                                      <a:gd name="T35" fmla="*/ 215 h 241"/>
                                      <a:gd name="T36" fmla="*/ 82 w 139"/>
                                      <a:gd name="T37" fmla="*/ 228 h 241"/>
                                      <a:gd name="T38" fmla="*/ 75 w 139"/>
                                      <a:gd name="T39" fmla="*/ 238 h 241"/>
                                      <a:gd name="T40" fmla="*/ 73 w 139"/>
                                      <a:gd name="T41" fmla="*/ 241 h 24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39"/>
                                      <a:gd name="T64" fmla="*/ 0 h 241"/>
                                      <a:gd name="T65" fmla="*/ 139 w 139"/>
                                      <a:gd name="T66" fmla="*/ 241 h 241"/>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39" h="241">
                                        <a:moveTo>
                                          <a:pt x="73" y="241"/>
                                        </a:moveTo>
                                        <a:lnTo>
                                          <a:pt x="47" y="240"/>
                                        </a:lnTo>
                                        <a:lnTo>
                                          <a:pt x="28" y="232"/>
                                        </a:lnTo>
                                        <a:lnTo>
                                          <a:pt x="15" y="225"/>
                                        </a:lnTo>
                                        <a:lnTo>
                                          <a:pt x="8" y="217"/>
                                        </a:lnTo>
                                        <a:lnTo>
                                          <a:pt x="2" y="210"/>
                                        </a:lnTo>
                                        <a:lnTo>
                                          <a:pt x="0" y="208"/>
                                        </a:lnTo>
                                        <a:lnTo>
                                          <a:pt x="0" y="0"/>
                                        </a:lnTo>
                                        <a:lnTo>
                                          <a:pt x="139" y="0"/>
                                        </a:lnTo>
                                        <a:lnTo>
                                          <a:pt x="139" y="132"/>
                                        </a:lnTo>
                                        <a:lnTo>
                                          <a:pt x="136" y="141"/>
                                        </a:lnTo>
                                        <a:lnTo>
                                          <a:pt x="132" y="152"/>
                                        </a:lnTo>
                                        <a:lnTo>
                                          <a:pt x="130" y="162"/>
                                        </a:lnTo>
                                        <a:lnTo>
                                          <a:pt x="128" y="165"/>
                                        </a:lnTo>
                                        <a:lnTo>
                                          <a:pt x="121" y="175"/>
                                        </a:lnTo>
                                        <a:lnTo>
                                          <a:pt x="112" y="188"/>
                                        </a:lnTo>
                                        <a:lnTo>
                                          <a:pt x="101" y="202"/>
                                        </a:lnTo>
                                        <a:lnTo>
                                          <a:pt x="89" y="215"/>
                                        </a:lnTo>
                                        <a:lnTo>
                                          <a:pt x="82" y="228"/>
                                        </a:lnTo>
                                        <a:lnTo>
                                          <a:pt x="75" y="238"/>
                                        </a:lnTo>
                                        <a:lnTo>
                                          <a:pt x="73" y="241"/>
                                        </a:lnTo>
                                        <a:close/>
                                      </a:path>
                                    </a:pathLst>
                                  </a:custGeom>
                                  <a:solidFill>
                                    <a:srgbClr val="8E8E8E"/>
                                  </a:solidFill>
                                  <a:ln w="0">
                                    <a:solidFill>
                                      <a:srgbClr val="8E8E8E"/>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66" name="Freeform 214"/>
                                  <a:cNvSpPr>
                                    <a:spLocks/>
                                  </a:cNvSpPr>
                                </a:nvSpPr>
                                <a:spPr bwMode="auto">
                                  <a:xfrm>
                                    <a:off x="1210" y="3116"/>
                                    <a:ext cx="111" cy="240"/>
                                  </a:xfrm>
                                  <a:custGeom>
                                    <a:avLst/>
                                    <a:gdLst>
                                      <a:gd name="T0" fmla="*/ 61 w 111"/>
                                      <a:gd name="T1" fmla="*/ 240 h 240"/>
                                      <a:gd name="T2" fmla="*/ 37 w 111"/>
                                      <a:gd name="T3" fmla="*/ 238 h 240"/>
                                      <a:gd name="T4" fmla="*/ 19 w 111"/>
                                      <a:gd name="T5" fmla="*/ 232 h 240"/>
                                      <a:gd name="T6" fmla="*/ 8 w 111"/>
                                      <a:gd name="T7" fmla="*/ 225 h 240"/>
                                      <a:gd name="T8" fmla="*/ 2 w 111"/>
                                      <a:gd name="T9" fmla="*/ 219 h 240"/>
                                      <a:gd name="T10" fmla="*/ 0 w 111"/>
                                      <a:gd name="T11" fmla="*/ 217 h 240"/>
                                      <a:gd name="T12" fmla="*/ 0 w 111"/>
                                      <a:gd name="T13" fmla="*/ 0 h 240"/>
                                      <a:gd name="T14" fmla="*/ 111 w 111"/>
                                      <a:gd name="T15" fmla="*/ 0 h 240"/>
                                      <a:gd name="T16" fmla="*/ 111 w 111"/>
                                      <a:gd name="T17" fmla="*/ 125 h 240"/>
                                      <a:gd name="T18" fmla="*/ 110 w 111"/>
                                      <a:gd name="T19" fmla="*/ 134 h 240"/>
                                      <a:gd name="T20" fmla="*/ 106 w 111"/>
                                      <a:gd name="T21" fmla="*/ 143 h 240"/>
                                      <a:gd name="T22" fmla="*/ 104 w 111"/>
                                      <a:gd name="T23" fmla="*/ 152 h 240"/>
                                      <a:gd name="T24" fmla="*/ 104 w 111"/>
                                      <a:gd name="T25" fmla="*/ 156 h 240"/>
                                      <a:gd name="T26" fmla="*/ 98 w 111"/>
                                      <a:gd name="T27" fmla="*/ 165 h 240"/>
                                      <a:gd name="T28" fmla="*/ 91 w 111"/>
                                      <a:gd name="T29" fmla="*/ 178 h 240"/>
                                      <a:gd name="T30" fmla="*/ 84 w 111"/>
                                      <a:gd name="T31" fmla="*/ 195 h 240"/>
                                      <a:gd name="T32" fmla="*/ 74 w 111"/>
                                      <a:gd name="T33" fmla="*/ 212 h 240"/>
                                      <a:gd name="T34" fmla="*/ 67 w 111"/>
                                      <a:gd name="T35" fmla="*/ 227 h 240"/>
                                      <a:gd name="T36" fmla="*/ 63 w 111"/>
                                      <a:gd name="T37" fmla="*/ 236 h 240"/>
                                      <a:gd name="T38" fmla="*/ 61 w 111"/>
                                      <a:gd name="T39" fmla="*/ 240 h 2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11"/>
                                      <a:gd name="T61" fmla="*/ 0 h 240"/>
                                      <a:gd name="T62" fmla="*/ 111 w 111"/>
                                      <a:gd name="T63" fmla="*/ 240 h 24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11" h="240">
                                        <a:moveTo>
                                          <a:pt x="61" y="240"/>
                                        </a:moveTo>
                                        <a:lnTo>
                                          <a:pt x="37" y="238"/>
                                        </a:lnTo>
                                        <a:lnTo>
                                          <a:pt x="19" y="232"/>
                                        </a:lnTo>
                                        <a:lnTo>
                                          <a:pt x="8" y="225"/>
                                        </a:lnTo>
                                        <a:lnTo>
                                          <a:pt x="2" y="219"/>
                                        </a:lnTo>
                                        <a:lnTo>
                                          <a:pt x="0" y="217"/>
                                        </a:lnTo>
                                        <a:lnTo>
                                          <a:pt x="0" y="0"/>
                                        </a:lnTo>
                                        <a:lnTo>
                                          <a:pt x="111" y="0"/>
                                        </a:lnTo>
                                        <a:lnTo>
                                          <a:pt x="111" y="125"/>
                                        </a:lnTo>
                                        <a:lnTo>
                                          <a:pt x="110" y="134"/>
                                        </a:lnTo>
                                        <a:lnTo>
                                          <a:pt x="106" y="143"/>
                                        </a:lnTo>
                                        <a:lnTo>
                                          <a:pt x="104" y="152"/>
                                        </a:lnTo>
                                        <a:lnTo>
                                          <a:pt x="104" y="156"/>
                                        </a:lnTo>
                                        <a:lnTo>
                                          <a:pt x="98" y="165"/>
                                        </a:lnTo>
                                        <a:lnTo>
                                          <a:pt x="91" y="178"/>
                                        </a:lnTo>
                                        <a:lnTo>
                                          <a:pt x="84" y="195"/>
                                        </a:lnTo>
                                        <a:lnTo>
                                          <a:pt x="74" y="212"/>
                                        </a:lnTo>
                                        <a:lnTo>
                                          <a:pt x="67" y="227"/>
                                        </a:lnTo>
                                        <a:lnTo>
                                          <a:pt x="63" y="236"/>
                                        </a:lnTo>
                                        <a:lnTo>
                                          <a:pt x="61" y="240"/>
                                        </a:lnTo>
                                        <a:close/>
                                      </a:path>
                                    </a:pathLst>
                                  </a:custGeom>
                                  <a:solidFill>
                                    <a:srgbClr val="AAAAAA"/>
                                  </a:solidFill>
                                  <a:ln w="0">
                                    <a:solidFill>
                                      <a:srgbClr val="AAAAAA"/>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67" name="Freeform 215"/>
                                  <a:cNvSpPr>
                                    <a:spLocks/>
                                  </a:cNvSpPr>
                                </a:nvSpPr>
                                <a:spPr bwMode="auto">
                                  <a:xfrm>
                                    <a:off x="1225" y="3116"/>
                                    <a:ext cx="85" cy="240"/>
                                  </a:xfrm>
                                  <a:custGeom>
                                    <a:avLst/>
                                    <a:gdLst>
                                      <a:gd name="T0" fmla="*/ 52 w 85"/>
                                      <a:gd name="T1" fmla="*/ 240 h 240"/>
                                      <a:gd name="T2" fmla="*/ 31 w 85"/>
                                      <a:gd name="T3" fmla="*/ 240 h 240"/>
                                      <a:gd name="T4" fmla="*/ 17 w 85"/>
                                      <a:gd name="T5" fmla="*/ 236 h 240"/>
                                      <a:gd name="T6" fmla="*/ 7 w 85"/>
                                      <a:gd name="T7" fmla="*/ 230 h 240"/>
                                      <a:gd name="T8" fmla="*/ 2 w 85"/>
                                      <a:gd name="T9" fmla="*/ 227 h 240"/>
                                      <a:gd name="T10" fmla="*/ 0 w 85"/>
                                      <a:gd name="T11" fmla="*/ 225 h 240"/>
                                      <a:gd name="T12" fmla="*/ 0 w 85"/>
                                      <a:gd name="T13" fmla="*/ 0 h 240"/>
                                      <a:gd name="T14" fmla="*/ 85 w 85"/>
                                      <a:gd name="T15" fmla="*/ 0 h 240"/>
                                      <a:gd name="T16" fmla="*/ 85 w 85"/>
                                      <a:gd name="T17" fmla="*/ 119 h 240"/>
                                      <a:gd name="T18" fmla="*/ 85 w 85"/>
                                      <a:gd name="T19" fmla="*/ 123 h 240"/>
                                      <a:gd name="T20" fmla="*/ 83 w 85"/>
                                      <a:gd name="T21" fmla="*/ 126 h 240"/>
                                      <a:gd name="T22" fmla="*/ 83 w 85"/>
                                      <a:gd name="T23" fmla="*/ 132 h 240"/>
                                      <a:gd name="T24" fmla="*/ 82 w 85"/>
                                      <a:gd name="T25" fmla="*/ 138 h 240"/>
                                      <a:gd name="T26" fmla="*/ 82 w 85"/>
                                      <a:gd name="T27" fmla="*/ 143 h 240"/>
                                      <a:gd name="T28" fmla="*/ 80 w 85"/>
                                      <a:gd name="T29" fmla="*/ 147 h 240"/>
                                      <a:gd name="T30" fmla="*/ 80 w 85"/>
                                      <a:gd name="T31" fmla="*/ 147 h 240"/>
                                      <a:gd name="T32" fmla="*/ 76 w 85"/>
                                      <a:gd name="T33" fmla="*/ 156 h 240"/>
                                      <a:gd name="T34" fmla="*/ 72 w 85"/>
                                      <a:gd name="T35" fmla="*/ 169 h 240"/>
                                      <a:gd name="T36" fmla="*/ 67 w 85"/>
                                      <a:gd name="T37" fmla="*/ 188 h 240"/>
                                      <a:gd name="T38" fmla="*/ 61 w 85"/>
                                      <a:gd name="T39" fmla="*/ 206 h 240"/>
                                      <a:gd name="T40" fmla="*/ 56 w 85"/>
                                      <a:gd name="T41" fmla="*/ 223 h 240"/>
                                      <a:gd name="T42" fmla="*/ 54 w 85"/>
                                      <a:gd name="T43" fmla="*/ 234 h 240"/>
                                      <a:gd name="T44" fmla="*/ 52 w 85"/>
                                      <a:gd name="T45" fmla="*/ 240 h 24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5"/>
                                      <a:gd name="T70" fmla="*/ 0 h 240"/>
                                      <a:gd name="T71" fmla="*/ 85 w 85"/>
                                      <a:gd name="T72" fmla="*/ 240 h 24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5" h="240">
                                        <a:moveTo>
                                          <a:pt x="52" y="240"/>
                                        </a:moveTo>
                                        <a:lnTo>
                                          <a:pt x="31" y="240"/>
                                        </a:lnTo>
                                        <a:lnTo>
                                          <a:pt x="17" y="236"/>
                                        </a:lnTo>
                                        <a:lnTo>
                                          <a:pt x="7" y="230"/>
                                        </a:lnTo>
                                        <a:lnTo>
                                          <a:pt x="2" y="227"/>
                                        </a:lnTo>
                                        <a:lnTo>
                                          <a:pt x="0" y="225"/>
                                        </a:lnTo>
                                        <a:lnTo>
                                          <a:pt x="0" y="0"/>
                                        </a:lnTo>
                                        <a:lnTo>
                                          <a:pt x="85" y="0"/>
                                        </a:lnTo>
                                        <a:lnTo>
                                          <a:pt x="85" y="119"/>
                                        </a:lnTo>
                                        <a:lnTo>
                                          <a:pt x="85" y="123"/>
                                        </a:lnTo>
                                        <a:lnTo>
                                          <a:pt x="83" y="126"/>
                                        </a:lnTo>
                                        <a:lnTo>
                                          <a:pt x="83" y="132"/>
                                        </a:lnTo>
                                        <a:lnTo>
                                          <a:pt x="82" y="138"/>
                                        </a:lnTo>
                                        <a:lnTo>
                                          <a:pt x="82" y="143"/>
                                        </a:lnTo>
                                        <a:lnTo>
                                          <a:pt x="80" y="147"/>
                                        </a:lnTo>
                                        <a:lnTo>
                                          <a:pt x="76" y="156"/>
                                        </a:lnTo>
                                        <a:lnTo>
                                          <a:pt x="72" y="169"/>
                                        </a:lnTo>
                                        <a:lnTo>
                                          <a:pt x="67" y="188"/>
                                        </a:lnTo>
                                        <a:lnTo>
                                          <a:pt x="61" y="206"/>
                                        </a:lnTo>
                                        <a:lnTo>
                                          <a:pt x="56" y="223"/>
                                        </a:lnTo>
                                        <a:lnTo>
                                          <a:pt x="54" y="234"/>
                                        </a:lnTo>
                                        <a:lnTo>
                                          <a:pt x="52" y="240"/>
                                        </a:lnTo>
                                        <a:close/>
                                      </a:path>
                                    </a:pathLst>
                                  </a:custGeom>
                                  <a:solidFill>
                                    <a:srgbClr val="C6C6C6"/>
                                  </a:solidFill>
                                  <a:ln w="0">
                                    <a:solidFill>
                                      <a:srgbClr val="C6C6C6"/>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68" name="Freeform 216"/>
                                  <a:cNvSpPr>
                                    <a:spLocks/>
                                  </a:cNvSpPr>
                                </a:nvSpPr>
                                <a:spPr bwMode="auto">
                                  <a:xfrm>
                                    <a:off x="1240" y="3116"/>
                                    <a:ext cx="59" cy="240"/>
                                  </a:xfrm>
                                  <a:custGeom>
                                    <a:avLst/>
                                    <a:gdLst>
                                      <a:gd name="T0" fmla="*/ 42 w 59"/>
                                      <a:gd name="T1" fmla="*/ 238 h 240"/>
                                      <a:gd name="T2" fmla="*/ 24 w 59"/>
                                      <a:gd name="T3" fmla="*/ 240 h 240"/>
                                      <a:gd name="T4" fmla="*/ 11 w 59"/>
                                      <a:gd name="T5" fmla="*/ 238 h 240"/>
                                      <a:gd name="T6" fmla="*/ 3 w 59"/>
                                      <a:gd name="T7" fmla="*/ 234 h 240"/>
                                      <a:gd name="T8" fmla="*/ 0 w 59"/>
                                      <a:gd name="T9" fmla="*/ 234 h 240"/>
                                      <a:gd name="T10" fmla="*/ 0 w 59"/>
                                      <a:gd name="T11" fmla="*/ 0 h 240"/>
                                      <a:gd name="T12" fmla="*/ 59 w 59"/>
                                      <a:gd name="T13" fmla="*/ 0 h 240"/>
                                      <a:gd name="T14" fmla="*/ 59 w 59"/>
                                      <a:gd name="T15" fmla="*/ 113 h 240"/>
                                      <a:gd name="T16" fmla="*/ 59 w 59"/>
                                      <a:gd name="T17" fmla="*/ 115 h 240"/>
                                      <a:gd name="T18" fmla="*/ 59 w 59"/>
                                      <a:gd name="T19" fmla="*/ 119 h 240"/>
                                      <a:gd name="T20" fmla="*/ 59 w 59"/>
                                      <a:gd name="T21" fmla="*/ 125 h 240"/>
                                      <a:gd name="T22" fmla="*/ 57 w 59"/>
                                      <a:gd name="T23" fmla="*/ 130 h 240"/>
                                      <a:gd name="T24" fmla="*/ 57 w 59"/>
                                      <a:gd name="T25" fmla="*/ 134 h 240"/>
                                      <a:gd name="T26" fmla="*/ 57 w 59"/>
                                      <a:gd name="T27" fmla="*/ 138 h 240"/>
                                      <a:gd name="T28" fmla="*/ 57 w 59"/>
                                      <a:gd name="T29" fmla="*/ 139 h 240"/>
                                      <a:gd name="T30" fmla="*/ 55 w 59"/>
                                      <a:gd name="T31" fmla="*/ 147 h 240"/>
                                      <a:gd name="T32" fmla="*/ 54 w 59"/>
                                      <a:gd name="T33" fmla="*/ 160 h 240"/>
                                      <a:gd name="T34" fmla="*/ 50 w 59"/>
                                      <a:gd name="T35" fmla="*/ 180 h 240"/>
                                      <a:gd name="T36" fmla="*/ 48 w 59"/>
                                      <a:gd name="T37" fmla="*/ 201 h 240"/>
                                      <a:gd name="T38" fmla="*/ 44 w 59"/>
                                      <a:gd name="T39" fmla="*/ 219 h 240"/>
                                      <a:gd name="T40" fmla="*/ 44 w 59"/>
                                      <a:gd name="T41" fmla="*/ 234 h 240"/>
                                      <a:gd name="T42" fmla="*/ 42 w 59"/>
                                      <a:gd name="T43" fmla="*/ 238 h 2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9"/>
                                      <a:gd name="T67" fmla="*/ 0 h 240"/>
                                      <a:gd name="T68" fmla="*/ 59 w 59"/>
                                      <a:gd name="T69" fmla="*/ 240 h 24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9" h="240">
                                        <a:moveTo>
                                          <a:pt x="42" y="238"/>
                                        </a:moveTo>
                                        <a:lnTo>
                                          <a:pt x="24" y="240"/>
                                        </a:lnTo>
                                        <a:lnTo>
                                          <a:pt x="11" y="238"/>
                                        </a:lnTo>
                                        <a:lnTo>
                                          <a:pt x="3" y="234"/>
                                        </a:lnTo>
                                        <a:lnTo>
                                          <a:pt x="0" y="234"/>
                                        </a:lnTo>
                                        <a:lnTo>
                                          <a:pt x="0" y="0"/>
                                        </a:lnTo>
                                        <a:lnTo>
                                          <a:pt x="59" y="0"/>
                                        </a:lnTo>
                                        <a:lnTo>
                                          <a:pt x="59" y="113"/>
                                        </a:lnTo>
                                        <a:lnTo>
                                          <a:pt x="59" y="115"/>
                                        </a:lnTo>
                                        <a:lnTo>
                                          <a:pt x="59" y="119"/>
                                        </a:lnTo>
                                        <a:lnTo>
                                          <a:pt x="59" y="125"/>
                                        </a:lnTo>
                                        <a:lnTo>
                                          <a:pt x="57" y="130"/>
                                        </a:lnTo>
                                        <a:lnTo>
                                          <a:pt x="57" y="134"/>
                                        </a:lnTo>
                                        <a:lnTo>
                                          <a:pt x="57" y="138"/>
                                        </a:lnTo>
                                        <a:lnTo>
                                          <a:pt x="57" y="139"/>
                                        </a:lnTo>
                                        <a:lnTo>
                                          <a:pt x="55" y="147"/>
                                        </a:lnTo>
                                        <a:lnTo>
                                          <a:pt x="54" y="160"/>
                                        </a:lnTo>
                                        <a:lnTo>
                                          <a:pt x="50" y="180"/>
                                        </a:lnTo>
                                        <a:lnTo>
                                          <a:pt x="48" y="201"/>
                                        </a:lnTo>
                                        <a:lnTo>
                                          <a:pt x="44" y="219"/>
                                        </a:lnTo>
                                        <a:lnTo>
                                          <a:pt x="44" y="234"/>
                                        </a:lnTo>
                                        <a:lnTo>
                                          <a:pt x="42" y="238"/>
                                        </a:lnTo>
                                        <a:close/>
                                      </a:path>
                                    </a:pathLst>
                                  </a:custGeom>
                                  <a:solidFill>
                                    <a:srgbClr val="E3E3E3"/>
                                  </a:solidFill>
                                  <a:ln w="0">
                                    <a:solidFill>
                                      <a:srgbClr val="E3E3E3"/>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69" name="Freeform 217"/>
                                  <a:cNvSpPr>
                                    <a:spLocks/>
                                  </a:cNvSpPr>
                                </a:nvSpPr>
                                <a:spPr bwMode="auto">
                                  <a:xfrm>
                                    <a:off x="1256" y="3116"/>
                                    <a:ext cx="32" cy="241"/>
                                  </a:xfrm>
                                  <a:custGeom>
                                    <a:avLst/>
                                    <a:gdLst>
                                      <a:gd name="T0" fmla="*/ 32 w 32"/>
                                      <a:gd name="T1" fmla="*/ 0 h 241"/>
                                      <a:gd name="T2" fmla="*/ 32 w 32"/>
                                      <a:gd name="T3" fmla="*/ 238 h 241"/>
                                      <a:gd name="T4" fmla="*/ 15 w 32"/>
                                      <a:gd name="T5" fmla="*/ 241 h 241"/>
                                      <a:gd name="T6" fmla="*/ 4 w 32"/>
                                      <a:gd name="T7" fmla="*/ 241 h 241"/>
                                      <a:gd name="T8" fmla="*/ 0 w 32"/>
                                      <a:gd name="T9" fmla="*/ 241 h 241"/>
                                      <a:gd name="T10" fmla="*/ 0 w 32"/>
                                      <a:gd name="T11" fmla="*/ 0 h 241"/>
                                      <a:gd name="T12" fmla="*/ 32 w 32"/>
                                      <a:gd name="T13" fmla="*/ 0 h 241"/>
                                      <a:gd name="T14" fmla="*/ 0 60000 65536"/>
                                      <a:gd name="T15" fmla="*/ 0 60000 65536"/>
                                      <a:gd name="T16" fmla="*/ 0 60000 65536"/>
                                      <a:gd name="T17" fmla="*/ 0 60000 65536"/>
                                      <a:gd name="T18" fmla="*/ 0 60000 65536"/>
                                      <a:gd name="T19" fmla="*/ 0 60000 65536"/>
                                      <a:gd name="T20" fmla="*/ 0 60000 65536"/>
                                      <a:gd name="T21" fmla="*/ 0 w 32"/>
                                      <a:gd name="T22" fmla="*/ 0 h 241"/>
                                      <a:gd name="T23" fmla="*/ 32 w 32"/>
                                      <a:gd name="T24" fmla="*/ 241 h 2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241">
                                        <a:moveTo>
                                          <a:pt x="32" y="0"/>
                                        </a:moveTo>
                                        <a:lnTo>
                                          <a:pt x="32" y="238"/>
                                        </a:lnTo>
                                        <a:lnTo>
                                          <a:pt x="15" y="241"/>
                                        </a:lnTo>
                                        <a:lnTo>
                                          <a:pt x="4" y="241"/>
                                        </a:lnTo>
                                        <a:lnTo>
                                          <a:pt x="0" y="241"/>
                                        </a:lnTo>
                                        <a:lnTo>
                                          <a:pt x="0" y="0"/>
                                        </a:lnTo>
                                        <a:lnTo>
                                          <a:pt x="32" y="0"/>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70" name="Freeform 218"/>
                                  <a:cNvSpPr>
                                    <a:spLocks noEditPoints="1"/>
                                  </a:cNvSpPr>
                                </a:nvSpPr>
                                <a:spPr bwMode="auto">
                                  <a:xfrm>
                                    <a:off x="1142" y="3200"/>
                                    <a:ext cx="70" cy="83"/>
                                  </a:xfrm>
                                  <a:custGeom>
                                    <a:avLst/>
                                    <a:gdLst>
                                      <a:gd name="T0" fmla="*/ 35 w 70"/>
                                      <a:gd name="T1" fmla="*/ 15 h 83"/>
                                      <a:gd name="T2" fmla="*/ 40 w 70"/>
                                      <a:gd name="T3" fmla="*/ 15 h 83"/>
                                      <a:gd name="T4" fmla="*/ 46 w 70"/>
                                      <a:gd name="T5" fmla="*/ 15 h 83"/>
                                      <a:gd name="T6" fmla="*/ 48 w 70"/>
                                      <a:gd name="T7" fmla="*/ 16 h 83"/>
                                      <a:gd name="T8" fmla="*/ 50 w 70"/>
                                      <a:gd name="T9" fmla="*/ 20 h 83"/>
                                      <a:gd name="T10" fmla="*/ 50 w 70"/>
                                      <a:gd name="T11" fmla="*/ 24 h 83"/>
                                      <a:gd name="T12" fmla="*/ 50 w 70"/>
                                      <a:gd name="T13" fmla="*/ 28 h 83"/>
                                      <a:gd name="T14" fmla="*/ 46 w 70"/>
                                      <a:gd name="T15" fmla="*/ 31 h 83"/>
                                      <a:gd name="T16" fmla="*/ 42 w 70"/>
                                      <a:gd name="T17" fmla="*/ 33 h 83"/>
                                      <a:gd name="T18" fmla="*/ 38 w 70"/>
                                      <a:gd name="T19" fmla="*/ 33 h 83"/>
                                      <a:gd name="T20" fmla="*/ 18 w 70"/>
                                      <a:gd name="T21" fmla="*/ 33 h 83"/>
                                      <a:gd name="T22" fmla="*/ 18 w 70"/>
                                      <a:gd name="T23" fmla="*/ 15 h 83"/>
                                      <a:gd name="T24" fmla="*/ 35 w 70"/>
                                      <a:gd name="T25" fmla="*/ 15 h 83"/>
                                      <a:gd name="T26" fmla="*/ 38 w 70"/>
                                      <a:gd name="T27" fmla="*/ 46 h 83"/>
                                      <a:gd name="T28" fmla="*/ 42 w 70"/>
                                      <a:gd name="T29" fmla="*/ 48 h 83"/>
                                      <a:gd name="T30" fmla="*/ 46 w 70"/>
                                      <a:gd name="T31" fmla="*/ 48 h 83"/>
                                      <a:gd name="T32" fmla="*/ 50 w 70"/>
                                      <a:gd name="T33" fmla="*/ 50 h 83"/>
                                      <a:gd name="T34" fmla="*/ 51 w 70"/>
                                      <a:gd name="T35" fmla="*/ 54 h 83"/>
                                      <a:gd name="T36" fmla="*/ 51 w 70"/>
                                      <a:gd name="T37" fmla="*/ 57 h 83"/>
                                      <a:gd name="T38" fmla="*/ 51 w 70"/>
                                      <a:gd name="T39" fmla="*/ 63 h 83"/>
                                      <a:gd name="T40" fmla="*/ 50 w 70"/>
                                      <a:gd name="T41" fmla="*/ 67 h 83"/>
                                      <a:gd name="T42" fmla="*/ 46 w 70"/>
                                      <a:gd name="T43" fmla="*/ 68 h 83"/>
                                      <a:gd name="T44" fmla="*/ 42 w 70"/>
                                      <a:gd name="T45" fmla="*/ 68 h 83"/>
                                      <a:gd name="T46" fmla="*/ 38 w 70"/>
                                      <a:gd name="T47" fmla="*/ 70 h 83"/>
                                      <a:gd name="T48" fmla="*/ 18 w 70"/>
                                      <a:gd name="T49" fmla="*/ 70 h 83"/>
                                      <a:gd name="T50" fmla="*/ 18 w 70"/>
                                      <a:gd name="T51" fmla="*/ 46 h 83"/>
                                      <a:gd name="T52" fmla="*/ 38 w 70"/>
                                      <a:gd name="T53" fmla="*/ 46 h 83"/>
                                      <a:gd name="T54" fmla="*/ 40 w 70"/>
                                      <a:gd name="T55" fmla="*/ 0 h 83"/>
                                      <a:gd name="T56" fmla="*/ 0 w 70"/>
                                      <a:gd name="T57" fmla="*/ 0 h 83"/>
                                      <a:gd name="T58" fmla="*/ 0 w 70"/>
                                      <a:gd name="T59" fmla="*/ 83 h 83"/>
                                      <a:gd name="T60" fmla="*/ 38 w 70"/>
                                      <a:gd name="T61" fmla="*/ 83 h 83"/>
                                      <a:gd name="T62" fmla="*/ 44 w 70"/>
                                      <a:gd name="T63" fmla="*/ 83 h 83"/>
                                      <a:gd name="T64" fmla="*/ 50 w 70"/>
                                      <a:gd name="T65" fmla="*/ 83 h 83"/>
                                      <a:gd name="T66" fmla="*/ 55 w 70"/>
                                      <a:gd name="T67" fmla="*/ 81 h 83"/>
                                      <a:gd name="T68" fmla="*/ 59 w 70"/>
                                      <a:gd name="T69" fmla="*/ 79 h 83"/>
                                      <a:gd name="T70" fmla="*/ 63 w 70"/>
                                      <a:gd name="T71" fmla="*/ 76 h 83"/>
                                      <a:gd name="T72" fmla="*/ 66 w 70"/>
                                      <a:gd name="T73" fmla="*/ 72 h 83"/>
                                      <a:gd name="T74" fmla="*/ 68 w 70"/>
                                      <a:gd name="T75" fmla="*/ 67 h 83"/>
                                      <a:gd name="T76" fmla="*/ 70 w 70"/>
                                      <a:gd name="T77" fmla="*/ 59 h 83"/>
                                      <a:gd name="T78" fmla="*/ 68 w 70"/>
                                      <a:gd name="T79" fmla="*/ 52 h 83"/>
                                      <a:gd name="T80" fmla="*/ 66 w 70"/>
                                      <a:gd name="T81" fmla="*/ 46 h 83"/>
                                      <a:gd name="T82" fmla="*/ 63 w 70"/>
                                      <a:gd name="T83" fmla="*/ 42 h 83"/>
                                      <a:gd name="T84" fmla="*/ 57 w 70"/>
                                      <a:gd name="T85" fmla="*/ 39 h 83"/>
                                      <a:gd name="T86" fmla="*/ 61 w 70"/>
                                      <a:gd name="T87" fmla="*/ 37 h 83"/>
                                      <a:gd name="T88" fmla="*/ 63 w 70"/>
                                      <a:gd name="T89" fmla="*/ 33 h 83"/>
                                      <a:gd name="T90" fmla="*/ 66 w 70"/>
                                      <a:gd name="T91" fmla="*/ 28 h 83"/>
                                      <a:gd name="T92" fmla="*/ 66 w 70"/>
                                      <a:gd name="T93" fmla="*/ 22 h 83"/>
                                      <a:gd name="T94" fmla="*/ 66 w 70"/>
                                      <a:gd name="T95" fmla="*/ 15 h 83"/>
                                      <a:gd name="T96" fmla="*/ 63 w 70"/>
                                      <a:gd name="T97" fmla="*/ 9 h 83"/>
                                      <a:gd name="T98" fmla="*/ 59 w 70"/>
                                      <a:gd name="T99" fmla="*/ 5 h 83"/>
                                      <a:gd name="T100" fmla="*/ 53 w 70"/>
                                      <a:gd name="T101" fmla="*/ 2 h 83"/>
                                      <a:gd name="T102" fmla="*/ 48 w 70"/>
                                      <a:gd name="T103" fmla="*/ 0 h 83"/>
                                      <a:gd name="T104" fmla="*/ 40 w 70"/>
                                      <a:gd name="T105" fmla="*/ 0 h 8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70"/>
                                      <a:gd name="T160" fmla="*/ 0 h 83"/>
                                      <a:gd name="T161" fmla="*/ 70 w 70"/>
                                      <a:gd name="T162" fmla="*/ 83 h 83"/>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70" h="83">
                                        <a:moveTo>
                                          <a:pt x="35" y="15"/>
                                        </a:moveTo>
                                        <a:lnTo>
                                          <a:pt x="40" y="15"/>
                                        </a:lnTo>
                                        <a:lnTo>
                                          <a:pt x="46" y="15"/>
                                        </a:lnTo>
                                        <a:lnTo>
                                          <a:pt x="48" y="16"/>
                                        </a:lnTo>
                                        <a:lnTo>
                                          <a:pt x="50" y="20"/>
                                        </a:lnTo>
                                        <a:lnTo>
                                          <a:pt x="50" y="24"/>
                                        </a:lnTo>
                                        <a:lnTo>
                                          <a:pt x="50" y="28"/>
                                        </a:lnTo>
                                        <a:lnTo>
                                          <a:pt x="46" y="31"/>
                                        </a:lnTo>
                                        <a:lnTo>
                                          <a:pt x="42" y="33"/>
                                        </a:lnTo>
                                        <a:lnTo>
                                          <a:pt x="38" y="33"/>
                                        </a:lnTo>
                                        <a:lnTo>
                                          <a:pt x="18" y="33"/>
                                        </a:lnTo>
                                        <a:lnTo>
                                          <a:pt x="18" y="15"/>
                                        </a:lnTo>
                                        <a:lnTo>
                                          <a:pt x="35" y="15"/>
                                        </a:lnTo>
                                        <a:close/>
                                        <a:moveTo>
                                          <a:pt x="38" y="46"/>
                                        </a:moveTo>
                                        <a:lnTo>
                                          <a:pt x="42" y="48"/>
                                        </a:lnTo>
                                        <a:lnTo>
                                          <a:pt x="46" y="48"/>
                                        </a:lnTo>
                                        <a:lnTo>
                                          <a:pt x="50" y="50"/>
                                        </a:lnTo>
                                        <a:lnTo>
                                          <a:pt x="51" y="54"/>
                                        </a:lnTo>
                                        <a:lnTo>
                                          <a:pt x="51" y="57"/>
                                        </a:lnTo>
                                        <a:lnTo>
                                          <a:pt x="51" y="63"/>
                                        </a:lnTo>
                                        <a:lnTo>
                                          <a:pt x="50" y="67"/>
                                        </a:lnTo>
                                        <a:lnTo>
                                          <a:pt x="46" y="68"/>
                                        </a:lnTo>
                                        <a:lnTo>
                                          <a:pt x="42" y="68"/>
                                        </a:lnTo>
                                        <a:lnTo>
                                          <a:pt x="38" y="70"/>
                                        </a:lnTo>
                                        <a:lnTo>
                                          <a:pt x="18" y="70"/>
                                        </a:lnTo>
                                        <a:lnTo>
                                          <a:pt x="18" y="46"/>
                                        </a:lnTo>
                                        <a:lnTo>
                                          <a:pt x="38" y="46"/>
                                        </a:lnTo>
                                        <a:close/>
                                        <a:moveTo>
                                          <a:pt x="40" y="0"/>
                                        </a:moveTo>
                                        <a:lnTo>
                                          <a:pt x="0" y="0"/>
                                        </a:lnTo>
                                        <a:lnTo>
                                          <a:pt x="0" y="83"/>
                                        </a:lnTo>
                                        <a:lnTo>
                                          <a:pt x="38" y="83"/>
                                        </a:lnTo>
                                        <a:lnTo>
                                          <a:pt x="44" y="83"/>
                                        </a:lnTo>
                                        <a:lnTo>
                                          <a:pt x="50" y="83"/>
                                        </a:lnTo>
                                        <a:lnTo>
                                          <a:pt x="55" y="81"/>
                                        </a:lnTo>
                                        <a:lnTo>
                                          <a:pt x="59" y="79"/>
                                        </a:lnTo>
                                        <a:lnTo>
                                          <a:pt x="63" y="76"/>
                                        </a:lnTo>
                                        <a:lnTo>
                                          <a:pt x="66" y="72"/>
                                        </a:lnTo>
                                        <a:lnTo>
                                          <a:pt x="68" y="67"/>
                                        </a:lnTo>
                                        <a:lnTo>
                                          <a:pt x="70" y="59"/>
                                        </a:lnTo>
                                        <a:lnTo>
                                          <a:pt x="68" y="52"/>
                                        </a:lnTo>
                                        <a:lnTo>
                                          <a:pt x="66" y="46"/>
                                        </a:lnTo>
                                        <a:lnTo>
                                          <a:pt x="63" y="42"/>
                                        </a:lnTo>
                                        <a:lnTo>
                                          <a:pt x="57" y="39"/>
                                        </a:lnTo>
                                        <a:lnTo>
                                          <a:pt x="61" y="37"/>
                                        </a:lnTo>
                                        <a:lnTo>
                                          <a:pt x="63" y="33"/>
                                        </a:lnTo>
                                        <a:lnTo>
                                          <a:pt x="66" y="28"/>
                                        </a:lnTo>
                                        <a:lnTo>
                                          <a:pt x="66" y="22"/>
                                        </a:lnTo>
                                        <a:lnTo>
                                          <a:pt x="66" y="15"/>
                                        </a:lnTo>
                                        <a:lnTo>
                                          <a:pt x="63" y="9"/>
                                        </a:lnTo>
                                        <a:lnTo>
                                          <a:pt x="59" y="5"/>
                                        </a:lnTo>
                                        <a:lnTo>
                                          <a:pt x="53" y="2"/>
                                        </a:lnTo>
                                        <a:lnTo>
                                          <a:pt x="48" y="0"/>
                                        </a:lnTo>
                                        <a:lnTo>
                                          <a:pt x="40" y="0"/>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71" name="Freeform 219"/>
                                  <a:cNvSpPr>
                                    <a:spLocks/>
                                  </a:cNvSpPr>
                                </a:nvSpPr>
                                <a:spPr bwMode="auto">
                                  <a:xfrm>
                                    <a:off x="1116" y="3040"/>
                                    <a:ext cx="270" cy="141"/>
                                  </a:xfrm>
                                  <a:custGeom>
                                    <a:avLst/>
                                    <a:gdLst>
                                      <a:gd name="T0" fmla="*/ 135 w 270"/>
                                      <a:gd name="T1" fmla="*/ 141 h 141"/>
                                      <a:gd name="T2" fmla="*/ 172 w 270"/>
                                      <a:gd name="T3" fmla="*/ 139 h 141"/>
                                      <a:gd name="T4" fmla="*/ 204 w 270"/>
                                      <a:gd name="T5" fmla="*/ 132 h 141"/>
                                      <a:gd name="T6" fmla="*/ 231 w 270"/>
                                      <a:gd name="T7" fmla="*/ 121 h 141"/>
                                      <a:gd name="T8" fmla="*/ 252 w 270"/>
                                      <a:gd name="T9" fmla="*/ 106 h 141"/>
                                      <a:gd name="T10" fmla="*/ 267 w 270"/>
                                      <a:gd name="T11" fmla="*/ 89 h 141"/>
                                      <a:gd name="T12" fmla="*/ 270 w 270"/>
                                      <a:gd name="T13" fmla="*/ 71 h 141"/>
                                      <a:gd name="T14" fmla="*/ 267 w 270"/>
                                      <a:gd name="T15" fmla="*/ 52 h 141"/>
                                      <a:gd name="T16" fmla="*/ 252 w 270"/>
                                      <a:gd name="T17" fmla="*/ 36 h 141"/>
                                      <a:gd name="T18" fmla="*/ 231 w 270"/>
                                      <a:gd name="T19" fmla="*/ 21 h 141"/>
                                      <a:gd name="T20" fmla="*/ 204 w 270"/>
                                      <a:gd name="T21" fmla="*/ 10 h 141"/>
                                      <a:gd name="T22" fmla="*/ 172 w 270"/>
                                      <a:gd name="T23" fmla="*/ 2 h 141"/>
                                      <a:gd name="T24" fmla="*/ 135 w 270"/>
                                      <a:gd name="T25" fmla="*/ 0 h 141"/>
                                      <a:gd name="T26" fmla="*/ 100 w 270"/>
                                      <a:gd name="T27" fmla="*/ 2 h 141"/>
                                      <a:gd name="T28" fmla="*/ 66 w 270"/>
                                      <a:gd name="T29" fmla="*/ 10 h 141"/>
                                      <a:gd name="T30" fmla="*/ 40 w 270"/>
                                      <a:gd name="T31" fmla="*/ 21 h 141"/>
                                      <a:gd name="T32" fmla="*/ 18 w 270"/>
                                      <a:gd name="T33" fmla="*/ 36 h 141"/>
                                      <a:gd name="T34" fmla="*/ 5 w 270"/>
                                      <a:gd name="T35" fmla="*/ 52 h 141"/>
                                      <a:gd name="T36" fmla="*/ 0 w 270"/>
                                      <a:gd name="T37" fmla="*/ 71 h 141"/>
                                      <a:gd name="T38" fmla="*/ 5 w 270"/>
                                      <a:gd name="T39" fmla="*/ 89 h 141"/>
                                      <a:gd name="T40" fmla="*/ 18 w 270"/>
                                      <a:gd name="T41" fmla="*/ 106 h 141"/>
                                      <a:gd name="T42" fmla="*/ 40 w 270"/>
                                      <a:gd name="T43" fmla="*/ 121 h 141"/>
                                      <a:gd name="T44" fmla="*/ 66 w 270"/>
                                      <a:gd name="T45" fmla="*/ 132 h 141"/>
                                      <a:gd name="T46" fmla="*/ 100 w 270"/>
                                      <a:gd name="T47" fmla="*/ 139 h 141"/>
                                      <a:gd name="T48" fmla="*/ 135 w 270"/>
                                      <a:gd name="T49" fmla="*/ 141 h 14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70"/>
                                      <a:gd name="T76" fmla="*/ 0 h 141"/>
                                      <a:gd name="T77" fmla="*/ 270 w 270"/>
                                      <a:gd name="T78" fmla="*/ 141 h 14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70" h="141">
                                        <a:moveTo>
                                          <a:pt x="135" y="141"/>
                                        </a:moveTo>
                                        <a:lnTo>
                                          <a:pt x="172" y="139"/>
                                        </a:lnTo>
                                        <a:lnTo>
                                          <a:pt x="204" y="132"/>
                                        </a:lnTo>
                                        <a:lnTo>
                                          <a:pt x="231" y="121"/>
                                        </a:lnTo>
                                        <a:lnTo>
                                          <a:pt x="252" y="106"/>
                                        </a:lnTo>
                                        <a:lnTo>
                                          <a:pt x="267" y="89"/>
                                        </a:lnTo>
                                        <a:lnTo>
                                          <a:pt x="270" y="71"/>
                                        </a:lnTo>
                                        <a:lnTo>
                                          <a:pt x="267" y="52"/>
                                        </a:lnTo>
                                        <a:lnTo>
                                          <a:pt x="252" y="36"/>
                                        </a:lnTo>
                                        <a:lnTo>
                                          <a:pt x="231" y="21"/>
                                        </a:lnTo>
                                        <a:lnTo>
                                          <a:pt x="204" y="10"/>
                                        </a:lnTo>
                                        <a:lnTo>
                                          <a:pt x="172" y="2"/>
                                        </a:lnTo>
                                        <a:lnTo>
                                          <a:pt x="135" y="0"/>
                                        </a:lnTo>
                                        <a:lnTo>
                                          <a:pt x="100" y="2"/>
                                        </a:lnTo>
                                        <a:lnTo>
                                          <a:pt x="66" y="10"/>
                                        </a:lnTo>
                                        <a:lnTo>
                                          <a:pt x="40" y="21"/>
                                        </a:lnTo>
                                        <a:lnTo>
                                          <a:pt x="18" y="36"/>
                                        </a:lnTo>
                                        <a:lnTo>
                                          <a:pt x="5" y="52"/>
                                        </a:lnTo>
                                        <a:lnTo>
                                          <a:pt x="0" y="71"/>
                                        </a:lnTo>
                                        <a:lnTo>
                                          <a:pt x="5" y="89"/>
                                        </a:lnTo>
                                        <a:lnTo>
                                          <a:pt x="18" y="106"/>
                                        </a:lnTo>
                                        <a:lnTo>
                                          <a:pt x="40" y="121"/>
                                        </a:lnTo>
                                        <a:lnTo>
                                          <a:pt x="66" y="132"/>
                                        </a:lnTo>
                                        <a:lnTo>
                                          <a:pt x="100" y="139"/>
                                        </a:lnTo>
                                        <a:lnTo>
                                          <a:pt x="135" y="141"/>
                                        </a:lnTo>
                                        <a:close/>
                                      </a:path>
                                    </a:pathLst>
                                  </a:custGeom>
                                  <a:solidFill>
                                    <a:srgbClr val="BFBFBF"/>
                                  </a:solidFill>
                                  <a:ln w="0">
                                    <a:solidFill>
                                      <a:srgbClr val="BFBFB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72" name="Freeform 220"/>
                                  <a:cNvSpPr>
                                    <a:spLocks/>
                                  </a:cNvSpPr>
                                </a:nvSpPr>
                                <a:spPr bwMode="auto">
                                  <a:xfrm>
                                    <a:off x="1116" y="3040"/>
                                    <a:ext cx="270" cy="141"/>
                                  </a:xfrm>
                                  <a:custGeom>
                                    <a:avLst/>
                                    <a:gdLst>
                                      <a:gd name="T0" fmla="*/ 135 w 270"/>
                                      <a:gd name="T1" fmla="*/ 141 h 141"/>
                                      <a:gd name="T2" fmla="*/ 172 w 270"/>
                                      <a:gd name="T3" fmla="*/ 139 h 141"/>
                                      <a:gd name="T4" fmla="*/ 204 w 270"/>
                                      <a:gd name="T5" fmla="*/ 132 h 141"/>
                                      <a:gd name="T6" fmla="*/ 231 w 270"/>
                                      <a:gd name="T7" fmla="*/ 121 h 141"/>
                                      <a:gd name="T8" fmla="*/ 252 w 270"/>
                                      <a:gd name="T9" fmla="*/ 106 h 141"/>
                                      <a:gd name="T10" fmla="*/ 267 w 270"/>
                                      <a:gd name="T11" fmla="*/ 89 h 141"/>
                                      <a:gd name="T12" fmla="*/ 270 w 270"/>
                                      <a:gd name="T13" fmla="*/ 71 h 141"/>
                                      <a:gd name="T14" fmla="*/ 267 w 270"/>
                                      <a:gd name="T15" fmla="*/ 52 h 141"/>
                                      <a:gd name="T16" fmla="*/ 252 w 270"/>
                                      <a:gd name="T17" fmla="*/ 36 h 141"/>
                                      <a:gd name="T18" fmla="*/ 231 w 270"/>
                                      <a:gd name="T19" fmla="*/ 21 h 141"/>
                                      <a:gd name="T20" fmla="*/ 204 w 270"/>
                                      <a:gd name="T21" fmla="*/ 10 h 141"/>
                                      <a:gd name="T22" fmla="*/ 172 w 270"/>
                                      <a:gd name="T23" fmla="*/ 2 h 141"/>
                                      <a:gd name="T24" fmla="*/ 135 w 270"/>
                                      <a:gd name="T25" fmla="*/ 0 h 141"/>
                                      <a:gd name="T26" fmla="*/ 100 w 270"/>
                                      <a:gd name="T27" fmla="*/ 2 h 141"/>
                                      <a:gd name="T28" fmla="*/ 66 w 270"/>
                                      <a:gd name="T29" fmla="*/ 10 h 141"/>
                                      <a:gd name="T30" fmla="*/ 40 w 270"/>
                                      <a:gd name="T31" fmla="*/ 21 h 141"/>
                                      <a:gd name="T32" fmla="*/ 18 w 270"/>
                                      <a:gd name="T33" fmla="*/ 36 h 141"/>
                                      <a:gd name="T34" fmla="*/ 5 w 270"/>
                                      <a:gd name="T35" fmla="*/ 52 h 141"/>
                                      <a:gd name="T36" fmla="*/ 0 w 270"/>
                                      <a:gd name="T37" fmla="*/ 71 h 141"/>
                                      <a:gd name="T38" fmla="*/ 5 w 270"/>
                                      <a:gd name="T39" fmla="*/ 89 h 141"/>
                                      <a:gd name="T40" fmla="*/ 18 w 270"/>
                                      <a:gd name="T41" fmla="*/ 106 h 141"/>
                                      <a:gd name="T42" fmla="*/ 40 w 270"/>
                                      <a:gd name="T43" fmla="*/ 121 h 141"/>
                                      <a:gd name="T44" fmla="*/ 66 w 270"/>
                                      <a:gd name="T45" fmla="*/ 132 h 141"/>
                                      <a:gd name="T46" fmla="*/ 100 w 270"/>
                                      <a:gd name="T47" fmla="*/ 139 h 141"/>
                                      <a:gd name="T48" fmla="*/ 135 w 270"/>
                                      <a:gd name="T49" fmla="*/ 141 h 14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70"/>
                                      <a:gd name="T76" fmla="*/ 0 h 141"/>
                                      <a:gd name="T77" fmla="*/ 270 w 270"/>
                                      <a:gd name="T78" fmla="*/ 141 h 14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70" h="141">
                                        <a:moveTo>
                                          <a:pt x="135" y="141"/>
                                        </a:moveTo>
                                        <a:lnTo>
                                          <a:pt x="172" y="139"/>
                                        </a:lnTo>
                                        <a:lnTo>
                                          <a:pt x="204" y="132"/>
                                        </a:lnTo>
                                        <a:lnTo>
                                          <a:pt x="231" y="121"/>
                                        </a:lnTo>
                                        <a:lnTo>
                                          <a:pt x="252" y="106"/>
                                        </a:lnTo>
                                        <a:lnTo>
                                          <a:pt x="267" y="89"/>
                                        </a:lnTo>
                                        <a:lnTo>
                                          <a:pt x="270" y="71"/>
                                        </a:lnTo>
                                        <a:lnTo>
                                          <a:pt x="267" y="52"/>
                                        </a:lnTo>
                                        <a:lnTo>
                                          <a:pt x="252" y="36"/>
                                        </a:lnTo>
                                        <a:lnTo>
                                          <a:pt x="231" y="21"/>
                                        </a:lnTo>
                                        <a:lnTo>
                                          <a:pt x="204" y="10"/>
                                        </a:lnTo>
                                        <a:lnTo>
                                          <a:pt x="172" y="2"/>
                                        </a:lnTo>
                                        <a:lnTo>
                                          <a:pt x="135" y="0"/>
                                        </a:lnTo>
                                        <a:lnTo>
                                          <a:pt x="100" y="2"/>
                                        </a:lnTo>
                                        <a:lnTo>
                                          <a:pt x="66" y="10"/>
                                        </a:lnTo>
                                        <a:lnTo>
                                          <a:pt x="40" y="21"/>
                                        </a:lnTo>
                                        <a:lnTo>
                                          <a:pt x="18" y="36"/>
                                        </a:lnTo>
                                        <a:lnTo>
                                          <a:pt x="5" y="52"/>
                                        </a:lnTo>
                                        <a:lnTo>
                                          <a:pt x="0" y="71"/>
                                        </a:lnTo>
                                        <a:lnTo>
                                          <a:pt x="5" y="89"/>
                                        </a:lnTo>
                                        <a:lnTo>
                                          <a:pt x="18" y="106"/>
                                        </a:lnTo>
                                        <a:lnTo>
                                          <a:pt x="40" y="121"/>
                                        </a:lnTo>
                                        <a:lnTo>
                                          <a:pt x="66" y="132"/>
                                        </a:lnTo>
                                        <a:lnTo>
                                          <a:pt x="100" y="139"/>
                                        </a:lnTo>
                                        <a:lnTo>
                                          <a:pt x="135" y="141"/>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73" name="Freeform 221"/>
                                  <a:cNvSpPr>
                                    <a:spLocks/>
                                  </a:cNvSpPr>
                                </a:nvSpPr>
                                <a:spPr bwMode="auto">
                                  <a:xfrm>
                                    <a:off x="1154" y="3018"/>
                                    <a:ext cx="195" cy="119"/>
                                  </a:xfrm>
                                  <a:custGeom>
                                    <a:avLst/>
                                    <a:gdLst>
                                      <a:gd name="T0" fmla="*/ 99 w 195"/>
                                      <a:gd name="T1" fmla="*/ 119 h 119"/>
                                      <a:gd name="T2" fmla="*/ 128 w 195"/>
                                      <a:gd name="T3" fmla="*/ 117 h 119"/>
                                      <a:gd name="T4" fmla="*/ 156 w 195"/>
                                      <a:gd name="T5" fmla="*/ 109 h 119"/>
                                      <a:gd name="T6" fmla="*/ 177 w 195"/>
                                      <a:gd name="T7" fmla="*/ 98 h 119"/>
                                      <a:gd name="T8" fmla="*/ 191 w 195"/>
                                      <a:gd name="T9" fmla="*/ 83 h 119"/>
                                      <a:gd name="T10" fmla="*/ 195 w 195"/>
                                      <a:gd name="T11" fmla="*/ 69 h 119"/>
                                      <a:gd name="T12" fmla="*/ 191 w 195"/>
                                      <a:gd name="T13" fmla="*/ 50 h 119"/>
                                      <a:gd name="T14" fmla="*/ 177 w 195"/>
                                      <a:gd name="T15" fmla="*/ 32 h 119"/>
                                      <a:gd name="T16" fmla="*/ 156 w 195"/>
                                      <a:gd name="T17" fmla="*/ 17 h 119"/>
                                      <a:gd name="T18" fmla="*/ 128 w 195"/>
                                      <a:gd name="T19" fmla="*/ 6 h 119"/>
                                      <a:gd name="T20" fmla="*/ 99 w 195"/>
                                      <a:gd name="T21" fmla="*/ 0 h 119"/>
                                      <a:gd name="T22" fmla="*/ 67 w 195"/>
                                      <a:gd name="T23" fmla="*/ 6 h 119"/>
                                      <a:gd name="T24" fmla="*/ 41 w 195"/>
                                      <a:gd name="T25" fmla="*/ 17 h 119"/>
                                      <a:gd name="T26" fmla="*/ 19 w 195"/>
                                      <a:gd name="T27" fmla="*/ 32 h 119"/>
                                      <a:gd name="T28" fmla="*/ 6 w 195"/>
                                      <a:gd name="T29" fmla="*/ 50 h 119"/>
                                      <a:gd name="T30" fmla="*/ 0 w 195"/>
                                      <a:gd name="T31" fmla="*/ 69 h 119"/>
                                      <a:gd name="T32" fmla="*/ 6 w 195"/>
                                      <a:gd name="T33" fmla="*/ 83 h 119"/>
                                      <a:gd name="T34" fmla="*/ 19 w 195"/>
                                      <a:gd name="T35" fmla="*/ 98 h 119"/>
                                      <a:gd name="T36" fmla="*/ 41 w 195"/>
                                      <a:gd name="T37" fmla="*/ 109 h 119"/>
                                      <a:gd name="T38" fmla="*/ 67 w 195"/>
                                      <a:gd name="T39" fmla="*/ 117 h 119"/>
                                      <a:gd name="T40" fmla="*/ 99 w 195"/>
                                      <a:gd name="T41" fmla="*/ 119 h 11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95"/>
                                      <a:gd name="T64" fmla="*/ 0 h 119"/>
                                      <a:gd name="T65" fmla="*/ 195 w 195"/>
                                      <a:gd name="T66" fmla="*/ 119 h 11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95" h="119">
                                        <a:moveTo>
                                          <a:pt x="99" y="119"/>
                                        </a:moveTo>
                                        <a:lnTo>
                                          <a:pt x="128" y="117"/>
                                        </a:lnTo>
                                        <a:lnTo>
                                          <a:pt x="156" y="109"/>
                                        </a:lnTo>
                                        <a:lnTo>
                                          <a:pt x="177" y="98"/>
                                        </a:lnTo>
                                        <a:lnTo>
                                          <a:pt x="191" y="83"/>
                                        </a:lnTo>
                                        <a:lnTo>
                                          <a:pt x="195" y="69"/>
                                        </a:lnTo>
                                        <a:lnTo>
                                          <a:pt x="191" y="50"/>
                                        </a:lnTo>
                                        <a:lnTo>
                                          <a:pt x="177" y="32"/>
                                        </a:lnTo>
                                        <a:lnTo>
                                          <a:pt x="156" y="17"/>
                                        </a:lnTo>
                                        <a:lnTo>
                                          <a:pt x="128" y="6"/>
                                        </a:lnTo>
                                        <a:lnTo>
                                          <a:pt x="99" y="0"/>
                                        </a:lnTo>
                                        <a:lnTo>
                                          <a:pt x="67" y="6"/>
                                        </a:lnTo>
                                        <a:lnTo>
                                          <a:pt x="41" y="17"/>
                                        </a:lnTo>
                                        <a:lnTo>
                                          <a:pt x="19" y="32"/>
                                        </a:lnTo>
                                        <a:lnTo>
                                          <a:pt x="6" y="50"/>
                                        </a:lnTo>
                                        <a:lnTo>
                                          <a:pt x="0" y="69"/>
                                        </a:lnTo>
                                        <a:lnTo>
                                          <a:pt x="6" y="83"/>
                                        </a:lnTo>
                                        <a:lnTo>
                                          <a:pt x="19" y="98"/>
                                        </a:lnTo>
                                        <a:lnTo>
                                          <a:pt x="41" y="109"/>
                                        </a:lnTo>
                                        <a:lnTo>
                                          <a:pt x="67" y="117"/>
                                        </a:lnTo>
                                        <a:lnTo>
                                          <a:pt x="99" y="119"/>
                                        </a:lnTo>
                                        <a:close/>
                                      </a:path>
                                    </a:pathLst>
                                  </a:custGeom>
                                  <a:solidFill>
                                    <a:srgbClr val="5B5B5B"/>
                                  </a:solidFill>
                                  <a:ln w="0">
                                    <a:solidFill>
                                      <a:srgbClr val="5B5B5B"/>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74" name="Freeform 222"/>
                                  <a:cNvSpPr>
                                    <a:spLocks/>
                                  </a:cNvSpPr>
                                </a:nvSpPr>
                                <a:spPr bwMode="auto">
                                  <a:xfrm>
                                    <a:off x="1167" y="3020"/>
                                    <a:ext cx="171" cy="104"/>
                                  </a:xfrm>
                                  <a:custGeom>
                                    <a:avLst/>
                                    <a:gdLst>
                                      <a:gd name="T0" fmla="*/ 86 w 171"/>
                                      <a:gd name="T1" fmla="*/ 104 h 104"/>
                                      <a:gd name="T2" fmla="*/ 112 w 171"/>
                                      <a:gd name="T3" fmla="*/ 100 h 104"/>
                                      <a:gd name="T4" fmla="*/ 136 w 171"/>
                                      <a:gd name="T5" fmla="*/ 94 h 104"/>
                                      <a:gd name="T6" fmla="*/ 154 w 171"/>
                                      <a:gd name="T7" fmla="*/ 85 h 104"/>
                                      <a:gd name="T8" fmla="*/ 165 w 171"/>
                                      <a:gd name="T9" fmla="*/ 72 h 104"/>
                                      <a:gd name="T10" fmla="*/ 171 w 171"/>
                                      <a:gd name="T11" fmla="*/ 59 h 104"/>
                                      <a:gd name="T12" fmla="*/ 165 w 171"/>
                                      <a:gd name="T13" fmla="*/ 43 h 104"/>
                                      <a:gd name="T14" fmla="*/ 154 w 171"/>
                                      <a:gd name="T15" fmla="*/ 28 h 104"/>
                                      <a:gd name="T16" fmla="*/ 136 w 171"/>
                                      <a:gd name="T17" fmla="*/ 13 h 104"/>
                                      <a:gd name="T18" fmla="*/ 112 w 171"/>
                                      <a:gd name="T19" fmla="*/ 4 h 104"/>
                                      <a:gd name="T20" fmla="*/ 86 w 171"/>
                                      <a:gd name="T21" fmla="*/ 0 h 104"/>
                                      <a:gd name="T22" fmla="*/ 58 w 171"/>
                                      <a:gd name="T23" fmla="*/ 4 h 104"/>
                                      <a:gd name="T24" fmla="*/ 34 w 171"/>
                                      <a:gd name="T25" fmla="*/ 13 h 104"/>
                                      <a:gd name="T26" fmla="*/ 17 w 171"/>
                                      <a:gd name="T27" fmla="*/ 28 h 104"/>
                                      <a:gd name="T28" fmla="*/ 4 w 171"/>
                                      <a:gd name="T29" fmla="*/ 43 h 104"/>
                                      <a:gd name="T30" fmla="*/ 0 w 171"/>
                                      <a:gd name="T31" fmla="*/ 59 h 104"/>
                                      <a:gd name="T32" fmla="*/ 4 w 171"/>
                                      <a:gd name="T33" fmla="*/ 72 h 104"/>
                                      <a:gd name="T34" fmla="*/ 17 w 171"/>
                                      <a:gd name="T35" fmla="*/ 85 h 104"/>
                                      <a:gd name="T36" fmla="*/ 34 w 171"/>
                                      <a:gd name="T37" fmla="*/ 94 h 104"/>
                                      <a:gd name="T38" fmla="*/ 58 w 171"/>
                                      <a:gd name="T39" fmla="*/ 100 h 104"/>
                                      <a:gd name="T40" fmla="*/ 86 w 171"/>
                                      <a:gd name="T41" fmla="*/ 104 h 10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71"/>
                                      <a:gd name="T64" fmla="*/ 0 h 104"/>
                                      <a:gd name="T65" fmla="*/ 171 w 171"/>
                                      <a:gd name="T66" fmla="*/ 104 h 10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71" h="104">
                                        <a:moveTo>
                                          <a:pt x="86" y="104"/>
                                        </a:moveTo>
                                        <a:lnTo>
                                          <a:pt x="112" y="100"/>
                                        </a:lnTo>
                                        <a:lnTo>
                                          <a:pt x="136" y="94"/>
                                        </a:lnTo>
                                        <a:lnTo>
                                          <a:pt x="154" y="85"/>
                                        </a:lnTo>
                                        <a:lnTo>
                                          <a:pt x="165" y="72"/>
                                        </a:lnTo>
                                        <a:lnTo>
                                          <a:pt x="171" y="59"/>
                                        </a:lnTo>
                                        <a:lnTo>
                                          <a:pt x="165" y="43"/>
                                        </a:lnTo>
                                        <a:lnTo>
                                          <a:pt x="154" y="28"/>
                                        </a:lnTo>
                                        <a:lnTo>
                                          <a:pt x="136" y="13"/>
                                        </a:lnTo>
                                        <a:lnTo>
                                          <a:pt x="112" y="4"/>
                                        </a:lnTo>
                                        <a:lnTo>
                                          <a:pt x="86" y="0"/>
                                        </a:lnTo>
                                        <a:lnTo>
                                          <a:pt x="58" y="4"/>
                                        </a:lnTo>
                                        <a:lnTo>
                                          <a:pt x="34" y="13"/>
                                        </a:lnTo>
                                        <a:lnTo>
                                          <a:pt x="17" y="28"/>
                                        </a:lnTo>
                                        <a:lnTo>
                                          <a:pt x="4" y="43"/>
                                        </a:lnTo>
                                        <a:lnTo>
                                          <a:pt x="0" y="59"/>
                                        </a:lnTo>
                                        <a:lnTo>
                                          <a:pt x="4" y="72"/>
                                        </a:lnTo>
                                        <a:lnTo>
                                          <a:pt x="17" y="85"/>
                                        </a:lnTo>
                                        <a:lnTo>
                                          <a:pt x="34" y="94"/>
                                        </a:lnTo>
                                        <a:lnTo>
                                          <a:pt x="58" y="100"/>
                                        </a:lnTo>
                                        <a:lnTo>
                                          <a:pt x="86" y="104"/>
                                        </a:lnTo>
                                        <a:close/>
                                      </a:path>
                                    </a:pathLst>
                                  </a:custGeom>
                                  <a:solidFill>
                                    <a:srgbClr val="767676"/>
                                  </a:solidFill>
                                  <a:ln w="0">
                                    <a:solidFill>
                                      <a:srgbClr val="767676"/>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75" name="Freeform 223"/>
                                  <a:cNvSpPr>
                                    <a:spLocks/>
                                  </a:cNvSpPr>
                                </a:nvSpPr>
                                <a:spPr bwMode="auto">
                                  <a:xfrm>
                                    <a:off x="1179" y="3022"/>
                                    <a:ext cx="146" cy="87"/>
                                  </a:xfrm>
                                  <a:custGeom>
                                    <a:avLst/>
                                    <a:gdLst>
                                      <a:gd name="T0" fmla="*/ 74 w 146"/>
                                      <a:gd name="T1" fmla="*/ 87 h 87"/>
                                      <a:gd name="T2" fmla="*/ 102 w 146"/>
                                      <a:gd name="T3" fmla="*/ 85 h 87"/>
                                      <a:gd name="T4" fmla="*/ 126 w 146"/>
                                      <a:gd name="T5" fmla="*/ 76 h 87"/>
                                      <a:gd name="T6" fmla="*/ 141 w 146"/>
                                      <a:gd name="T7" fmla="*/ 65 h 87"/>
                                      <a:gd name="T8" fmla="*/ 146 w 146"/>
                                      <a:gd name="T9" fmla="*/ 50 h 87"/>
                                      <a:gd name="T10" fmla="*/ 142 w 146"/>
                                      <a:gd name="T11" fmla="*/ 35 h 87"/>
                                      <a:gd name="T12" fmla="*/ 133 w 146"/>
                                      <a:gd name="T13" fmla="*/ 22 h 87"/>
                                      <a:gd name="T14" fmla="*/ 116 w 146"/>
                                      <a:gd name="T15" fmla="*/ 11 h 87"/>
                                      <a:gd name="T16" fmla="*/ 96 w 146"/>
                                      <a:gd name="T17" fmla="*/ 2 h 87"/>
                                      <a:gd name="T18" fmla="*/ 74 w 146"/>
                                      <a:gd name="T19" fmla="*/ 0 h 87"/>
                                      <a:gd name="T20" fmla="*/ 50 w 146"/>
                                      <a:gd name="T21" fmla="*/ 2 h 87"/>
                                      <a:gd name="T22" fmla="*/ 29 w 146"/>
                                      <a:gd name="T23" fmla="*/ 11 h 87"/>
                                      <a:gd name="T24" fmla="*/ 14 w 146"/>
                                      <a:gd name="T25" fmla="*/ 22 h 87"/>
                                      <a:gd name="T26" fmla="*/ 3 w 146"/>
                                      <a:gd name="T27" fmla="*/ 35 h 87"/>
                                      <a:gd name="T28" fmla="*/ 0 w 146"/>
                                      <a:gd name="T29" fmla="*/ 50 h 87"/>
                                      <a:gd name="T30" fmla="*/ 5 w 146"/>
                                      <a:gd name="T31" fmla="*/ 65 h 87"/>
                                      <a:gd name="T32" fmla="*/ 22 w 146"/>
                                      <a:gd name="T33" fmla="*/ 76 h 87"/>
                                      <a:gd name="T34" fmla="*/ 44 w 146"/>
                                      <a:gd name="T35" fmla="*/ 85 h 87"/>
                                      <a:gd name="T36" fmla="*/ 74 w 146"/>
                                      <a:gd name="T37" fmla="*/ 87 h 8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46"/>
                                      <a:gd name="T58" fmla="*/ 0 h 87"/>
                                      <a:gd name="T59" fmla="*/ 146 w 146"/>
                                      <a:gd name="T60" fmla="*/ 87 h 87"/>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46" h="87">
                                        <a:moveTo>
                                          <a:pt x="74" y="87"/>
                                        </a:moveTo>
                                        <a:lnTo>
                                          <a:pt x="102" y="85"/>
                                        </a:lnTo>
                                        <a:lnTo>
                                          <a:pt x="126" y="76"/>
                                        </a:lnTo>
                                        <a:lnTo>
                                          <a:pt x="141" y="65"/>
                                        </a:lnTo>
                                        <a:lnTo>
                                          <a:pt x="146" y="50"/>
                                        </a:lnTo>
                                        <a:lnTo>
                                          <a:pt x="142" y="35"/>
                                        </a:lnTo>
                                        <a:lnTo>
                                          <a:pt x="133" y="22"/>
                                        </a:lnTo>
                                        <a:lnTo>
                                          <a:pt x="116" y="11"/>
                                        </a:lnTo>
                                        <a:lnTo>
                                          <a:pt x="96" y="2"/>
                                        </a:lnTo>
                                        <a:lnTo>
                                          <a:pt x="74" y="0"/>
                                        </a:lnTo>
                                        <a:lnTo>
                                          <a:pt x="50" y="2"/>
                                        </a:lnTo>
                                        <a:lnTo>
                                          <a:pt x="29" y="11"/>
                                        </a:lnTo>
                                        <a:lnTo>
                                          <a:pt x="14" y="22"/>
                                        </a:lnTo>
                                        <a:lnTo>
                                          <a:pt x="3" y="35"/>
                                        </a:lnTo>
                                        <a:lnTo>
                                          <a:pt x="0" y="50"/>
                                        </a:lnTo>
                                        <a:lnTo>
                                          <a:pt x="5" y="65"/>
                                        </a:lnTo>
                                        <a:lnTo>
                                          <a:pt x="22" y="76"/>
                                        </a:lnTo>
                                        <a:lnTo>
                                          <a:pt x="44" y="85"/>
                                        </a:lnTo>
                                        <a:lnTo>
                                          <a:pt x="74" y="87"/>
                                        </a:lnTo>
                                        <a:close/>
                                      </a:path>
                                    </a:pathLst>
                                  </a:custGeom>
                                  <a:solidFill>
                                    <a:srgbClr val="929292"/>
                                  </a:solidFill>
                                  <a:ln w="0">
                                    <a:solidFill>
                                      <a:srgbClr val="929292"/>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76" name="Freeform 224"/>
                                  <a:cNvSpPr>
                                    <a:spLocks/>
                                  </a:cNvSpPr>
                                </a:nvSpPr>
                                <a:spPr bwMode="auto">
                                  <a:xfrm>
                                    <a:off x="1192" y="3022"/>
                                    <a:ext cx="122" cy="74"/>
                                  </a:xfrm>
                                  <a:custGeom>
                                    <a:avLst/>
                                    <a:gdLst>
                                      <a:gd name="T0" fmla="*/ 61 w 122"/>
                                      <a:gd name="T1" fmla="*/ 74 h 74"/>
                                      <a:gd name="T2" fmla="*/ 85 w 122"/>
                                      <a:gd name="T3" fmla="*/ 72 h 74"/>
                                      <a:gd name="T4" fmla="*/ 103 w 122"/>
                                      <a:gd name="T5" fmla="*/ 65 h 74"/>
                                      <a:gd name="T6" fmla="*/ 116 w 122"/>
                                      <a:gd name="T7" fmla="*/ 54 h 74"/>
                                      <a:gd name="T8" fmla="*/ 122 w 122"/>
                                      <a:gd name="T9" fmla="*/ 42 h 74"/>
                                      <a:gd name="T10" fmla="*/ 116 w 122"/>
                                      <a:gd name="T11" fmla="*/ 28 h 74"/>
                                      <a:gd name="T12" fmla="*/ 103 w 122"/>
                                      <a:gd name="T13" fmla="*/ 15 h 74"/>
                                      <a:gd name="T14" fmla="*/ 85 w 122"/>
                                      <a:gd name="T15" fmla="*/ 3 h 74"/>
                                      <a:gd name="T16" fmla="*/ 61 w 122"/>
                                      <a:gd name="T17" fmla="*/ 0 h 74"/>
                                      <a:gd name="T18" fmla="*/ 37 w 122"/>
                                      <a:gd name="T19" fmla="*/ 3 h 74"/>
                                      <a:gd name="T20" fmla="*/ 18 w 122"/>
                                      <a:gd name="T21" fmla="*/ 15 h 74"/>
                                      <a:gd name="T22" fmla="*/ 5 w 122"/>
                                      <a:gd name="T23" fmla="*/ 28 h 74"/>
                                      <a:gd name="T24" fmla="*/ 0 w 122"/>
                                      <a:gd name="T25" fmla="*/ 42 h 74"/>
                                      <a:gd name="T26" fmla="*/ 5 w 122"/>
                                      <a:gd name="T27" fmla="*/ 54 h 74"/>
                                      <a:gd name="T28" fmla="*/ 18 w 122"/>
                                      <a:gd name="T29" fmla="*/ 65 h 74"/>
                                      <a:gd name="T30" fmla="*/ 37 w 122"/>
                                      <a:gd name="T31" fmla="*/ 72 h 74"/>
                                      <a:gd name="T32" fmla="*/ 61 w 122"/>
                                      <a:gd name="T33" fmla="*/ 74 h 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2"/>
                                      <a:gd name="T52" fmla="*/ 0 h 74"/>
                                      <a:gd name="T53" fmla="*/ 122 w 122"/>
                                      <a:gd name="T54" fmla="*/ 74 h 7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2" h="74">
                                        <a:moveTo>
                                          <a:pt x="61" y="74"/>
                                        </a:moveTo>
                                        <a:lnTo>
                                          <a:pt x="85" y="72"/>
                                        </a:lnTo>
                                        <a:lnTo>
                                          <a:pt x="103" y="65"/>
                                        </a:lnTo>
                                        <a:lnTo>
                                          <a:pt x="116" y="54"/>
                                        </a:lnTo>
                                        <a:lnTo>
                                          <a:pt x="122" y="42"/>
                                        </a:lnTo>
                                        <a:lnTo>
                                          <a:pt x="116" y="28"/>
                                        </a:lnTo>
                                        <a:lnTo>
                                          <a:pt x="103" y="15"/>
                                        </a:lnTo>
                                        <a:lnTo>
                                          <a:pt x="85" y="3"/>
                                        </a:lnTo>
                                        <a:lnTo>
                                          <a:pt x="61" y="0"/>
                                        </a:lnTo>
                                        <a:lnTo>
                                          <a:pt x="37" y="3"/>
                                        </a:lnTo>
                                        <a:lnTo>
                                          <a:pt x="18" y="15"/>
                                        </a:lnTo>
                                        <a:lnTo>
                                          <a:pt x="5" y="28"/>
                                        </a:lnTo>
                                        <a:lnTo>
                                          <a:pt x="0" y="42"/>
                                        </a:lnTo>
                                        <a:lnTo>
                                          <a:pt x="5" y="54"/>
                                        </a:lnTo>
                                        <a:lnTo>
                                          <a:pt x="18" y="65"/>
                                        </a:lnTo>
                                        <a:lnTo>
                                          <a:pt x="37" y="72"/>
                                        </a:lnTo>
                                        <a:lnTo>
                                          <a:pt x="61" y="74"/>
                                        </a:lnTo>
                                        <a:close/>
                                      </a:path>
                                    </a:pathLst>
                                  </a:custGeom>
                                  <a:solidFill>
                                    <a:srgbClr val="ADADAD"/>
                                  </a:solidFill>
                                  <a:ln w="0">
                                    <a:solidFill>
                                      <a:srgbClr val="ADADAD"/>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77" name="Freeform 225"/>
                                  <a:cNvSpPr>
                                    <a:spLocks/>
                                  </a:cNvSpPr>
                                </a:nvSpPr>
                                <a:spPr bwMode="auto">
                                  <a:xfrm>
                                    <a:off x="1205" y="3024"/>
                                    <a:ext cx="96" cy="59"/>
                                  </a:xfrm>
                                  <a:custGeom>
                                    <a:avLst/>
                                    <a:gdLst>
                                      <a:gd name="T0" fmla="*/ 48 w 96"/>
                                      <a:gd name="T1" fmla="*/ 59 h 59"/>
                                      <a:gd name="T2" fmla="*/ 66 w 96"/>
                                      <a:gd name="T3" fmla="*/ 55 h 59"/>
                                      <a:gd name="T4" fmla="*/ 83 w 96"/>
                                      <a:gd name="T5" fmla="*/ 50 h 59"/>
                                      <a:gd name="T6" fmla="*/ 92 w 96"/>
                                      <a:gd name="T7" fmla="*/ 42 h 59"/>
                                      <a:gd name="T8" fmla="*/ 96 w 96"/>
                                      <a:gd name="T9" fmla="*/ 33 h 59"/>
                                      <a:gd name="T10" fmla="*/ 92 w 96"/>
                                      <a:gd name="T11" fmla="*/ 22 h 59"/>
                                      <a:gd name="T12" fmla="*/ 83 w 96"/>
                                      <a:gd name="T13" fmla="*/ 11 h 59"/>
                                      <a:gd name="T14" fmla="*/ 66 w 96"/>
                                      <a:gd name="T15" fmla="*/ 1 h 59"/>
                                      <a:gd name="T16" fmla="*/ 48 w 96"/>
                                      <a:gd name="T17" fmla="*/ 0 h 59"/>
                                      <a:gd name="T18" fmla="*/ 29 w 96"/>
                                      <a:gd name="T19" fmla="*/ 1 h 59"/>
                                      <a:gd name="T20" fmla="*/ 13 w 96"/>
                                      <a:gd name="T21" fmla="*/ 11 h 59"/>
                                      <a:gd name="T22" fmla="*/ 3 w 96"/>
                                      <a:gd name="T23" fmla="*/ 22 h 59"/>
                                      <a:gd name="T24" fmla="*/ 0 w 96"/>
                                      <a:gd name="T25" fmla="*/ 33 h 59"/>
                                      <a:gd name="T26" fmla="*/ 3 w 96"/>
                                      <a:gd name="T27" fmla="*/ 42 h 59"/>
                                      <a:gd name="T28" fmla="*/ 13 w 96"/>
                                      <a:gd name="T29" fmla="*/ 50 h 59"/>
                                      <a:gd name="T30" fmla="*/ 29 w 96"/>
                                      <a:gd name="T31" fmla="*/ 55 h 59"/>
                                      <a:gd name="T32" fmla="*/ 48 w 96"/>
                                      <a:gd name="T33" fmla="*/ 59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96"/>
                                      <a:gd name="T52" fmla="*/ 0 h 59"/>
                                      <a:gd name="T53" fmla="*/ 96 w 96"/>
                                      <a:gd name="T54" fmla="*/ 59 h 5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96" h="59">
                                        <a:moveTo>
                                          <a:pt x="48" y="59"/>
                                        </a:moveTo>
                                        <a:lnTo>
                                          <a:pt x="66" y="55"/>
                                        </a:lnTo>
                                        <a:lnTo>
                                          <a:pt x="83" y="50"/>
                                        </a:lnTo>
                                        <a:lnTo>
                                          <a:pt x="92" y="42"/>
                                        </a:lnTo>
                                        <a:lnTo>
                                          <a:pt x="96" y="33"/>
                                        </a:lnTo>
                                        <a:lnTo>
                                          <a:pt x="92" y="22"/>
                                        </a:lnTo>
                                        <a:lnTo>
                                          <a:pt x="83" y="11"/>
                                        </a:lnTo>
                                        <a:lnTo>
                                          <a:pt x="66" y="1"/>
                                        </a:lnTo>
                                        <a:lnTo>
                                          <a:pt x="48" y="0"/>
                                        </a:lnTo>
                                        <a:lnTo>
                                          <a:pt x="29" y="1"/>
                                        </a:lnTo>
                                        <a:lnTo>
                                          <a:pt x="13" y="11"/>
                                        </a:lnTo>
                                        <a:lnTo>
                                          <a:pt x="3" y="22"/>
                                        </a:lnTo>
                                        <a:lnTo>
                                          <a:pt x="0" y="33"/>
                                        </a:lnTo>
                                        <a:lnTo>
                                          <a:pt x="3" y="42"/>
                                        </a:lnTo>
                                        <a:lnTo>
                                          <a:pt x="13" y="50"/>
                                        </a:lnTo>
                                        <a:lnTo>
                                          <a:pt x="29" y="55"/>
                                        </a:lnTo>
                                        <a:lnTo>
                                          <a:pt x="48" y="59"/>
                                        </a:lnTo>
                                        <a:close/>
                                      </a:path>
                                    </a:pathLst>
                                  </a:custGeom>
                                  <a:solidFill>
                                    <a:srgbClr val="C8C8C8"/>
                                  </a:solidFill>
                                  <a:ln w="0">
                                    <a:solidFill>
                                      <a:srgbClr val="C8C8C8"/>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78" name="Freeform 226"/>
                                  <a:cNvSpPr>
                                    <a:spLocks/>
                                  </a:cNvSpPr>
                                </a:nvSpPr>
                                <a:spPr bwMode="auto">
                                  <a:xfrm>
                                    <a:off x="1216" y="3024"/>
                                    <a:ext cx="74" cy="44"/>
                                  </a:xfrm>
                                  <a:custGeom>
                                    <a:avLst/>
                                    <a:gdLst>
                                      <a:gd name="T0" fmla="*/ 37 w 74"/>
                                      <a:gd name="T1" fmla="*/ 44 h 44"/>
                                      <a:gd name="T2" fmla="*/ 55 w 74"/>
                                      <a:gd name="T3" fmla="*/ 42 h 44"/>
                                      <a:gd name="T4" fmla="*/ 68 w 74"/>
                                      <a:gd name="T5" fmla="*/ 35 h 44"/>
                                      <a:gd name="T6" fmla="*/ 74 w 74"/>
                                      <a:gd name="T7" fmla="*/ 26 h 44"/>
                                      <a:gd name="T8" fmla="*/ 68 w 74"/>
                                      <a:gd name="T9" fmla="*/ 14 h 44"/>
                                      <a:gd name="T10" fmla="*/ 55 w 74"/>
                                      <a:gd name="T11" fmla="*/ 5 h 44"/>
                                      <a:gd name="T12" fmla="*/ 37 w 74"/>
                                      <a:gd name="T13" fmla="*/ 0 h 44"/>
                                      <a:gd name="T14" fmla="*/ 18 w 74"/>
                                      <a:gd name="T15" fmla="*/ 5 h 44"/>
                                      <a:gd name="T16" fmla="*/ 5 w 74"/>
                                      <a:gd name="T17" fmla="*/ 14 h 44"/>
                                      <a:gd name="T18" fmla="*/ 0 w 74"/>
                                      <a:gd name="T19" fmla="*/ 26 h 44"/>
                                      <a:gd name="T20" fmla="*/ 5 w 74"/>
                                      <a:gd name="T21" fmla="*/ 35 h 44"/>
                                      <a:gd name="T22" fmla="*/ 18 w 74"/>
                                      <a:gd name="T23" fmla="*/ 42 h 44"/>
                                      <a:gd name="T24" fmla="*/ 37 w 74"/>
                                      <a:gd name="T25" fmla="*/ 44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74"/>
                                      <a:gd name="T40" fmla="*/ 0 h 44"/>
                                      <a:gd name="T41" fmla="*/ 74 w 74"/>
                                      <a:gd name="T42" fmla="*/ 44 h 4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74" h="44">
                                        <a:moveTo>
                                          <a:pt x="37" y="44"/>
                                        </a:moveTo>
                                        <a:lnTo>
                                          <a:pt x="55" y="42"/>
                                        </a:lnTo>
                                        <a:lnTo>
                                          <a:pt x="68" y="35"/>
                                        </a:lnTo>
                                        <a:lnTo>
                                          <a:pt x="74" y="26"/>
                                        </a:lnTo>
                                        <a:lnTo>
                                          <a:pt x="68" y="14"/>
                                        </a:lnTo>
                                        <a:lnTo>
                                          <a:pt x="55" y="5"/>
                                        </a:lnTo>
                                        <a:lnTo>
                                          <a:pt x="37" y="0"/>
                                        </a:lnTo>
                                        <a:lnTo>
                                          <a:pt x="18" y="5"/>
                                        </a:lnTo>
                                        <a:lnTo>
                                          <a:pt x="5" y="14"/>
                                        </a:lnTo>
                                        <a:lnTo>
                                          <a:pt x="0" y="26"/>
                                        </a:lnTo>
                                        <a:lnTo>
                                          <a:pt x="5" y="35"/>
                                        </a:lnTo>
                                        <a:lnTo>
                                          <a:pt x="18" y="42"/>
                                        </a:lnTo>
                                        <a:lnTo>
                                          <a:pt x="37" y="44"/>
                                        </a:lnTo>
                                        <a:close/>
                                      </a:path>
                                    </a:pathLst>
                                  </a:custGeom>
                                  <a:solidFill>
                                    <a:srgbClr val="E4E4E4"/>
                                  </a:solidFill>
                                  <a:ln w="0">
                                    <a:solidFill>
                                      <a:srgbClr val="E4E4E4"/>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79" name="Freeform 227"/>
                                  <a:cNvSpPr>
                                    <a:spLocks/>
                                  </a:cNvSpPr>
                                </a:nvSpPr>
                                <a:spPr bwMode="auto">
                                  <a:xfrm>
                                    <a:off x="1236" y="3033"/>
                                    <a:ext cx="50" cy="30"/>
                                  </a:xfrm>
                                  <a:custGeom>
                                    <a:avLst/>
                                    <a:gdLst>
                                      <a:gd name="T0" fmla="*/ 26 w 50"/>
                                      <a:gd name="T1" fmla="*/ 30 h 30"/>
                                      <a:gd name="T2" fmla="*/ 33 w 50"/>
                                      <a:gd name="T3" fmla="*/ 30 h 30"/>
                                      <a:gd name="T4" fmla="*/ 39 w 50"/>
                                      <a:gd name="T5" fmla="*/ 28 h 30"/>
                                      <a:gd name="T6" fmla="*/ 45 w 50"/>
                                      <a:gd name="T7" fmla="*/ 24 h 30"/>
                                      <a:gd name="T8" fmla="*/ 48 w 50"/>
                                      <a:gd name="T9" fmla="*/ 22 h 30"/>
                                      <a:gd name="T10" fmla="*/ 50 w 50"/>
                                      <a:gd name="T11" fmla="*/ 17 h 30"/>
                                      <a:gd name="T12" fmla="*/ 48 w 50"/>
                                      <a:gd name="T13" fmla="*/ 13 h 30"/>
                                      <a:gd name="T14" fmla="*/ 45 w 50"/>
                                      <a:gd name="T15" fmla="*/ 9 h 30"/>
                                      <a:gd name="T16" fmla="*/ 39 w 50"/>
                                      <a:gd name="T17" fmla="*/ 4 h 30"/>
                                      <a:gd name="T18" fmla="*/ 33 w 50"/>
                                      <a:gd name="T19" fmla="*/ 2 h 30"/>
                                      <a:gd name="T20" fmla="*/ 26 w 50"/>
                                      <a:gd name="T21" fmla="*/ 0 h 30"/>
                                      <a:gd name="T22" fmla="*/ 17 w 50"/>
                                      <a:gd name="T23" fmla="*/ 2 h 30"/>
                                      <a:gd name="T24" fmla="*/ 11 w 50"/>
                                      <a:gd name="T25" fmla="*/ 4 h 30"/>
                                      <a:gd name="T26" fmla="*/ 6 w 50"/>
                                      <a:gd name="T27" fmla="*/ 9 h 30"/>
                                      <a:gd name="T28" fmla="*/ 2 w 50"/>
                                      <a:gd name="T29" fmla="*/ 13 h 30"/>
                                      <a:gd name="T30" fmla="*/ 0 w 50"/>
                                      <a:gd name="T31" fmla="*/ 17 h 30"/>
                                      <a:gd name="T32" fmla="*/ 2 w 50"/>
                                      <a:gd name="T33" fmla="*/ 22 h 30"/>
                                      <a:gd name="T34" fmla="*/ 6 w 50"/>
                                      <a:gd name="T35" fmla="*/ 24 h 30"/>
                                      <a:gd name="T36" fmla="*/ 11 w 50"/>
                                      <a:gd name="T37" fmla="*/ 28 h 30"/>
                                      <a:gd name="T38" fmla="*/ 17 w 50"/>
                                      <a:gd name="T39" fmla="*/ 30 h 30"/>
                                      <a:gd name="T40" fmla="*/ 26 w 50"/>
                                      <a:gd name="T41" fmla="*/ 3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0"/>
                                      <a:gd name="T64" fmla="*/ 0 h 30"/>
                                      <a:gd name="T65" fmla="*/ 50 w 50"/>
                                      <a:gd name="T66" fmla="*/ 30 h 3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0" h="30">
                                        <a:moveTo>
                                          <a:pt x="26" y="30"/>
                                        </a:moveTo>
                                        <a:lnTo>
                                          <a:pt x="33" y="30"/>
                                        </a:lnTo>
                                        <a:lnTo>
                                          <a:pt x="39" y="28"/>
                                        </a:lnTo>
                                        <a:lnTo>
                                          <a:pt x="45" y="24"/>
                                        </a:lnTo>
                                        <a:lnTo>
                                          <a:pt x="48" y="22"/>
                                        </a:lnTo>
                                        <a:lnTo>
                                          <a:pt x="50" y="17"/>
                                        </a:lnTo>
                                        <a:lnTo>
                                          <a:pt x="48" y="13"/>
                                        </a:lnTo>
                                        <a:lnTo>
                                          <a:pt x="45" y="9"/>
                                        </a:lnTo>
                                        <a:lnTo>
                                          <a:pt x="39" y="4"/>
                                        </a:lnTo>
                                        <a:lnTo>
                                          <a:pt x="33" y="2"/>
                                        </a:lnTo>
                                        <a:lnTo>
                                          <a:pt x="26" y="0"/>
                                        </a:lnTo>
                                        <a:lnTo>
                                          <a:pt x="17" y="2"/>
                                        </a:lnTo>
                                        <a:lnTo>
                                          <a:pt x="11" y="4"/>
                                        </a:lnTo>
                                        <a:lnTo>
                                          <a:pt x="6" y="9"/>
                                        </a:lnTo>
                                        <a:lnTo>
                                          <a:pt x="2" y="13"/>
                                        </a:lnTo>
                                        <a:lnTo>
                                          <a:pt x="0" y="17"/>
                                        </a:lnTo>
                                        <a:lnTo>
                                          <a:pt x="2" y="22"/>
                                        </a:lnTo>
                                        <a:lnTo>
                                          <a:pt x="6" y="24"/>
                                        </a:lnTo>
                                        <a:lnTo>
                                          <a:pt x="11" y="28"/>
                                        </a:lnTo>
                                        <a:lnTo>
                                          <a:pt x="17" y="30"/>
                                        </a:lnTo>
                                        <a:lnTo>
                                          <a:pt x="26" y="30"/>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80" name="Freeform 228"/>
                                  <a:cNvSpPr>
                                    <a:spLocks/>
                                  </a:cNvSpPr>
                                </a:nvSpPr>
                                <a:spPr bwMode="auto">
                                  <a:xfrm>
                                    <a:off x="1286" y="3331"/>
                                    <a:ext cx="338" cy="310"/>
                                  </a:xfrm>
                                  <a:custGeom>
                                    <a:avLst/>
                                    <a:gdLst>
                                      <a:gd name="T0" fmla="*/ 148 w 338"/>
                                      <a:gd name="T1" fmla="*/ 310 h 310"/>
                                      <a:gd name="T2" fmla="*/ 108 w 338"/>
                                      <a:gd name="T3" fmla="*/ 305 h 310"/>
                                      <a:gd name="T4" fmla="*/ 76 w 338"/>
                                      <a:gd name="T5" fmla="*/ 293 h 310"/>
                                      <a:gd name="T6" fmla="*/ 50 w 338"/>
                                      <a:gd name="T7" fmla="*/ 280 h 310"/>
                                      <a:gd name="T8" fmla="*/ 32 w 338"/>
                                      <a:gd name="T9" fmla="*/ 266 h 310"/>
                                      <a:gd name="T10" fmla="*/ 19 w 338"/>
                                      <a:gd name="T11" fmla="*/ 249 h 310"/>
                                      <a:gd name="T12" fmla="*/ 9 w 338"/>
                                      <a:gd name="T13" fmla="*/ 234 h 310"/>
                                      <a:gd name="T14" fmla="*/ 4 w 338"/>
                                      <a:gd name="T15" fmla="*/ 223 h 310"/>
                                      <a:gd name="T16" fmla="*/ 0 w 338"/>
                                      <a:gd name="T17" fmla="*/ 214 h 310"/>
                                      <a:gd name="T18" fmla="*/ 0 w 338"/>
                                      <a:gd name="T19" fmla="*/ 210 h 310"/>
                                      <a:gd name="T20" fmla="*/ 0 w 338"/>
                                      <a:gd name="T21" fmla="*/ 0 h 310"/>
                                      <a:gd name="T22" fmla="*/ 338 w 338"/>
                                      <a:gd name="T23" fmla="*/ 2 h 310"/>
                                      <a:gd name="T24" fmla="*/ 338 w 338"/>
                                      <a:gd name="T25" fmla="*/ 206 h 310"/>
                                      <a:gd name="T26" fmla="*/ 330 w 338"/>
                                      <a:gd name="T27" fmla="*/ 223 h 310"/>
                                      <a:gd name="T28" fmla="*/ 321 w 338"/>
                                      <a:gd name="T29" fmla="*/ 238 h 310"/>
                                      <a:gd name="T30" fmla="*/ 314 w 338"/>
                                      <a:gd name="T31" fmla="*/ 251 h 310"/>
                                      <a:gd name="T32" fmla="*/ 308 w 338"/>
                                      <a:gd name="T33" fmla="*/ 258 h 310"/>
                                      <a:gd name="T34" fmla="*/ 306 w 338"/>
                                      <a:gd name="T35" fmla="*/ 262 h 310"/>
                                      <a:gd name="T36" fmla="*/ 289 w 338"/>
                                      <a:gd name="T37" fmla="*/ 277 h 310"/>
                                      <a:gd name="T38" fmla="*/ 267 w 338"/>
                                      <a:gd name="T39" fmla="*/ 290 h 310"/>
                                      <a:gd name="T40" fmla="*/ 241 w 338"/>
                                      <a:gd name="T41" fmla="*/ 297 h 310"/>
                                      <a:gd name="T42" fmla="*/ 213 w 338"/>
                                      <a:gd name="T43" fmla="*/ 303 h 310"/>
                                      <a:gd name="T44" fmla="*/ 189 w 338"/>
                                      <a:gd name="T45" fmla="*/ 306 h 310"/>
                                      <a:gd name="T46" fmla="*/ 167 w 338"/>
                                      <a:gd name="T47" fmla="*/ 308 h 310"/>
                                      <a:gd name="T48" fmla="*/ 152 w 338"/>
                                      <a:gd name="T49" fmla="*/ 308 h 310"/>
                                      <a:gd name="T50" fmla="*/ 148 w 338"/>
                                      <a:gd name="T51" fmla="*/ 310 h 31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338"/>
                                      <a:gd name="T79" fmla="*/ 0 h 310"/>
                                      <a:gd name="T80" fmla="*/ 338 w 338"/>
                                      <a:gd name="T81" fmla="*/ 310 h 31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338" h="310">
                                        <a:moveTo>
                                          <a:pt x="148" y="310"/>
                                        </a:moveTo>
                                        <a:lnTo>
                                          <a:pt x="108" y="305"/>
                                        </a:lnTo>
                                        <a:lnTo>
                                          <a:pt x="76" y="293"/>
                                        </a:lnTo>
                                        <a:lnTo>
                                          <a:pt x="50" y="280"/>
                                        </a:lnTo>
                                        <a:lnTo>
                                          <a:pt x="32" y="266"/>
                                        </a:lnTo>
                                        <a:lnTo>
                                          <a:pt x="19" y="249"/>
                                        </a:lnTo>
                                        <a:lnTo>
                                          <a:pt x="9" y="234"/>
                                        </a:lnTo>
                                        <a:lnTo>
                                          <a:pt x="4" y="223"/>
                                        </a:lnTo>
                                        <a:lnTo>
                                          <a:pt x="0" y="214"/>
                                        </a:lnTo>
                                        <a:lnTo>
                                          <a:pt x="0" y="210"/>
                                        </a:lnTo>
                                        <a:lnTo>
                                          <a:pt x="0" y="0"/>
                                        </a:lnTo>
                                        <a:lnTo>
                                          <a:pt x="338" y="2"/>
                                        </a:lnTo>
                                        <a:lnTo>
                                          <a:pt x="338" y="206"/>
                                        </a:lnTo>
                                        <a:lnTo>
                                          <a:pt x="330" y="223"/>
                                        </a:lnTo>
                                        <a:lnTo>
                                          <a:pt x="321" y="238"/>
                                        </a:lnTo>
                                        <a:lnTo>
                                          <a:pt x="314" y="251"/>
                                        </a:lnTo>
                                        <a:lnTo>
                                          <a:pt x="308" y="258"/>
                                        </a:lnTo>
                                        <a:lnTo>
                                          <a:pt x="306" y="262"/>
                                        </a:lnTo>
                                        <a:lnTo>
                                          <a:pt x="289" y="277"/>
                                        </a:lnTo>
                                        <a:lnTo>
                                          <a:pt x="267" y="290"/>
                                        </a:lnTo>
                                        <a:lnTo>
                                          <a:pt x="241" y="297"/>
                                        </a:lnTo>
                                        <a:lnTo>
                                          <a:pt x="213" y="303"/>
                                        </a:lnTo>
                                        <a:lnTo>
                                          <a:pt x="189" y="306"/>
                                        </a:lnTo>
                                        <a:lnTo>
                                          <a:pt x="167" y="308"/>
                                        </a:lnTo>
                                        <a:lnTo>
                                          <a:pt x="152" y="308"/>
                                        </a:lnTo>
                                        <a:lnTo>
                                          <a:pt x="148" y="310"/>
                                        </a:lnTo>
                                        <a:close/>
                                      </a:path>
                                    </a:pathLst>
                                  </a:custGeom>
                                  <a:solidFill>
                                    <a:srgbClr val="000000"/>
                                  </a:solidFill>
                                  <a:ln w="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81" name="Freeform 229"/>
                                  <a:cNvSpPr>
                                    <a:spLocks/>
                                  </a:cNvSpPr>
                                </a:nvSpPr>
                                <a:spPr bwMode="auto">
                                  <a:xfrm>
                                    <a:off x="1286" y="3331"/>
                                    <a:ext cx="338" cy="310"/>
                                  </a:xfrm>
                                  <a:custGeom>
                                    <a:avLst/>
                                    <a:gdLst>
                                      <a:gd name="T0" fmla="*/ 148 w 338"/>
                                      <a:gd name="T1" fmla="*/ 310 h 310"/>
                                      <a:gd name="T2" fmla="*/ 108 w 338"/>
                                      <a:gd name="T3" fmla="*/ 305 h 310"/>
                                      <a:gd name="T4" fmla="*/ 76 w 338"/>
                                      <a:gd name="T5" fmla="*/ 293 h 310"/>
                                      <a:gd name="T6" fmla="*/ 50 w 338"/>
                                      <a:gd name="T7" fmla="*/ 280 h 310"/>
                                      <a:gd name="T8" fmla="*/ 32 w 338"/>
                                      <a:gd name="T9" fmla="*/ 266 h 310"/>
                                      <a:gd name="T10" fmla="*/ 19 w 338"/>
                                      <a:gd name="T11" fmla="*/ 249 h 310"/>
                                      <a:gd name="T12" fmla="*/ 9 w 338"/>
                                      <a:gd name="T13" fmla="*/ 234 h 310"/>
                                      <a:gd name="T14" fmla="*/ 4 w 338"/>
                                      <a:gd name="T15" fmla="*/ 223 h 310"/>
                                      <a:gd name="T16" fmla="*/ 0 w 338"/>
                                      <a:gd name="T17" fmla="*/ 214 h 310"/>
                                      <a:gd name="T18" fmla="*/ 0 w 338"/>
                                      <a:gd name="T19" fmla="*/ 210 h 310"/>
                                      <a:gd name="T20" fmla="*/ 0 w 338"/>
                                      <a:gd name="T21" fmla="*/ 0 h 310"/>
                                      <a:gd name="T22" fmla="*/ 338 w 338"/>
                                      <a:gd name="T23" fmla="*/ 2 h 310"/>
                                      <a:gd name="T24" fmla="*/ 338 w 338"/>
                                      <a:gd name="T25" fmla="*/ 206 h 310"/>
                                      <a:gd name="T26" fmla="*/ 330 w 338"/>
                                      <a:gd name="T27" fmla="*/ 223 h 310"/>
                                      <a:gd name="T28" fmla="*/ 321 w 338"/>
                                      <a:gd name="T29" fmla="*/ 238 h 310"/>
                                      <a:gd name="T30" fmla="*/ 314 w 338"/>
                                      <a:gd name="T31" fmla="*/ 251 h 310"/>
                                      <a:gd name="T32" fmla="*/ 308 w 338"/>
                                      <a:gd name="T33" fmla="*/ 258 h 310"/>
                                      <a:gd name="T34" fmla="*/ 306 w 338"/>
                                      <a:gd name="T35" fmla="*/ 262 h 310"/>
                                      <a:gd name="T36" fmla="*/ 289 w 338"/>
                                      <a:gd name="T37" fmla="*/ 277 h 310"/>
                                      <a:gd name="T38" fmla="*/ 267 w 338"/>
                                      <a:gd name="T39" fmla="*/ 290 h 310"/>
                                      <a:gd name="T40" fmla="*/ 241 w 338"/>
                                      <a:gd name="T41" fmla="*/ 297 h 310"/>
                                      <a:gd name="T42" fmla="*/ 213 w 338"/>
                                      <a:gd name="T43" fmla="*/ 303 h 310"/>
                                      <a:gd name="T44" fmla="*/ 189 w 338"/>
                                      <a:gd name="T45" fmla="*/ 306 h 310"/>
                                      <a:gd name="T46" fmla="*/ 167 w 338"/>
                                      <a:gd name="T47" fmla="*/ 308 h 310"/>
                                      <a:gd name="T48" fmla="*/ 152 w 338"/>
                                      <a:gd name="T49" fmla="*/ 308 h 310"/>
                                      <a:gd name="T50" fmla="*/ 148 w 338"/>
                                      <a:gd name="T51" fmla="*/ 310 h 31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338"/>
                                      <a:gd name="T79" fmla="*/ 0 h 310"/>
                                      <a:gd name="T80" fmla="*/ 338 w 338"/>
                                      <a:gd name="T81" fmla="*/ 310 h 31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338" h="310">
                                        <a:moveTo>
                                          <a:pt x="148" y="310"/>
                                        </a:moveTo>
                                        <a:lnTo>
                                          <a:pt x="108" y="305"/>
                                        </a:lnTo>
                                        <a:lnTo>
                                          <a:pt x="76" y="293"/>
                                        </a:lnTo>
                                        <a:lnTo>
                                          <a:pt x="50" y="280"/>
                                        </a:lnTo>
                                        <a:lnTo>
                                          <a:pt x="32" y="266"/>
                                        </a:lnTo>
                                        <a:lnTo>
                                          <a:pt x="19" y="249"/>
                                        </a:lnTo>
                                        <a:lnTo>
                                          <a:pt x="9" y="234"/>
                                        </a:lnTo>
                                        <a:lnTo>
                                          <a:pt x="4" y="223"/>
                                        </a:lnTo>
                                        <a:lnTo>
                                          <a:pt x="0" y="214"/>
                                        </a:lnTo>
                                        <a:lnTo>
                                          <a:pt x="0" y="210"/>
                                        </a:lnTo>
                                        <a:lnTo>
                                          <a:pt x="0" y="0"/>
                                        </a:lnTo>
                                        <a:lnTo>
                                          <a:pt x="338" y="2"/>
                                        </a:lnTo>
                                        <a:lnTo>
                                          <a:pt x="338" y="206"/>
                                        </a:lnTo>
                                        <a:lnTo>
                                          <a:pt x="330" y="223"/>
                                        </a:lnTo>
                                        <a:lnTo>
                                          <a:pt x="321" y="238"/>
                                        </a:lnTo>
                                        <a:lnTo>
                                          <a:pt x="314" y="251"/>
                                        </a:lnTo>
                                        <a:lnTo>
                                          <a:pt x="308" y="258"/>
                                        </a:lnTo>
                                        <a:lnTo>
                                          <a:pt x="306" y="262"/>
                                        </a:lnTo>
                                        <a:lnTo>
                                          <a:pt x="289" y="277"/>
                                        </a:lnTo>
                                        <a:lnTo>
                                          <a:pt x="267" y="290"/>
                                        </a:lnTo>
                                        <a:lnTo>
                                          <a:pt x="241" y="297"/>
                                        </a:lnTo>
                                        <a:lnTo>
                                          <a:pt x="213" y="303"/>
                                        </a:lnTo>
                                        <a:lnTo>
                                          <a:pt x="189" y="306"/>
                                        </a:lnTo>
                                        <a:lnTo>
                                          <a:pt x="167" y="308"/>
                                        </a:lnTo>
                                        <a:lnTo>
                                          <a:pt x="152" y="308"/>
                                        </a:lnTo>
                                        <a:lnTo>
                                          <a:pt x="148" y="31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82" name="Freeform 230"/>
                                  <a:cNvSpPr>
                                    <a:spLocks/>
                                  </a:cNvSpPr>
                                </a:nvSpPr>
                                <a:spPr bwMode="auto">
                                  <a:xfrm>
                                    <a:off x="1303" y="3331"/>
                                    <a:ext cx="308" cy="308"/>
                                  </a:xfrm>
                                  <a:custGeom>
                                    <a:avLst/>
                                    <a:gdLst>
                                      <a:gd name="T0" fmla="*/ 137 w 308"/>
                                      <a:gd name="T1" fmla="*/ 308 h 308"/>
                                      <a:gd name="T2" fmla="*/ 102 w 308"/>
                                      <a:gd name="T3" fmla="*/ 305 h 308"/>
                                      <a:gd name="T4" fmla="*/ 72 w 308"/>
                                      <a:gd name="T5" fmla="*/ 295 h 308"/>
                                      <a:gd name="T6" fmla="*/ 48 w 308"/>
                                      <a:gd name="T7" fmla="*/ 282 h 308"/>
                                      <a:gd name="T8" fmla="*/ 31 w 308"/>
                                      <a:gd name="T9" fmla="*/ 269 h 308"/>
                                      <a:gd name="T10" fmla="*/ 18 w 308"/>
                                      <a:gd name="T11" fmla="*/ 254 h 308"/>
                                      <a:gd name="T12" fmla="*/ 9 w 308"/>
                                      <a:gd name="T13" fmla="*/ 241 h 308"/>
                                      <a:gd name="T14" fmla="*/ 4 w 308"/>
                                      <a:gd name="T15" fmla="*/ 230 h 308"/>
                                      <a:gd name="T16" fmla="*/ 0 w 308"/>
                                      <a:gd name="T17" fmla="*/ 223 h 308"/>
                                      <a:gd name="T18" fmla="*/ 0 w 308"/>
                                      <a:gd name="T19" fmla="*/ 219 h 308"/>
                                      <a:gd name="T20" fmla="*/ 0 w 308"/>
                                      <a:gd name="T21" fmla="*/ 0 h 308"/>
                                      <a:gd name="T22" fmla="*/ 308 w 308"/>
                                      <a:gd name="T23" fmla="*/ 2 h 308"/>
                                      <a:gd name="T24" fmla="*/ 308 w 308"/>
                                      <a:gd name="T25" fmla="*/ 199 h 308"/>
                                      <a:gd name="T26" fmla="*/ 300 w 308"/>
                                      <a:gd name="T27" fmla="*/ 214 h 308"/>
                                      <a:gd name="T28" fmla="*/ 295 w 308"/>
                                      <a:gd name="T29" fmla="*/ 228 h 308"/>
                                      <a:gd name="T30" fmla="*/ 287 w 308"/>
                                      <a:gd name="T31" fmla="*/ 241 h 308"/>
                                      <a:gd name="T32" fmla="*/ 282 w 308"/>
                                      <a:gd name="T33" fmla="*/ 249 h 308"/>
                                      <a:gd name="T34" fmla="*/ 280 w 308"/>
                                      <a:gd name="T35" fmla="*/ 253 h 308"/>
                                      <a:gd name="T36" fmla="*/ 265 w 308"/>
                                      <a:gd name="T37" fmla="*/ 267 h 308"/>
                                      <a:gd name="T38" fmla="*/ 245 w 308"/>
                                      <a:gd name="T39" fmla="*/ 279 h 308"/>
                                      <a:gd name="T40" fmla="*/ 220 w 308"/>
                                      <a:gd name="T41" fmla="*/ 288 h 308"/>
                                      <a:gd name="T42" fmla="*/ 196 w 308"/>
                                      <a:gd name="T43" fmla="*/ 295 h 308"/>
                                      <a:gd name="T44" fmla="*/ 174 w 308"/>
                                      <a:gd name="T45" fmla="*/ 301 h 308"/>
                                      <a:gd name="T46" fmla="*/ 156 w 308"/>
                                      <a:gd name="T47" fmla="*/ 305 h 308"/>
                                      <a:gd name="T48" fmla="*/ 143 w 308"/>
                                      <a:gd name="T49" fmla="*/ 308 h 308"/>
                                      <a:gd name="T50" fmla="*/ 137 w 308"/>
                                      <a:gd name="T51" fmla="*/ 308 h 30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308"/>
                                      <a:gd name="T79" fmla="*/ 0 h 308"/>
                                      <a:gd name="T80" fmla="*/ 308 w 308"/>
                                      <a:gd name="T81" fmla="*/ 308 h 30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308" h="308">
                                        <a:moveTo>
                                          <a:pt x="137" y="308"/>
                                        </a:moveTo>
                                        <a:lnTo>
                                          <a:pt x="102" y="305"/>
                                        </a:lnTo>
                                        <a:lnTo>
                                          <a:pt x="72" y="295"/>
                                        </a:lnTo>
                                        <a:lnTo>
                                          <a:pt x="48" y="282"/>
                                        </a:lnTo>
                                        <a:lnTo>
                                          <a:pt x="31" y="269"/>
                                        </a:lnTo>
                                        <a:lnTo>
                                          <a:pt x="18" y="254"/>
                                        </a:lnTo>
                                        <a:lnTo>
                                          <a:pt x="9" y="241"/>
                                        </a:lnTo>
                                        <a:lnTo>
                                          <a:pt x="4" y="230"/>
                                        </a:lnTo>
                                        <a:lnTo>
                                          <a:pt x="0" y="223"/>
                                        </a:lnTo>
                                        <a:lnTo>
                                          <a:pt x="0" y="219"/>
                                        </a:lnTo>
                                        <a:lnTo>
                                          <a:pt x="0" y="0"/>
                                        </a:lnTo>
                                        <a:lnTo>
                                          <a:pt x="308" y="2"/>
                                        </a:lnTo>
                                        <a:lnTo>
                                          <a:pt x="308" y="199"/>
                                        </a:lnTo>
                                        <a:lnTo>
                                          <a:pt x="300" y="214"/>
                                        </a:lnTo>
                                        <a:lnTo>
                                          <a:pt x="295" y="228"/>
                                        </a:lnTo>
                                        <a:lnTo>
                                          <a:pt x="287" y="241"/>
                                        </a:lnTo>
                                        <a:lnTo>
                                          <a:pt x="282" y="249"/>
                                        </a:lnTo>
                                        <a:lnTo>
                                          <a:pt x="280" y="253"/>
                                        </a:lnTo>
                                        <a:lnTo>
                                          <a:pt x="265" y="267"/>
                                        </a:lnTo>
                                        <a:lnTo>
                                          <a:pt x="245" y="279"/>
                                        </a:lnTo>
                                        <a:lnTo>
                                          <a:pt x="220" y="288"/>
                                        </a:lnTo>
                                        <a:lnTo>
                                          <a:pt x="196" y="295"/>
                                        </a:lnTo>
                                        <a:lnTo>
                                          <a:pt x="174" y="301"/>
                                        </a:lnTo>
                                        <a:lnTo>
                                          <a:pt x="156" y="305"/>
                                        </a:lnTo>
                                        <a:lnTo>
                                          <a:pt x="143" y="308"/>
                                        </a:lnTo>
                                        <a:lnTo>
                                          <a:pt x="137" y="308"/>
                                        </a:lnTo>
                                        <a:close/>
                                      </a:path>
                                    </a:pathLst>
                                  </a:custGeom>
                                  <a:solidFill>
                                    <a:srgbClr val="1A1A1A"/>
                                  </a:solidFill>
                                  <a:ln w="0">
                                    <a:solidFill>
                                      <a:srgbClr val="1A1A1A"/>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83" name="Freeform 231"/>
                                  <a:cNvSpPr>
                                    <a:spLocks/>
                                  </a:cNvSpPr>
                                </a:nvSpPr>
                                <a:spPr bwMode="auto">
                                  <a:xfrm>
                                    <a:off x="1320" y="3331"/>
                                    <a:ext cx="278" cy="306"/>
                                  </a:xfrm>
                                  <a:custGeom>
                                    <a:avLst/>
                                    <a:gdLst>
                                      <a:gd name="T0" fmla="*/ 127 w 278"/>
                                      <a:gd name="T1" fmla="*/ 306 h 306"/>
                                      <a:gd name="T2" fmla="*/ 94 w 278"/>
                                      <a:gd name="T3" fmla="*/ 303 h 306"/>
                                      <a:gd name="T4" fmla="*/ 66 w 278"/>
                                      <a:gd name="T5" fmla="*/ 295 h 306"/>
                                      <a:gd name="T6" fmla="*/ 46 w 278"/>
                                      <a:gd name="T7" fmla="*/ 286 h 306"/>
                                      <a:gd name="T8" fmla="*/ 29 w 278"/>
                                      <a:gd name="T9" fmla="*/ 273 h 306"/>
                                      <a:gd name="T10" fmla="*/ 16 w 278"/>
                                      <a:gd name="T11" fmla="*/ 260 h 306"/>
                                      <a:gd name="T12" fmla="*/ 9 w 278"/>
                                      <a:gd name="T13" fmla="*/ 249 h 306"/>
                                      <a:gd name="T14" fmla="*/ 3 w 278"/>
                                      <a:gd name="T15" fmla="*/ 238 h 306"/>
                                      <a:gd name="T16" fmla="*/ 1 w 278"/>
                                      <a:gd name="T17" fmla="*/ 232 h 306"/>
                                      <a:gd name="T18" fmla="*/ 0 w 278"/>
                                      <a:gd name="T19" fmla="*/ 228 h 306"/>
                                      <a:gd name="T20" fmla="*/ 0 w 278"/>
                                      <a:gd name="T21" fmla="*/ 0 h 306"/>
                                      <a:gd name="T22" fmla="*/ 278 w 278"/>
                                      <a:gd name="T23" fmla="*/ 2 h 306"/>
                                      <a:gd name="T24" fmla="*/ 278 w 278"/>
                                      <a:gd name="T25" fmla="*/ 191 h 306"/>
                                      <a:gd name="T26" fmla="*/ 272 w 278"/>
                                      <a:gd name="T27" fmla="*/ 206 h 306"/>
                                      <a:gd name="T28" fmla="*/ 267 w 278"/>
                                      <a:gd name="T29" fmla="*/ 219 h 306"/>
                                      <a:gd name="T30" fmla="*/ 261 w 278"/>
                                      <a:gd name="T31" fmla="*/ 232 h 306"/>
                                      <a:gd name="T32" fmla="*/ 255 w 278"/>
                                      <a:gd name="T33" fmla="*/ 240 h 306"/>
                                      <a:gd name="T34" fmla="*/ 254 w 278"/>
                                      <a:gd name="T35" fmla="*/ 243 h 306"/>
                                      <a:gd name="T36" fmla="*/ 241 w 278"/>
                                      <a:gd name="T37" fmla="*/ 256 h 306"/>
                                      <a:gd name="T38" fmla="*/ 222 w 278"/>
                                      <a:gd name="T39" fmla="*/ 269 h 306"/>
                                      <a:gd name="T40" fmla="*/ 202 w 278"/>
                                      <a:gd name="T41" fmla="*/ 280 h 306"/>
                                      <a:gd name="T42" fmla="*/ 179 w 278"/>
                                      <a:gd name="T43" fmla="*/ 290 h 306"/>
                                      <a:gd name="T44" fmla="*/ 159 w 278"/>
                                      <a:gd name="T45" fmla="*/ 297 h 306"/>
                                      <a:gd name="T46" fmla="*/ 142 w 278"/>
                                      <a:gd name="T47" fmla="*/ 303 h 306"/>
                                      <a:gd name="T48" fmla="*/ 131 w 278"/>
                                      <a:gd name="T49" fmla="*/ 306 h 306"/>
                                      <a:gd name="T50" fmla="*/ 127 w 278"/>
                                      <a:gd name="T51" fmla="*/ 306 h 30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78"/>
                                      <a:gd name="T79" fmla="*/ 0 h 306"/>
                                      <a:gd name="T80" fmla="*/ 278 w 278"/>
                                      <a:gd name="T81" fmla="*/ 306 h 30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78" h="306">
                                        <a:moveTo>
                                          <a:pt x="127" y="306"/>
                                        </a:moveTo>
                                        <a:lnTo>
                                          <a:pt x="94" y="303"/>
                                        </a:lnTo>
                                        <a:lnTo>
                                          <a:pt x="66" y="295"/>
                                        </a:lnTo>
                                        <a:lnTo>
                                          <a:pt x="46" y="286"/>
                                        </a:lnTo>
                                        <a:lnTo>
                                          <a:pt x="29" y="273"/>
                                        </a:lnTo>
                                        <a:lnTo>
                                          <a:pt x="16" y="260"/>
                                        </a:lnTo>
                                        <a:lnTo>
                                          <a:pt x="9" y="249"/>
                                        </a:lnTo>
                                        <a:lnTo>
                                          <a:pt x="3" y="238"/>
                                        </a:lnTo>
                                        <a:lnTo>
                                          <a:pt x="1" y="232"/>
                                        </a:lnTo>
                                        <a:lnTo>
                                          <a:pt x="0" y="228"/>
                                        </a:lnTo>
                                        <a:lnTo>
                                          <a:pt x="0" y="0"/>
                                        </a:lnTo>
                                        <a:lnTo>
                                          <a:pt x="278" y="2"/>
                                        </a:lnTo>
                                        <a:lnTo>
                                          <a:pt x="278" y="191"/>
                                        </a:lnTo>
                                        <a:lnTo>
                                          <a:pt x="272" y="206"/>
                                        </a:lnTo>
                                        <a:lnTo>
                                          <a:pt x="267" y="219"/>
                                        </a:lnTo>
                                        <a:lnTo>
                                          <a:pt x="261" y="232"/>
                                        </a:lnTo>
                                        <a:lnTo>
                                          <a:pt x="255" y="240"/>
                                        </a:lnTo>
                                        <a:lnTo>
                                          <a:pt x="254" y="243"/>
                                        </a:lnTo>
                                        <a:lnTo>
                                          <a:pt x="241" y="256"/>
                                        </a:lnTo>
                                        <a:lnTo>
                                          <a:pt x="222" y="269"/>
                                        </a:lnTo>
                                        <a:lnTo>
                                          <a:pt x="202" y="280"/>
                                        </a:lnTo>
                                        <a:lnTo>
                                          <a:pt x="179" y="290"/>
                                        </a:lnTo>
                                        <a:lnTo>
                                          <a:pt x="159" y="297"/>
                                        </a:lnTo>
                                        <a:lnTo>
                                          <a:pt x="142" y="303"/>
                                        </a:lnTo>
                                        <a:lnTo>
                                          <a:pt x="131" y="306"/>
                                        </a:lnTo>
                                        <a:lnTo>
                                          <a:pt x="127" y="306"/>
                                        </a:lnTo>
                                        <a:close/>
                                      </a:path>
                                    </a:pathLst>
                                  </a:custGeom>
                                  <a:solidFill>
                                    <a:srgbClr val="333333"/>
                                  </a:solidFill>
                                  <a:ln w="0">
                                    <a:solidFill>
                                      <a:srgbClr val="333333"/>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84" name="Freeform 232"/>
                                  <a:cNvSpPr>
                                    <a:spLocks/>
                                  </a:cNvSpPr>
                                </a:nvSpPr>
                                <a:spPr bwMode="auto">
                                  <a:xfrm>
                                    <a:off x="1338" y="3331"/>
                                    <a:ext cx="249" cy="306"/>
                                  </a:xfrm>
                                  <a:custGeom>
                                    <a:avLst/>
                                    <a:gdLst>
                                      <a:gd name="T0" fmla="*/ 115 w 249"/>
                                      <a:gd name="T1" fmla="*/ 306 h 306"/>
                                      <a:gd name="T2" fmla="*/ 82 w 249"/>
                                      <a:gd name="T3" fmla="*/ 303 h 306"/>
                                      <a:gd name="T4" fmla="*/ 56 w 249"/>
                                      <a:gd name="T5" fmla="*/ 295 h 306"/>
                                      <a:gd name="T6" fmla="*/ 35 w 249"/>
                                      <a:gd name="T7" fmla="*/ 284 h 306"/>
                                      <a:gd name="T8" fmla="*/ 20 w 249"/>
                                      <a:gd name="T9" fmla="*/ 271 h 306"/>
                                      <a:gd name="T10" fmla="*/ 11 w 249"/>
                                      <a:gd name="T11" fmla="*/ 260 h 306"/>
                                      <a:gd name="T12" fmla="*/ 4 w 249"/>
                                      <a:gd name="T13" fmla="*/ 249 h 306"/>
                                      <a:gd name="T14" fmla="*/ 0 w 249"/>
                                      <a:gd name="T15" fmla="*/ 241 h 306"/>
                                      <a:gd name="T16" fmla="*/ 0 w 249"/>
                                      <a:gd name="T17" fmla="*/ 240 h 306"/>
                                      <a:gd name="T18" fmla="*/ 0 w 249"/>
                                      <a:gd name="T19" fmla="*/ 0 h 306"/>
                                      <a:gd name="T20" fmla="*/ 249 w 249"/>
                                      <a:gd name="T21" fmla="*/ 2 h 306"/>
                                      <a:gd name="T22" fmla="*/ 249 w 249"/>
                                      <a:gd name="T23" fmla="*/ 186 h 306"/>
                                      <a:gd name="T24" fmla="*/ 243 w 249"/>
                                      <a:gd name="T25" fmla="*/ 197 h 306"/>
                                      <a:gd name="T26" fmla="*/ 237 w 249"/>
                                      <a:gd name="T27" fmla="*/ 210 h 306"/>
                                      <a:gd name="T28" fmla="*/ 232 w 249"/>
                                      <a:gd name="T29" fmla="*/ 223 h 306"/>
                                      <a:gd name="T30" fmla="*/ 228 w 249"/>
                                      <a:gd name="T31" fmla="*/ 230 h 306"/>
                                      <a:gd name="T32" fmla="*/ 226 w 249"/>
                                      <a:gd name="T33" fmla="*/ 234 h 306"/>
                                      <a:gd name="T34" fmla="*/ 215 w 249"/>
                                      <a:gd name="T35" fmla="*/ 245 h 306"/>
                                      <a:gd name="T36" fmla="*/ 198 w 249"/>
                                      <a:gd name="T37" fmla="*/ 258 h 306"/>
                                      <a:gd name="T38" fmla="*/ 180 w 249"/>
                                      <a:gd name="T39" fmla="*/ 271 h 306"/>
                                      <a:gd name="T40" fmla="*/ 161 w 249"/>
                                      <a:gd name="T41" fmla="*/ 282 h 306"/>
                                      <a:gd name="T42" fmla="*/ 145 w 249"/>
                                      <a:gd name="T43" fmla="*/ 292 h 306"/>
                                      <a:gd name="T44" fmla="*/ 130 w 249"/>
                                      <a:gd name="T45" fmla="*/ 299 h 306"/>
                                      <a:gd name="T46" fmla="*/ 119 w 249"/>
                                      <a:gd name="T47" fmla="*/ 305 h 306"/>
                                      <a:gd name="T48" fmla="*/ 115 w 249"/>
                                      <a:gd name="T49" fmla="*/ 306 h 30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49"/>
                                      <a:gd name="T76" fmla="*/ 0 h 306"/>
                                      <a:gd name="T77" fmla="*/ 249 w 249"/>
                                      <a:gd name="T78" fmla="*/ 306 h 30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49" h="306">
                                        <a:moveTo>
                                          <a:pt x="115" y="306"/>
                                        </a:moveTo>
                                        <a:lnTo>
                                          <a:pt x="82" y="303"/>
                                        </a:lnTo>
                                        <a:lnTo>
                                          <a:pt x="56" y="295"/>
                                        </a:lnTo>
                                        <a:lnTo>
                                          <a:pt x="35" y="284"/>
                                        </a:lnTo>
                                        <a:lnTo>
                                          <a:pt x="20" y="271"/>
                                        </a:lnTo>
                                        <a:lnTo>
                                          <a:pt x="11" y="260"/>
                                        </a:lnTo>
                                        <a:lnTo>
                                          <a:pt x="4" y="249"/>
                                        </a:lnTo>
                                        <a:lnTo>
                                          <a:pt x="0" y="241"/>
                                        </a:lnTo>
                                        <a:lnTo>
                                          <a:pt x="0" y="240"/>
                                        </a:lnTo>
                                        <a:lnTo>
                                          <a:pt x="0" y="0"/>
                                        </a:lnTo>
                                        <a:lnTo>
                                          <a:pt x="249" y="2"/>
                                        </a:lnTo>
                                        <a:lnTo>
                                          <a:pt x="249" y="186"/>
                                        </a:lnTo>
                                        <a:lnTo>
                                          <a:pt x="243" y="197"/>
                                        </a:lnTo>
                                        <a:lnTo>
                                          <a:pt x="237" y="210"/>
                                        </a:lnTo>
                                        <a:lnTo>
                                          <a:pt x="232" y="223"/>
                                        </a:lnTo>
                                        <a:lnTo>
                                          <a:pt x="228" y="230"/>
                                        </a:lnTo>
                                        <a:lnTo>
                                          <a:pt x="226" y="234"/>
                                        </a:lnTo>
                                        <a:lnTo>
                                          <a:pt x="215" y="245"/>
                                        </a:lnTo>
                                        <a:lnTo>
                                          <a:pt x="198" y="258"/>
                                        </a:lnTo>
                                        <a:lnTo>
                                          <a:pt x="180" y="271"/>
                                        </a:lnTo>
                                        <a:lnTo>
                                          <a:pt x="161" y="282"/>
                                        </a:lnTo>
                                        <a:lnTo>
                                          <a:pt x="145" y="292"/>
                                        </a:lnTo>
                                        <a:lnTo>
                                          <a:pt x="130" y="299"/>
                                        </a:lnTo>
                                        <a:lnTo>
                                          <a:pt x="119" y="305"/>
                                        </a:lnTo>
                                        <a:lnTo>
                                          <a:pt x="115" y="306"/>
                                        </a:lnTo>
                                        <a:close/>
                                      </a:path>
                                    </a:pathLst>
                                  </a:custGeom>
                                  <a:solidFill>
                                    <a:srgbClr val="4D4D4D"/>
                                  </a:solidFill>
                                  <a:ln w="0">
                                    <a:solidFill>
                                      <a:srgbClr val="4D4D4D"/>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85" name="Freeform 233"/>
                                  <a:cNvSpPr>
                                    <a:spLocks/>
                                  </a:cNvSpPr>
                                </a:nvSpPr>
                                <a:spPr bwMode="auto">
                                  <a:xfrm>
                                    <a:off x="1355" y="3333"/>
                                    <a:ext cx="219" cy="303"/>
                                  </a:xfrm>
                                  <a:custGeom>
                                    <a:avLst/>
                                    <a:gdLst>
                                      <a:gd name="T0" fmla="*/ 105 w 219"/>
                                      <a:gd name="T1" fmla="*/ 303 h 303"/>
                                      <a:gd name="T2" fmla="*/ 76 w 219"/>
                                      <a:gd name="T3" fmla="*/ 301 h 303"/>
                                      <a:gd name="T4" fmla="*/ 52 w 219"/>
                                      <a:gd name="T5" fmla="*/ 293 h 303"/>
                                      <a:gd name="T6" fmla="*/ 33 w 219"/>
                                      <a:gd name="T7" fmla="*/ 284 h 303"/>
                                      <a:gd name="T8" fmla="*/ 20 w 219"/>
                                      <a:gd name="T9" fmla="*/ 275 h 303"/>
                                      <a:gd name="T10" fmla="*/ 11 w 219"/>
                                      <a:gd name="T11" fmla="*/ 264 h 303"/>
                                      <a:gd name="T12" fmla="*/ 3 w 219"/>
                                      <a:gd name="T13" fmla="*/ 254 h 303"/>
                                      <a:gd name="T14" fmla="*/ 2 w 219"/>
                                      <a:gd name="T15" fmla="*/ 249 h 303"/>
                                      <a:gd name="T16" fmla="*/ 0 w 219"/>
                                      <a:gd name="T17" fmla="*/ 247 h 303"/>
                                      <a:gd name="T18" fmla="*/ 0 w 219"/>
                                      <a:gd name="T19" fmla="*/ 0 h 303"/>
                                      <a:gd name="T20" fmla="*/ 219 w 219"/>
                                      <a:gd name="T21" fmla="*/ 0 h 303"/>
                                      <a:gd name="T22" fmla="*/ 219 w 219"/>
                                      <a:gd name="T23" fmla="*/ 176 h 303"/>
                                      <a:gd name="T24" fmla="*/ 215 w 219"/>
                                      <a:gd name="T25" fmla="*/ 188 h 303"/>
                                      <a:gd name="T26" fmla="*/ 209 w 219"/>
                                      <a:gd name="T27" fmla="*/ 201 h 303"/>
                                      <a:gd name="T28" fmla="*/ 206 w 219"/>
                                      <a:gd name="T29" fmla="*/ 210 h 303"/>
                                      <a:gd name="T30" fmla="*/ 202 w 219"/>
                                      <a:gd name="T31" fmla="*/ 219 h 303"/>
                                      <a:gd name="T32" fmla="*/ 200 w 219"/>
                                      <a:gd name="T33" fmla="*/ 223 h 303"/>
                                      <a:gd name="T34" fmla="*/ 191 w 219"/>
                                      <a:gd name="T35" fmla="*/ 234 h 303"/>
                                      <a:gd name="T36" fmla="*/ 176 w 219"/>
                                      <a:gd name="T37" fmla="*/ 247 h 303"/>
                                      <a:gd name="T38" fmla="*/ 161 w 219"/>
                                      <a:gd name="T39" fmla="*/ 260 h 303"/>
                                      <a:gd name="T40" fmla="*/ 144 w 219"/>
                                      <a:gd name="T41" fmla="*/ 273 h 303"/>
                                      <a:gd name="T42" fmla="*/ 130 w 219"/>
                                      <a:gd name="T43" fmla="*/ 284 h 303"/>
                                      <a:gd name="T44" fmla="*/ 117 w 219"/>
                                      <a:gd name="T45" fmla="*/ 295 h 303"/>
                                      <a:gd name="T46" fmla="*/ 109 w 219"/>
                                      <a:gd name="T47" fmla="*/ 301 h 303"/>
                                      <a:gd name="T48" fmla="*/ 105 w 219"/>
                                      <a:gd name="T49" fmla="*/ 303 h 30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19"/>
                                      <a:gd name="T76" fmla="*/ 0 h 303"/>
                                      <a:gd name="T77" fmla="*/ 219 w 219"/>
                                      <a:gd name="T78" fmla="*/ 303 h 303"/>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19" h="303">
                                        <a:moveTo>
                                          <a:pt x="105" y="303"/>
                                        </a:moveTo>
                                        <a:lnTo>
                                          <a:pt x="76" y="301"/>
                                        </a:lnTo>
                                        <a:lnTo>
                                          <a:pt x="52" y="293"/>
                                        </a:lnTo>
                                        <a:lnTo>
                                          <a:pt x="33" y="284"/>
                                        </a:lnTo>
                                        <a:lnTo>
                                          <a:pt x="20" y="275"/>
                                        </a:lnTo>
                                        <a:lnTo>
                                          <a:pt x="11" y="264"/>
                                        </a:lnTo>
                                        <a:lnTo>
                                          <a:pt x="3" y="254"/>
                                        </a:lnTo>
                                        <a:lnTo>
                                          <a:pt x="2" y="249"/>
                                        </a:lnTo>
                                        <a:lnTo>
                                          <a:pt x="0" y="247"/>
                                        </a:lnTo>
                                        <a:lnTo>
                                          <a:pt x="0" y="0"/>
                                        </a:lnTo>
                                        <a:lnTo>
                                          <a:pt x="219" y="0"/>
                                        </a:lnTo>
                                        <a:lnTo>
                                          <a:pt x="219" y="176"/>
                                        </a:lnTo>
                                        <a:lnTo>
                                          <a:pt x="215" y="188"/>
                                        </a:lnTo>
                                        <a:lnTo>
                                          <a:pt x="209" y="201"/>
                                        </a:lnTo>
                                        <a:lnTo>
                                          <a:pt x="206" y="210"/>
                                        </a:lnTo>
                                        <a:lnTo>
                                          <a:pt x="202" y="219"/>
                                        </a:lnTo>
                                        <a:lnTo>
                                          <a:pt x="200" y="223"/>
                                        </a:lnTo>
                                        <a:lnTo>
                                          <a:pt x="191" y="234"/>
                                        </a:lnTo>
                                        <a:lnTo>
                                          <a:pt x="176" y="247"/>
                                        </a:lnTo>
                                        <a:lnTo>
                                          <a:pt x="161" y="260"/>
                                        </a:lnTo>
                                        <a:lnTo>
                                          <a:pt x="144" y="273"/>
                                        </a:lnTo>
                                        <a:lnTo>
                                          <a:pt x="130" y="284"/>
                                        </a:lnTo>
                                        <a:lnTo>
                                          <a:pt x="117" y="295"/>
                                        </a:lnTo>
                                        <a:lnTo>
                                          <a:pt x="109" y="301"/>
                                        </a:lnTo>
                                        <a:lnTo>
                                          <a:pt x="105" y="303"/>
                                        </a:lnTo>
                                        <a:close/>
                                      </a:path>
                                    </a:pathLst>
                                  </a:custGeom>
                                  <a:solidFill>
                                    <a:srgbClr val="666666"/>
                                  </a:solidFill>
                                  <a:ln w="0">
                                    <a:solidFill>
                                      <a:srgbClr val="666666"/>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86" name="Freeform 234"/>
                                  <a:cNvSpPr>
                                    <a:spLocks/>
                                  </a:cNvSpPr>
                                </a:nvSpPr>
                                <a:spPr bwMode="auto">
                                  <a:xfrm>
                                    <a:off x="1373" y="3333"/>
                                    <a:ext cx="189" cy="303"/>
                                  </a:xfrm>
                                  <a:custGeom>
                                    <a:avLst/>
                                    <a:gdLst>
                                      <a:gd name="T0" fmla="*/ 95 w 189"/>
                                      <a:gd name="T1" fmla="*/ 303 h 303"/>
                                      <a:gd name="T2" fmla="*/ 65 w 189"/>
                                      <a:gd name="T3" fmla="*/ 299 h 303"/>
                                      <a:gd name="T4" fmla="*/ 41 w 189"/>
                                      <a:gd name="T5" fmla="*/ 293 h 303"/>
                                      <a:gd name="T6" fmla="*/ 24 w 189"/>
                                      <a:gd name="T7" fmla="*/ 284 h 303"/>
                                      <a:gd name="T8" fmla="*/ 11 w 189"/>
                                      <a:gd name="T9" fmla="*/ 275 h 303"/>
                                      <a:gd name="T10" fmla="*/ 4 w 189"/>
                                      <a:gd name="T11" fmla="*/ 265 h 303"/>
                                      <a:gd name="T12" fmla="*/ 0 w 189"/>
                                      <a:gd name="T13" fmla="*/ 258 h 303"/>
                                      <a:gd name="T14" fmla="*/ 0 w 189"/>
                                      <a:gd name="T15" fmla="*/ 256 h 303"/>
                                      <a:gd name="T16" fmla="*/ 0 w 189"/>
                                      <a:gd name="T17" fmla="*/ 0 h 303"/>
                                      <a:gd name="T18" fmla="*/ 189 w 189"/>
                                      <a:gd name="T19" fmla="*/ 0 h 303"/>
                                      <a:gd name="T20" fmla="*/ 189 w 189"/>
                                      <a:gd name="T21" fmla="*/ 169 h 303"/>
                                      <a:gd name="T22" fmla="*/ 184 w 189"/>
                                      <a:gd name="T23" fmla="*/ 182 h 303"/>
                                      <a:gd name="T24" fmla="*/ 178 w 189"/>
                                      <a:gd name="T25" fmla="*/ 197 h 303"/>
                                      <a:gd name="T26" fmla="*/ 175 w 189"/>
                                      <a:gd name="T27" fmla="*/ 208 h 303"/>
                                      <a:gd name="T28" fmla="*/ 173 w 189"/>
                                      <a:gd name="T29" fmla="*/ 212 h 303"/>
                                      <a:gd name="T30" fmla="*/ 165 w 189"/>
                                      <a:gd name="T31" fmla="*/ 223 h 303"/>
                                      <a:gd name="T32" fmla="*/ 154 w 189"/>
                                      <a:gd name="T33" fmla="*/ 236 h 303"/>
                                      <a:gd name="T34" fmla="*/ 141 w 189"/>
                                      <a:gd name="T35" fmla="*/ 251 h 303"/>
                                      <a:gd name="T36" fmla="*/ 126 w 189"/>
                                      <a:gd name="T37" fmla="*/ 265 h 303"/>
                                      <a:gd name="T38" fmla="*/ 115 w 189"/>
                                      <a:gd name="T39" fmla="*/ 280 h 303"/>
                                      <a:gd name="T40" fmla="*/ 104 w 189"/>
                                      <a:gd name="T41" fmla="*/ 291 h 303"/>
                                      <a:gd name="T42" fmla="*/ 97 w 189"/>
                                      <a:gd name="T43" fmla="*/ 299 h 303"/>
                                      <a:gd name="T44" fmla="*/ 95 w 189"/>
                                      <a:gd name="T45" fmla="*/ 303 h 30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89"/>
                                      <a:gd name="T70" fmla="*/ 0 h 303"/>
                                      <a:gd name="T71" fmla="*/ 189 w 189"/>
                                      <a:gd name="T72" fmla="*/ 303 h 303"/>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89" h="303">
                                        <a:moveTo>
                                          <a:pt x="95" y="303"/>
                                        </a:moveTo>
                                        <a:lnTo>
                                          <a:pt x="65" y="299"/>
                                        </a:lnTo>
                                        <a:lnTo>
                                          <a:pt x="41" y="293"/>
                                        </a:lnTo>
                                        <a:lnTo>
                                          <a:pt x="24" y="284"/>
                                        </a:lnTo>
                                        <a:lnTo>
                                          <a:pt x="11" y="275"/>
                                        </a:lnTo>
                                        <a:lnTo>
                                          <a:pt x="4" y="265"/>
                                        </a:lnTo>
                                        <a:lnTo>
                                          <a:pt x="0" y="258"/>
                                        </a:lnTo>
                                        <a:lnTo>
                                          <a:pt x="0" y="256"/>
                                        </a:lnTo>
                                        <a:lnTo>
                                          <a:pt x="0" y="0"/>
                                        </a:lnTo>
                                        <a:lnTo>
                                          <a:pt x="189" y="0"/>
                                        </a:lnTo>
                                        <a:lnTo>
                                          <a:pt x="189" y="169"/>
                                        </a:lnTo>
                                        <a:lnTo>
                                          <a:pt x="184" y="182"/>
                                        </a:lnTo>
                                        <a:lnTo>
                                          <a:pt x="178" y="197"/>
                                        </a:lnTo>
                                        <a:lnTo>
                                          <a:pt x="175" y="208"/>
                                        </a:lnTo>
                                        <a:lnTo>
                                          <a:pt x="173" y="212"/>
                                        </a:lnTo>
                                        <a:lnTo>
                                          <a:pt x="165" y="223"/>
                                        </a:lnTo>
                                        <a:lnTo>
                                          <a:pt x="154" y="236"/>
                                        </a:lnTo>
                                        <a:lnTo>
                                          <a:pt x="141" y="251"/>
                                        </a:lnTo>
                                        <a:lnTo>
                                          <a:pt x="126" y="265"/>
                                        </a:lnTo>
                                        <a:lnTo>
                                          <a:pt x="115" y="280"/>
                                        </a:lnTo>
                                        <a:lnTo>
                                          <a:pt x="104" y="291"/>
                                        </a:lnTo>
                                        <a:lnTo>
                                          <a:pt x="97" y="299"/>
                                        </a:lnTo>
                                        <a:lnTo>
                                          <a:pt x="95" y="303"/>
                                        </a:lnTo>
                                        <a:close/>
                                      </a:path>
                                    </a:pathLst>
                                  </a:custGeom>
                                  <a:solidFill>
                                    <a:srgbClr val="808080"/>
                                  </a:solidFill>
                                  <a:ln w="0">
                                    <a:solidFill>
                                      <a:srgbClr val="80808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87" name="Freeform 235"/>
                                  <a:cNvSpPr>
                                    <a:spLocks/>
                                  </a:cNvSpPr>
                                </a:nvSpPr>
                                <a:spPr bwMode="auto">
                                  <a:xfrm>
                                    <a:off x="1390" y="3333"/>
                                    <a:ext cx="159" cy="301"/>
                                  </a:xfrm>
                                  <a:custGeom>
                                    <a:avLst/>
                                    <a:gdLst>
                                      <a:gd name="T0" fmla="*/ 83 w 159"/>
                                      <a:gd name="T1" fmla="*/ 301 h 301"/>
                                      <a:gd name="T2" fmla="*/ 54 w 159"/>
                                      <a:gd name="T3" fmla="*/ 299 h 301"/>
                                      <a:gd name="T4" fmla="*/ 32 w 159"/>
                                      <a:gd name="T5" fmla="*/ 293 h 301"/>
                                      <a:gd name="T6" fmla="*/ 17 w 159"/>
                                      <a:gd name="T7" fmla="*/ 284 h 301"/>
                                      <a:gd name="T8" fmla="*/ 7 w 159"/>
                                      <a:gd name="T9" fmla="*/ 275 h 301"/>
                                      <a:gd name="T10" fmla="*/ 2 w 159"/>
                                      <a:gd name="T11" fmla="*/ 267 h 301"/>
                                      <a:gd name="T12" fmla="*/ 0 w 159"/>
                                      <a:gd name="T13" fmla="*/ 265 h 301"/>
                                      <a:gd name="T14" fmla="*/ 0 w 159"/>
                                      <a:gd name="T15" fmla="*/ 0 h 301"/>
                                      <a:gd name="T16" fmla="*/ 159 w 159"/>
                                      <a:gd name="T17" fmla="*/ 0 h 301"/>
                                      <a:gd name="T18" fmla="*/ 159 w 159"/>
                                      <a:gd name="T19" fmla="*/ 162 h 301"/>
                                      <a:gd name="T20" fmla="*/ 156 w 159"/>
                                      <a:gd name="T21" fmla="*/ 173 h 301"/>
                                      <a:gd name="T22" fmla="*/ 152 w 159"/>
                                      <a:gd name="T23" fmla="*/ 188 h 301"/>
                                      <a:gd name="T24" fmla="*/ 148 w 159"/>
                                      <a:gd name="T25" fmla="*/ 199 h 301"/>
                                      <a:gd name="T26" fmla="*/ 146 w 159"/>
                                      <a:gd name="T27" fmla="*/ 202 h 301"/>
                                      <a:gd name="T28" fmla="*/ 141 w 159"/>
                                      <a:gd name="T29" fmla="*/ 212 h 301"/>
                                      <a:gd name="T30" fmla="*/ 132 w 159"/>
                                      <a:gd name="T31" fmla="*/ 226 h 301"/>
                                      <a:gd name="T32" fmla="*/ 121 w 159"/>
                                      <a:gd name="T33" fmla="*/ 241 h 301"/>
                                      <a:gd name="T34" fmla="*/ 109 w 159"/>
                                      <a:gd name="T35" fmla="*/ 260 h 301"/>
                                      <a:gd name="T36" fmla="*/ 100 w 159"/>
                                      <a:gd name="T37" fmla="*/ 275 h 301"/>
                                      <a:gd name="T38" fmla="*/ 91 w 159"/>
                                      <a:gd name="T39" fmla="*/ 290 h 301"/>
                                      <a:gd name="T40" fmla="*/ 85 w 159"/>
                                      <a:gd name="T41" fmla="*/ 299 h 301"/>
                                      <a:gd name="T42" fmla="*/ 83 w 159"/>
                                      <a:gd name="T43" fmla="*/ 301 h 30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59"/>
                                      <a:gd name="T67" fmla="*/ 0 h 301"/>
                                      <a:gd name="T68" fmla="*/ 159 w 159"/>
                                      <a:gd name="T69" fmla="*/ 301 h 301"/>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59" h="301">
                                        <a:moveTo>
                                          <a:pt x="83" y="301"/>
                                        </a:moveTo>
                                        <a:lnTo>
                                          <a:pt x="54" y="299"/>
                                        </a:lnTo>
                                        <a:lnTo>
                                          <a:pt x="32" y="293"/>
                                        </a:lnTo>
                                        <a:lnTo>
                                          <a:pt x="17" y="284"/>
                                        </a:lnTo>
                                        <a:lnTo>
                                          <a:pt x="7" y="275"/>
                                        </a:lnTo>
                                        <a:lnTo>
                                          <a:pt x="2" y="267"/>
                                        </a:lnTo>
                                        <a:lnTo>
                                          <a:pt x="0" y="265"/>
                                        </a:lnTo>
                                        <a:lnTo>
                                          <a:pt x="0" y="0"/>
                                        </a:lnTo>
                                        <a:lnTo>
                                          <a:pt x="159" y="0"/>
                                        </a:lnTo>
                                        <a:lnTo>
                                          <a:pt x="159" y="162"/>
                                        </a:lnTo>
                                        <a:lnTo>
                                          <a:pt x="156" y="173"/>
                                        </a:lnTo>
                                        <a:lnTo>
                                          <a:pt x="152" y="188"/>
                                        </a:lnTo>
                                        <a:lnTo>
                                          <a:pt x="148" y="199"/>
                                        </a:lnTo>
                                        <a:lnTo>
                                          <a:pt x="146" y="202"/>
                                        </a:lnTo>
                                        <a:lnTo>
                                          <a:pt x="141" y="212"/>
                                        </a:lnTo>
                                        <a:lnTo>
                                          <a:pt x="132" y="226"/>
                                        </a:lnTo>
                                        <a:lnTo>
                                          <a:pt x="121" y="241"/>
                                        </a:lnTo>
                                        <a:lnTo>
                                          <a:pt x="109" y="260"/>
                                        </a:lnTo>
                                        <a:lnTo>
                                          <a:pt x="100" y="275"/>
                                        </a:lnTo>
                                        <a:lnTo>
                                          <a:pt x="91" y="290"/>
                                        </a:lnTo>
                                        <a:lnTo>
                                          <a:pt x="85" y="299"/>
                                        </a:lnTo>
                                        <a:lnTo>
                                          <a:pt x="83" y="301"/>
                                        </a:lnTo>
                                        <a:close/>
                                      </a:path>
                                    </a:pathLst>
                                  </a:custGeom>
                                  <a:solidFill>
                                    <a:srgbClr val="999999"/>
                                  </a:solidFill>
                                  <a:ln w="0">
                                    <a:solidFill>
                                      <a:srgbClr val="999999"/>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88" name="Freeform 236"/>
                                  <a:cNvSpPr>
                                    <a:spLocks/>
                                  </a:cNvSpPr>
                                </a:nvSpPr>
                                <a:spPr bwMode="auto">
                                  <a:xfrm>
                                    <a:off x="1407" y="3333"/>
                                    <a:ext cx="129" cy="301"/>
                                  </a:xfrm>
                                  <a:custGeom>
                                    <a:avLst/>
                                    <a:gdLst>
                                      <a:gd name="T0" fmla="*/ 74 w 129"/>
                                      <a:gd name="T1" fmla="*/ 301 h 301"/>
                                      <a:gd name="T2" fmla="*/ 48 w 129"/>
                                      <a:gd name="T3" fmla="*/ 299 h 301"/>
                                      <a:gd name="T4" fmla="*/ 29 w 129"/>
                                      <a:gd name="T5" fmla="*/ 295 h 301"/>
                                      <a:gd name="T6" fmla="*/ 16 w 129"/>
                                      <a:gd name="T7" fmla="*/ 288 h 301"/>
                                      <a:gd name="T8" fmla="*/ 7 w 129"/>
                                      <a:gd name="T9" fmla="*/ 282 h 301"/>
                                      <a:gd name="T10" fmla="*/ 2 w 129"/>
                                      <a:gd name="T11" fmla="*/ 277 h 301"/>
                                      <a:gd name="T12" fmla="*/ 0 w 129"/>
                                      <a:gd name="T13" fmla="*/ 275 h 301"/>
                                      <a:gd name="T14" fmla="*/ 0 w 129"/>
                                      <a:gd name="T15" fmla="*/ 0 h 301"/>
                                      <a:gd name="T16" fmla="*/ 129 w 129"/>
                                      <a:gd name="T17" fmla="*/ 0 h 301"/>
                                      <a:gd name="T18" fmla="*/ 129 w 129"/>
                                      <a:gd name="T19" fmla="*/ 156 h 301"/>
                                      <a:gd name="T20" fmla="*/ 128 w 129"/>
                                      <a:gd name="T21" fmla="*/ 165 h 301"/>
                                      <a:gd name="T22" fmla="*/ 124 w 129"/>
                                      <a:gd name="T23" fmla="*/ 178 h 301"/>
                                      <a:gd name="T24" fmla="*/ 122 w 129"/>
                                      <a:gd name="T25" fmla="*/ 189 h 301"/>
                                      <a:gd name="T26" fmla="*/ 120 w 129"/>
                                      <a:gd name="T27" fmla="*/ 193 h 301"/>
                                      <a:gd name="T28" fmla="*/ 116 w 129"/>
                                      <a:gd name="T29" fmla="*/ 202 h 301"/>
                                      <a:gd name="T30" fmla="*/ 109 w 129"/>
                                      <a:gd name="T31" fmla="*/ 215 h 301"/>
                                      <a:gd name="T32" fmla="*/ 102 w 129"/>
                                      <a:gd name="T33" fmla="*/ 234 h 301"/>
                                      <a:gd name="T34" fmla="*/ 92 w 129"/>
                                      <a:gd name="T35" fmla="*/ 252 h 301"/>
                                      <a:gd name="T36" fmla="*/ 85 w 129"/>
                                      <a:gd name="T37" fmla="*/ 271 h 301"/>
                                      <a:gd name="T38" fmla="*/ 79 w 129"/>
                                      <a:gd name="T39" fmla="*/ 286 h 301"/>
                                      <a:gd name="T40" fmla="*/ 76 w 129"/>
                                      <a:gd name="T41" fmla="*/ 297 h 301"/>
                                      <a:gd name="T42" fmla="*/ 74 w 129"/>
                                      <a:gd name="T43" fmla="*/ 301 h 30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29"/>
                                      <a:gd name="T67" fmla="*/ 0 h 301"/>
                                      <a:gd name="T68" fmla="*/ 129 w 129"/>
                                      <a:gd name="T69" fmla="*/ 301 h 301"/>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29" h="301">
                                        <a:moveTo>
                                          <a:pt x="74" y="301"/>
                                        </a:moveTo>
                                        <a:lnTo>
                                          <a:pt x="48" y="299"/>
                                        </a:lnTo>
                                        <a:lnTo>
                                          <a:pt x="29" y="295"/>
                                        </a:lnTo>
                                        <a:lnTo>
                                          <a:pt x="16" y="288"/>
                                        </a:lnTo>
                                        <a:lnTo>
                                          <a:pt x="7" y="282"/>
                                        </a:lnTo>
                                        <a:lnTo>
                                          <a:pt x="2" y="277"/>
                                        </a:lnTo>
                                        <a:lnTo>
                                          <a:pt x="0" y="275"/>
                                        </a:lnTo>
                                        <a:lnTo>
                                          <a:pt x="0" y="0"/>
                                        </a:lnTo>
                                        <a:lnTo>
                                          <a:pt x="129" y="0"/>
                                        </a:lnTo>
                                        <a:lnTo>
                                          <a:pt x="129" y="156"/>
                                        </a:lnTo>
                                        <a:lnTo>
                                          <a:pt x="128" y="165"/>
                                        </a:lnTo>
                                        <a:lnTo>
                                          <a:pt x="124" y="178"/>
                                        </a:lnTo>
                                        <a:lnTo>
                                          <a:pt x="122" y="189"/>
                                        </a:lnTo>
                                        <a:lnTo>
                                          <a:pt x="120" y="193"/>
                                        </a:lnTo>
                                        <a:lnTo>
                                          <a:pt x="116" y="202"/>
                                        </a:lnTo>
                                        <a:lnTo>
                                          <a:pt x="109" y="215"/>
                                        </a:lnTo>
                                        <a:lnTo>
                                          <a:pt x="102" y="234"/>
                                        </a:lnTo>
                                        <a:lnTo>
                                          <a:pt x="92" y="252"/>
                                        </a:lnTo>
                                        <a:lnTo>
                                          <a:pt x="85" y="271"/>
                                        </a:lnTo>
                                        <a:lnTo>
                                          <a:pt x="79" y="286"/>
                                        </a:lnTo>
                                        <a:lnTo>
                                          <a:pt x="76" y="297"/>
                                        </a:lnTo>
                                        <a:lnTo>
                                          <a:pt x="74" y="301"/>
                                        </a:lnTo>
                                        <a:close/>
                                      </a:path>
                                    </a:pathLst>
                                  </a:custGeom>
                                  <a:solidFill>
                                    <a:srgbClr val="B2B2B2"/>
                                  </a:solidFill>
                                  <a:ln w="0">
                                    <a:solidFill>
                                      <a:srgbClr val="B2B2B2"/>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89" name="Freeform 237"/>
                                  <a:cNvSpPr>
                                    <a:spLocks/>
                                  </a:cNvSpPr>
                                </a:nvSpPr>
                                <a:spPr bwMode="auto">
                                  <a:xfrm>
                                    <a:off x="1425" y="3333"/>
                                    <a:ext cx="100" cy="299"/>
                                  </a:xfrm>
                                  <a:custGeom>
                                    <a:avLst/>
                                    <a:gdLst>
                                      <a:gd name="T0" fmla="*/ 61 w 100"/>
                                      <a:gd name="T1" fmla="*/ 299 h 299"/>
                                      <a:gd name="T2" fmla="*/ 37 w 100"/>
                                      <a:gd name="T3" fmla="*/ 299 h 299"/>
                                      <a:gd name="T4" fmla="*/ 21 w 100"/>
                                      <a:gd name="T5" fmla="*/ 295 h 299"/>
                                      <a:gd name="T6" fmla="*/ 9 w 100"/>
                                      <a:gd name="T7" fmla="*/ 290 h 299"/>
                                      <a:gd name="T8" fmla="*/ 2 w 100"/>
                                      <a:gd name="T9" fmla="*/ 286 h 299"/>
                                      <a:gd name="T10" fmla="*/ 0 w 100"/>
                                      <a:gd name="T11" fmla="*/ 284 h 299"/>
                                      <a:gd name="T12" fmla="*/ 0 w 100"/>
                                      <a:gd name="T13" fmla="*/ 2 h 299"/>
                                      <a:gd name="T14" fmla="*/ 100 w 100"/>
                                      <a:gd name="T15" fmla="*/ 0 h 299"/>
                                      <a:gd name="T16" fmla="*/ 100 w 100"/>
                                      <a:gd name="T17" fmla="*/ 149 h 299"/>
                                      <a:gd name="T18" fmla="*/ 98 w 100"/>
                                      <a:gd name="T19" fmla="*/ 156 h 299"/>
                                      <a:gd name="T20" fmla="*/ 97 w 100"/>
                                      <a:gd name="T21" fmla="*/ 169 h 299"/>
                                      <a:gd name="T22" fmla="*/ 95 w 100"/>
                                      <a:gd name="T23" fmla="*/ 178 h 299"/>
                                      <a:gd name="T24" fmla="*/ 93 w 100"/>
                                      <a:gd name="T25" fmla="*/ 184 h 299"/>
                                      <a:gd name="T26" fmla="*/ 91 w 100"/>
                                      <a:gd name="T27" fmla="*/ 191 h 299"/>
                                      <a:gd name="T28" fmla="*/ 86 w 100"/>
                                      <a:gd name="T29" fmla="*/ 206 h 299"/>
                                      <a:gd name="T30" fmla="*/ 80 w 100"/>
                                      <a:gd name="T31" fmla="*/ 225 h 299"/>
                                      <a:gd name="T32" fmla="*/ 74 w 100"/>
                                      <a:gd name="T33" fmla="*/ 245 h 299"/>
                                      <a:gd name="T34" fmla="*/ 71 w 100"/>
                                      <a:gd name="T35" fmla="*/ 265 h 299"/>
                                      <a:gd name="T36" fmla="*/ 65 w 100"/>
                                      <a:gd name="T37" fmla="*/ 282 h 299"/>
                                      <a:gd name="T38" fmla="*/ 63 w 100"/>
                                      <a:gd name="T39" fmla="*/ 295 h 299"/>
                                      <a:gd name="T40" fmla="*/ 61 w 100"/>
                                      <a:gd name="T41" fmla="*/ 299 h 29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00"/>
                                      <a:gd name="T64" fmla="*/ 0 h 299"/>
                                      <a:gd name="T65" fmla="*/ 100 w 100"/>
                                      <a:gd name="T66" fmla="*/ 299 h 29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00" h="299">
                                        <a:moveTo>
                                          <a:pt x="61" y="299"/>
                                        </a:moveTo>
                                        <a:lnTo>
                                          <a:pt x="37" y="299"/>
                                        </a:lnTo>
                                        <a:lnTo>
                                          <a:pt x="21" y="295"/>
                                        </a:lnTo>
                                        <a:lnTo>
                                          <a:pt x="9" y="290"/>
                                        </a:lnTo>
                                        <a:lnTo>
                                          <a:pt x="2" y="286"/>
                                        </a:lnTo>
                                        <a:lnTo>
                                          <a:pt x="0" y="284"/>
                                        </a:lnTo>
                                        <a:lnTo>
                                          <a:pt x="0" y="2"/>
                                        </a:lnTo>
                                        <a:lnTo>
                                          <a:pt x="100" y="0"/>
                                        </a:lnTo>
                                        <a:lnTo>
                                          <a:pt x="100" y="149"/>
                                        </a:lnTo>
                                        <a:lnTo>
                                          <a:pt x="98" y="156"/>
                                        </a:lnTo>
                                        <a:lnTo>
                                          <a:pt x="97" y="169"/>
                                        </a:lnTo>
                                        <a:lnTo>
                                          <a:pt x="95" y="178"/>
                                        </a:lnTo>
                                        <a:lnTo>
                                          <a:pt x="93" y="184"/>
                                        </a:lnTo>
                                        <a:lnTo>
                                          <a:pt x="91" y="191"/>
                                        </a:lnTo>
                                        <a:lnTo>
                                          <a:pt x="86" y="206"/>
                                        </a:lnTo>
                                        <a:lnTo>
                                          <a:pt x="80" y="225"/>
                                        </a:lnTo>
                                        <a:lnTo>
                                          <a:pt x="74" y="245"/>
                                        </a:lnTo>
                                        <a:lnTo>
                                          <a:pt x="71" y="265"/>
                                        </a:lnTo>
                                        <a:lnTo>
                                          <a:pt x="65" y="282"/>
                                        </a:lnTo>
                                        <a:lnTo>
                                          <a:pt x="63" y="295"/>
                                        </a:lnTo>
                                        <a:lnTo>
                                          <a:pt x="61" y="299"/>
                                        </a:lnTo>
                                        <a:close/>
                                      </a:path>
                                    </a:pathLst>
                                  </a:custGeom>
                                  <a:solidFill>
                                    <a:srgbClr val="CCCCCC"/>
                                  </a:solidFill>
                                  <a:ln w="0">
                                    <a:solidFill>
                                      <a:srgbClr val="CCCCCC"/>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90" name="Freeform 238"/>
                                  <a:cNvSpPr>
                                    <a:spLocks/>
                                  </a:cNvSpPr>
                                </a:nvSpPr>
                                <a:spPr bwMode="auto">
                                  <a:xfrm>
                                    <a:off x="1442" y="3333"/>
                                    <a:ext cx="70" cy="299"/>
                                  </a:xfrm>
                                  <a:custGeom>
                                    <a:avLst/>
                                    <a:gdLst>
                                      <a:gd name="T0" fmla="*/ 52 w 70"/>
                                      <a:gd name="T1" fmla="*/ 299 h 299"/>
                                      <a:gd name="T2" fmla="*/ 30 w 70"/>
                                      <a:gd name="T3" fmla="*/ 299 h 299"/>
                                      <a:gd name="T4" fmla="*/ 13 w 70"/>
                                      <a:gd name="T5" fmla="*/ 297 h 299"/>
                                      <a:gd name="T6" fmla="*/ 4 w 70"/>
                                      <a:gd name="T7" fmla="*/ 295 h 299"/>
                                      <a:gd name="T8" fmla="*/ 0 w 70"/>
                                      <a:gd name="T9" fmla="*/ 293 h 299"/>
                                      <a:gd name="T10" fmla="*/ 0 w 70"/>
                                      <a:gd name="T11" fmla="*/ 2 h 299"/>
                                      <a:gd name="T12" fmla="*/ 70 w 70"/>
                                      <a:gd name="T13" fmla="*/ 0 h 299"/>
                                      <a:gd name="T14" fmla="*/ 70 w 70"/>
                                      <a:gd name="T15" fmla="*/ 141 h 299"/>
                                      <a:gd name="T16" fmla="*/ 70 w 70"/>
                                      <a:gd name="T17" fmla="*/ 149 h 299"/>
                                      <a:gd name="T18" fmla="*/ 69 w 70"/>
                                      <a:gd name="T19" fmla="*/ 160 h 299"/>
                                      <a:gd name="T20" fmla="*/ 69 w 70"/>
                                      <a:gd name="T21" fmla="*/ 169 h 299"/>
                                      <a:gd name="T22" fmla="*/ 67 w 70"/>
                                      <a:gd name="T23" fmla="*/ 175 h 299"/>
                                      <a:gd name="T24" fmla="*/ 67 w 70"/>
                                      <a:gd name="T25" fmla="*/ 180 h 299"/>
                                      <a:gd name="T26" fmla="*/ 63 w 70"/>
                                      <a:gd name="T27" fmla="*/ 195 h 299"/>
                                      <a:gd name="T28" fmla="*/ 61 w 70"/>
                                      <a:gd name="T29" fmla="*/ 215 h 299"/>
                                      <a:gd name="T30" fmla="*/ 57 w 70"/>
                                      <a:gd name="T31" fmla="*/ 238 h 299"/>
                                      <a:gd name="T32" fmla="*/ 56 w 70"/>
                                      <a:gd name="T33" fmla="*/ 260 h 299"/>
                                      <a:gd name="T34" fmla="*/ 54 w 70"/>
                                      <a:gd name="T35" fmla="*/ 280 h 299"/>
                                      <a:gd name="T36" fmla="*/ 52 w 70"/>
                                      <a:gd name="T37" fmla="*/ 293 h 299"/>
                                      <a:gd name="T38" fmla="*/ 52 w 70"/>
                                      <a:gd name="T39" fmla="*/ 299 h 29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70"/>
                                      <a:gd name="T61" fmla="*/ 0 h 299"/>
                                      <a:gd name="T62" fmla="*/ 70 w 70"/>
                                      <a:gd name="T63" fmla="*/ 299 h 299"/>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70" h="299">
                                        <a:moveTo>
                                          <a:pt x="52" y="299"/>
                                        </a:moveTo>
                                        <a:lnTo>
                                          <a:pt x="30" y="299"/>
                                        </a:lnTo>
                                        <a:lnTo>
                                          <a:pt x="13" y="297"/>
                                        </a:lnTo>
                                        <a:lnTo>
                                          <a:pt x="4" y="295"/>
                                        </a:lnTo>
                                        <a:lnTo>
                                          <a:pt x="0" y="293"/>
                                        </a:lnTo>
                                        <a:lnTo>
                                          <a:pt x="0" y="2"/>
                                        </a:lnTo>
                                        <a:lnTo>
                                          <a:pt x="70" y="0"/>
                                        </a:lnTo>
                                        <a:lnTo>
                                          <a:pt x="70" y="141"/>
                                        </a:lnTo>
                                        <a:lnTo>
                                          <a:pt x="70" y="149"/>
                                        </a:lnTo>
                                        <a:lnTo>
                                          <a:pt x="69" y="160"/>
                                        </a:lnTo>
                                        <a:lnTo>
                                          <a:pt x="69" y="169"/>
                                        </a:lnTo>
                                        <a:lnTo>
                                          <a:pt x="67" y="175"/>
                                        </a:lnTo>
                                        <a:lnTo>
                                          <a:pt x="67" y="180"/>
                                        </a:lnTo>
                                        <a:lnTo>
                                          <a:pt x="63" y="195"/>
                                        </a:lnTo>
                                        <a:lnTo>
                                          <a:pt x="61" y="215"/>
                                        </a:lnTo>
                                        <a:lnTo>
                                          <a:pt x="57" y="238"/>
                                        </a:lnTo>
                                        <a:lnTo>
                                          <a:pt x="56" y="260"/>
                                        </a:lnTo>
                                        <a:lnTo>
                                          <a:pt x="54" y="280"/>
                                        </a:lnTo>
                                        <a:lnTo>
                                          <a:pt x="52" y="293"/>
                                        </a:lnTo>
                                        <a:lnTo>
                                          <a:pt x="52" y="299"/>
                                        </a:lnTo>
                                        <a:close/>
                                      </a:path>
                                    </a:pathLst>
                                  </a:custGeom>
                                  <a:solidFill>
                                    <a:srgbClr val="E5E5E5"/>
                                  </a:solidFill>
                                  <a:ln w="0">
                                    <a:solidFill>
                                      <a:srgbClr val="E5E5E5"/>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91" name="Freeform 239"/>
                                  <a:cNvSpPr>
                                    <a:spLocks/>
                                  </a:cNvSpPr>
                                </a:nvSpPr>
                                <a:spPr bwMode="auto">
                                  <a:xfrm>
                                    <a:off x="1299" y="3452"/>
                                    <a:ext cx="93" cy="113"/>
                                  </a:xfrm>
                                  <a:custGeom>
                                    <a:avLst/>
                                    <a:gdLst>
                                      <a:gd name="T0" fmla="*/ 0 w 93"/>
                                      <a:gd name="T1" fmla="*/ 57 h 113"/>
                                      <a:gd name="T2" fmla="*/ 2 w 93"/>
                                      <a:gd name="T3" fmla="*/ 80 h 113"/>
                                      <a:gd name="T4" fmla="*/ 13 w 93"/>
                                      <a:gd name="T5" fmla="*/ 98 h 113"/>
                                      <a:gd name="T6" fmla="*/ 28 w 93"/>
                                      <a:gd name="T7" fmla="*/ 109 h 113"/>
                                      <a:gd name="T8" fmla="*/ 48 w 93"/>
                                      <a:gd name="T9" fmla="*/ 113 h 113"/>
                                      <a:gd name="T10" fmla="*/ 65 w 93"/>
                                      <a:gd name="T11" fmla="*/ 109 h 113"/>
                                      <a:gd name="T12" fmla="*/ 78 w 93"/>
                                      <a:gd name="T13" fmla="*/ 102 h 113"/>
                                      <a:gd name="T14" fmla="*/ 85 w 93"/>
                                      <a:gd name="T15" fmla="*/ 95 h 113"/>
                                      <a:gd name="T16" fmla="*/ 91 w 93"/>
                                      <a:gd name="T17" fmla="*/ 83 h 113"/>
                                      <a:gd name="T18" fmla="*/ 93 w 93"/>
                                      <a:gd name="T19" fmla="*/ 74 h 113"/>
                                      <a:gd name="T20" fmla="*/ 71 w 93"/>
                                      <a:gd name="T21" fmla="*/ 74 h 113"/>
                                      <a:gd name="T22" fmla="*/ 69 w 93"/>
                                      <a:gd name="T23" fmla="*/ 80 h 113"/>
                                      <a:gd name="T24" fmla="*/ 65 w 93"/>
                                      <a:gd name="T25" fmla="*/ 85 h 113"/>
                                      <a:gd name="T26" fmla="*/ 61 w 93"/>
                                      <a:gd name="T27" fmla="*/ 91 h 113"/>
                                      <a:gd name="T28" fmla="*/ 56 w 93"/>
                                      <a:gd name="T29" fmla="*/ 93 h 113"/>
                                      <a:gd name="T30" fmla="*/ 48 w 93"/>
                                      <a:gd name="T31" fmla="*/ 93 h 113"/>
                                      <a:gd name="T32" fmla="*/ 41 w 93"/>
                                      <a:gd name="T33" fmla="*/ 93 h 113"/>
                                      <a:gd name="T34" fmla="*/ 35 w 93"/>
                                      <a:gd name="T35" fmla="*/ 89 h 113"/>
                                      <a:gd name="T36" fmla="*/ 30 w 93"/>
                                      <a:gd name="T37" fmla="*/ 85 h 113"/>
                                      <a:gd name="T38" fmla="*/ 26 w 93"/>
                                      <a:gd name="T39" fmla="*/ 80 h 113"/>
                                      <a:gd name="T40" fmla="*/ 24 w 93"/>
                                      <a:gd name="T41" fmla="*/ 72 h 113"/>
                                      <a:gd name="T42" fmla="*/ 22 w 93"/>
                                      <a:gd name="T43" fmla="*/ 67 h 113"/>
                                      <a:gd name="T44" fmla="*/ 22 w 93"/>
                                      <a:gd name="T45" fmla="*/ 57 h 113"/>
                                      <a:gd name="T46" fmla="*/ 22 w 93"/>
                                      <a:gd name="T47" fmla="*/ 46 h 113"/>
                                      <a:gd name="T48" fmla="*/ 26 w 93"/>
                                      <a:gd name="T49" fmla="*/ 37 h 113"/>
                                      <a:gd name="T50" fmla="*/ 30 w 93"/>
                                      <a:gd name="T51" fmla="*/ 30 h 113"/>
                                      <a:gd name="T52" fmla="*/ 33 w 93"/>
                                      <a:gd name="T53" fmla="*/ 24 h 113"/>
                                      <a:gd name="T54" fmla="*/ 41 w 93"/>
                                      <a:gd name="T55" fmla="*/ 20 h 113"/>
                                      <a:gd name="T56" fmla="*/ 48 w 93"/>
                                      <a:gd name="T57" fmla="*/ 20 h 113"/>
                                      <a:gd name="T58" fmla="*/ 56 w 93"/>
                                      <a:gd name="T59" fmla="*/ 20 h 113"/>
                                      <a:gd name="T60" fmla="*/ 61 w 93"/>
                                      <a:gd name="T61" fmla="*/ 22 h 113"/>
                                      <a:gd name="T62" fmla="*/ 65 w 93"/>
                                      <a:gd name="T63" fmla="*/ 26 h 113"/>
                                      <a:gd name="T64" fmla="*/ 69 w 93"/>
                                      <a:gd name="T65" fmla="*/ 31 h 113"/>
                                      <a:gd name="T66" fmla="*/ 71 w 93"/>
                                      <a:gd name="T67" fmla="*/ 39 h 113"/>
                                      <a:gd name="T68" fmla="*/ 93 w 93"/>
                                      <a:gd name="T69" fmla="*/ 39 h 113"/>
                                      <a:gd name="T70" fmla="*/ 91 w 93"/>
                                      <a:gd name="T71" fmla="*/ 28 h 113"/>
                                      <a:gd name="T72" fmla="*/ 85 w 93"/>
                                      <a:gd name="T73" fmla="*/ 18 h 113"/>
                                      <a:gd name="T74" fmla="*/ 76 w 93"/>
                                      <a:gd name="T75" fmla="*/ 9 h 113"/>
                                      <a:gd name="T76" fmla="*/ 63 w 93"/>
                                      <a:gd name="T77" fmla="*/ 2 h 113"/>
                                      <a:gd name="T78" fmla="*/ 46 w 93"/>
                                      <a:gd name="T79" fmla="*/ 0 h 113"/>
                                      <a:gd name="T80" fmla="*/ 30 w 93"/>
                                      <a:gd name="T81" fmla="*/ 4 h 113"/>
                                      <a:gd name="T82" fmla="*/ 15 w 93"/>
                                      <a:gd name="T83" fmla="*/ 13 h 113"/>
                                      <a:gd name="T84" fmla="*/ 4 w 93"/>
                                      <a:gd name="T85" fmla="*/ 31 h 113"/>
                                      <a:gd name="T86" fmla="*/ 0 w 93"/>
                                      <a:gd name="T87" fmla="*/ 57 h 11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93"/>
                                      <a:gd name="T133" fmla="*/ 0 h 113"/>
                                      <a:gd name="T134" fmla="*/ 93 w 93"/>
                                      <a:gd name="T135" fmla="*/ 113 h 113"/>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93" h="113">
                                        <a:moveTo>
                                          <a:pt x="0" y="57"/>
                                        </a:moveTo>
                                        <a:lnTo>
                                          <a:pt x="2" y="80"/>
                                        </a:lnTo>
                                        <a:lnTo>
                                          <a:pt x="13" y="98"/>
                                        </a:lnTo>
                                        <a:lnTo>
                                          <a:pt x="28" y="109"/>
                                        </a:lnTo>
                                        <a:lnTo>
                                          <a:pt x="48" y="113"/>
                                        </a:lnTo>
                                        <a:lnTo>
                                          <a:pt x="65" y="109"/>
                                        </a:lnTo>
                                        <a:lnTo>
                                          <a:pt x="78" y="102"/>
                                        </a:lnTo>
                                        <a:lnTo>
                                          <a:pt x="85" y="95"/>
                                        </a:lnTo>
                                        <a:lnTo>
                                          <a:pt x="91" y="83"/>
                                        </a:lnTo>
                                        <a:lnTo>
                                          <a:pt x="93" y="74"/>
                                        </a:lnTo>
                                        <a:lnTo>
                                          <a:pt x="71" y="74"/>
                                        </a:lnTo>
                                        <a:lnTo>
                                          <a:pt x="69" y="80"/>
                                        </a:lnTo>
                                        <a:lnTo>
                                          <a:pt x="65" y="85"/>
                                        </a:lnTo>
                                        <a:lnTo>
                                          <a:pt x="61" y="91"/>
                                        </a:lnTo>
                                        <a:lnTo>
                                          <a:pt x="56" y="93"/>
                                        </a:lnTo>
                                        <a:lnTo>
                                          <a:pt x="48" y="93"/>
                                        </a:lnTo>
                                        <a:lnTo>
                                          <a:pt x="41" y="93"/>
                                        </a:lnTo>
                                        <a:lnTo>
                                          <a:pt x="35" y="89"/>
                                        </a:lnTo>
                                        <a:lnTo>
                                          <a:pt x="30" y="85"/>
                                        </a:lnTo>
                                        <a:lnTo>
                                          <a:pt x="26" y="80"/>
                                        </a:lnTo>
                                        <a:lnTo>
                                          <a:pt x="24" y="72"/>
                                        </a:lnTo>
                                        <a:lnTo>
                                          <a:pt x="22" y="67"/>
                                        </a:lnTo>
                                        <a:lnTo>
                                          <a:pt x="22" y="57"/>
                                        </a:lnTo>
                                        <a:lnTo>
                                          <a:pt x="22" y="46"/>
                                        </a:lnTo>
                                        <a:lnTo>
                                          <a:pt x="26" y="37"/>
                                        </a:lnTo>
                                        <a:lnTo>
                                          <a:pt x="30" y="30"/>
                                        </a:lnTo>
                                        <a:lnTo>
                                          <a:pt x="33" y="24"/>
                                        </a:lnTo>
                                        <a:lnTo>
                                          <a:pt x="41" y="20"/>
                                        </a:lnTo>
                                        <a:lnTo>
                                          <a:pt x="48" y="20"/>
                                        </a:lnTo>
                                        <a:lnTo>
                                          <a:pt x="56" y="20"/>
                                        </a:lnTo>
                                        <a:lnTo>
                                          <a:pt x="61" y="22"/>
                                        </a:lnTo>
                                        <a:lnTo>
                                          <a:pt x="65" y="26"/>
                                        </a:lnTo>
                                        <a:lnTo>
                                          <a:pt x="69" y="31"/>
                                        </a:lnTo>
                                        <a:lnTo>
                                          <a:pt x="71" y="39"/>
                                        </a:lnTo>
                                        <a:lnTo>
                                          <a:pt x="93" y="39"/>
                                        </a:lnTo>
                                        <a:lnTo>
                                          <a:pt x="91" y="28"/>
                                        </a:lnTo>
                                        <a:lnTo>
                                          <a:pt x="85" y="18"/>
                                        </a:lnTo>
                                        <a:lnTo>
                                          <a:pt x="76" y="9"/>
                                        </a:lnTo>
                                        <a:lnTo>
                                          <a:pt x="63" y="2"/>
                                        </a:lnTo>
                                        <a:lnTo>
                                          <a:pt x="46" y="0"/>
                                        </a:lnTo>
                                        <a:lnTo>
                                          <a:pt x="30" y="4"/>
                                        </a:lnTo>
                                        <a:lnTo>
                                          <a:pt x="15" y="13"/>
                                        </a:lnTo>
                                        <a:lnTo>
                                          <a:pt x="4" y="31"/>
                                        </a:lnTo>
                                        <a:lnTo>
                                          <a:pt x="0" y="57"/>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92" name="Freeform 240"/>
                                  <a:cNvSpPr>
                                    <a:spLocks/>
                                  </a:cNvSpPr>
                                </a:nvSpPr>
                                <a:spPr bwMode="auto">
                                  <a:xfrm>
                                    <a:off x="1295" y="3235"/>
                                    <a:ext cx="334" cy="174"/>
                                  </a:xfrm>
                                  <a:custGeom>
                                    <a:avLst/>
                                    <a:gdLst>
                                      <a:gd name="T0" fmla="*/ 167 w 334"/>
                                      <a:gd name="T1" fmla="*/ 174 h 174"/>
                                      <a:gd name="T2" fmla="*/ 212 w 334"/>
                                      <a:gd name="T3" fmla="*/ 172 h 174"/>
                                      <a:gd name="T4" fmla="*/ 253 w 334"/>
                                      <a:gd name="T5" fmla="*/ 163 h 174"/>
                                      <a:gd name="T6" fmla="*/ 286 w 334"/>
                                      <a:gd name="T7" fmla="*/ 150 h 174"/>
                                      <a:gd name="T8" fmla="*/ 312 w 334"/>
                                      <a:gd name="T9" fmla="*/ 132 h 174"/>
                                      <a:gd name="T10" fmla="*/ 329 w 334"/>
                                      <a:gd name="T11" fmla="*/ 111 h 174"/>
                                      <a:gd name="T12" fmla="*/ 334 w 334"/>
                                      <a:gd name="T13" fmla="*/ 87 h 174"/>
                                      <a:gd name="T14" fmla="*/ 329 w 334"/>
                                      <a:gd name="T15" fmla="*/ 65 h 174"/>
                                      <a:gd name="T16" fmla="*/ 312 w 334"/>
                                      <a:gd name="T17" fmla="*/ 43 h 174"/>
                                      <a:gd name="T18" fmla="*/ 286 w 334"/>
                                      <a:gd name="T19" fmla="*/ 26 h 174"/>
                                      <a:gd name="T20" fmla="*/ 253 w 334"/>
                                      <a:gd name="T21" fmla="*/ 11 h 174"/>
                                      <a:gd name="T22" fmla="*/ 212 w 334"/>
                                      <a:gd name="T23" fmla="*/ 4 h 174"/>
                                      <a:gd name="T24" fmla="*/ 167 w 334"/>
                                      <a:gd name="T25" fmla="*/ 0 h 174"/>
                                      <a:gd name="T26" fmla="*/ 123 w 334"/>
                                      <a:gd name="T27" fmla="*/ 4 h 174"/>
                                      <a:gd name="T28" fmla="*/ 82 w 334"/>
                                      <a:gd name="T29" fmla="*/ 11 h 174"/>
                                      <a:gd name="T30" fmla="*/ 49 w 334"/>
                                      <a:gd name="T31" fmla="*/ 26 h 174"/>
                                      <a:gd name="T32" fmla="*/ 23 w 334"/>
                                      <a:gd name="T33" fmla="*/ 43 h 174"/>
                                      <a:gd name="T34" fmla="*/ 6 w 334"/>
                                      <a:gd name="T35" fmla="*/ 65 h 174"/>
                                      <a:gd name="T36" fmla="*/ 0 w 334"/>
                                      <a:gd name="T37" fmla="*/ 87 h 174"/>
                                      <a:gd name="T38" fmla="*/ 6 w 334"/>
                                      <a:gd name="T39" fmla="*/ 111 h 174"/>
                                      <a:gd name="T40" fmla="*/ 23 w 334"/>
                                      <a:gd name="T41" fmla="*/ 132 h 174"/>
                                      <a:gd name="T42" fmla="*/ 49 w 334"/>
                                      <a:gd name="T43" fmla="*/ 150 h 174"/>
                                      <a:gd name="T44" fmla="*/ 82 w 334"/>
                                      <a:gd name="T45" fmla="*/ 163 h 174"/>
                                      <a:gd name="T46" fmla="*/ 123 w 334"/>
                                      <a:gd name="T47" fmla="*/ 172 h 174"/>
                                      <a:gd name="T48" fmla="*/ 167 w 334"/>
                                      <a:gd name="T49" fmla="*/ 174 h 17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34"/>
                                      <a:gd name="T76" fmla="*/ 0 h 174"/>
                                      <a:gd name="T77" fmla="*/ 334 w 334"/>
                                      <a:gd name="T78" fmla="*/ 174 h 174"/>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334" h="174">
                                        <a:moveTo>
                                          <a:pt x="167" y="174"/>
                                        </a:moveTo>
                                        <a:lnTo>
                                          <a:pt x="212" y="172"/>
                                        </a:lnTo>
                                        <a:lnTo>
                                          <a:pt x="253" y="163"/>
                                        </a:lnTo>
                                        <a:lnTo>
                                          <a:pt x="286" y="150"/>
                                        </a:lnTo>
                                        <a:lnTo>
                                          <a:pt x="312" y="132"/>
                                        </a:lnTo>
                                        <a:lnTo>
                                          <a:pt x="329" y="111"/>
                                        </a:lnTo>
                                        <a:lnTo>
                                          <a:pt x="334" y="87"/>
                                        </a:lnTo>
                                        <a:lnTo>
                                          <a:pt x="329" y="65"/>
                                        </a:lnTo>
                                        <a:lnTo>
                                          <a:pt x="312" y="43"/>
                                        </a:lnTo>
                                        <a:lnTo>
                                          <a:pt x="286" y="26"/>
                                        </a:lnTo>
                                        <a:lnTo>
                                          <a:pt x="253" y="11"/>
                                        </a:lnTo>
                                        <a:lnTo>
                                          <a:pt x="212" y="4"/>
                                        </a:lnTo>
                                        <a:lnTo>
                                          <a:pt x="167" y="0"/>
                                        </a:lnTo>
                                        <a:lnTo>
                                          <a:pt x="123" y="4"/>
                                        </a:lnTo>
                                        <a:lnTo>
                                          <a:pt x="82" y="11"/>
                                        </a:lnTo>
                                        <a:lnTo>
                                          <a:pt x="49" y="26"/>
                                        </a:lnTo>
                                        <a:lnTo>
                                          <a:pt x="23" y="43"/>
                                        </a:lnTo>
                                        <a:lnTo>
                                          <a:pt x="6" y="65"/>
                                        </a:lnTo>
                                        <a:lnTo>
                                          <a:pt x="0" y="87"/>
                                        </a:lnTo>
                                        <a:lnTo>
                                          <a:pt x="6" y="111"/>
                                        </a:lnTo>
                                        <a:lnTo>
                                          <a:pt x="23" y="132"/>
                                        </a:lnTo>
                                        <a:lnTo>
                                          <a:pt x="49" y="150"/>
                                        </a:lnTo>
                                        <a:lnTo>
                                          <a:pt x="82" y="163"/>
                                        </a:lnTo>
                                        <a:lnTo>
                                          <a:pt x="123" y="172"/>
                                        </a:lnTo>
                                        <a:lnTo>
                                          <a:pt x="167" y="174"/>
                                        </a:lnTo>
                                        <a:close/>
                                      </a:path>
                                    </a:pathLst>
                                  </a:custGeom>
                                  <a:solidFill>
                                    <a:srgbClr val="BFBFBF"/>
                                  </a:solidFill>
                                  <a:ln w="0">
                                    <a:solidFill>
                                      <a:srgbClr val="BFBFB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93" name="Freeform 241"/>
                                  <a:cNvSpPr>
                                    <a:spLocks/>
                                  </a:cNvSpPr>
                                </a:nvSpPr>
                                <a:spPr bwMode="auto">
                                  <a:xfrm>
                                    <a:off x="1295" y="3235"/>
                                    <a:ext cx="334" cy="174"/>
                                  </a:xfrm>
                                  <a:custGeom>
                                    <a:avLst/>
                                    <a:gdLst>
                                      <a:gd name="T0" fmla="*/ 167 w 334"/>
                                      <a:gd name="T1" fmla="*/ 174 h 174"/>
                                      <a:gd name="T2" fmla="*/ 212 w 334"/>
                                      <a:gd name="T3" fmla="*/ 172 h 174"/>
                                      <a:gd name="T4" fmla="*/ 253 w 334"/>
                                      <a:gd name="T5" fmla="*/ 163 h 174"/>
                                      <a:gd name="T6" fmla="*/ 286 w 334"/>
                                      <a:gd name="T7" fmla="*/ 150 h 174"/>
                                      <a:gd name="T8" fmla="*/ 312 w 334"/>
                                      <a:gd name="T9" fmla="*/ 132 h 174"/>
                                      <a:gd name="T10" fmla="*/ 329 w 334"/>
                                      <a:gd name="T11" fmla="*/ 111 h 174"/>
                                      <a:gd name="T12" fmla="*/ 334 w 334"/>
                                      <a:gd name="T13" fmla="*/ 87 h 174"/>
                                      <a:gd name="T14" fmla="*/ 329 w 334"/>
                                      <a:gd name="T15" fmla="*/ 65 h 174"/>
                                      <a:gd name="T16" fmla="*/ 312 w 334"/>
                                      <a:gd name="T17" fmla="*/ 43 h 174"/>
                                      <a:gd name="T18" fmla="*/ 286 w 334"/>
                                      <a:gd name="T19" fmla="*/ 26 h 174"/>
                                      <a:gd name="T20" fmla="*/ 253 w 334"/>
                                      <a:gd name="T21" fmla="*/ 11 h 174"/>
                                      <a:gd name="T22" fmla="*/ 212 w 334"/>
                                      <a:gd name="T23" fmla="*/ 4 h 174"/>
                                      <a:gd name="T24" fmla="*/ 167 w 334"/>
                                      <a:gd name="T25" fmla="*/ 0 h 174"/>
                                      <a:gd name="T26" fmla="*/ 123 w 334"/>
                                      <a:gd name="T27" fmla="*/ 4 h 174"/>
                                      <a:gd name="T28" fmla="*/ 82 w 334"/>
                                      <a:gd name="T29" fmla="*/ 11 h 174"/>
                                      <a:gd name="T30" fmla="*/ 49 w 334"/>
                                      <a:gd name="T31" fmla="*/ 26 h 174"/>
                                      <a:gd name="T32" fmla="*/ 23 w 334"/>
                                      <a:gd name="T33" fmla="*/ 43 h 174"/>
                                      <a:gd name="T34" fmla="*/ 6 w 334"/>
                                      <a:gd name="T35" fmla="*/ 65 h 174"/>
                                      <a:gd name="T36" fmla="*/ 0 w 334"/>
                                      <a:gd name="T37" fmla="*/ 87 h 174"/>
                                      <a:gd name="T38" fmla="*/ 6 w 334"/>
                                      <a:gd name="T39" fmla="*/ 111 h 174"/>
                                      <a:gd name="T40" fmla="*/ 23 w 334"/>
                                      <a:gd name="T41" fmla="*/ 132 h 174"/>
                                      <a:gd name="T42" fmla="*/ 49 w 334"/>
                                      <a:gd name="T43" fmla="*/ 150 h 174"/>
                                      <a:gd name="T44" fmla="*/ 82 w 334"/>
                                      <a:gd name="T45" fmla="*/ 163 h 174"/>
                                      <a:gd name="T46" fmla="*/ 123 w 334"/>
                                      <a:gd name="T47" fmla="*/ 172 h 174"/>
                                      <a:gd name="T48" fmla="*/ 167 w 334"/>
                                      <a:gd name="T49" fmla="*/ 174 h 17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34"/>
                                      <a:gd name="T76" fmla="*/ 0 h 174"/>
                                      <a:gd name="T77" fmla="*/ 334 w 334"/>
                                      <a:gd name="T78" fmla="*/ 174 h 174"/>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334" h="174">
                                        <a:moveTo>
                                          <a:pt x="167" y="174"/>
                                        </a:moveTo>
                                        <a:lnTo>
                                          <a:pt x="212" y="172"/>
                                        </a:lnTo>
                                        <a:lnTo>
                                          <a:pt x="253" y="163"/>
                                        </a:lnTo>
                                        <a:lnTo>
                                          <a:pt x="286" y="150"/>
                                        </a:lnTo>
                                        <a:lnTo>
                                          <a:pt x="312" y="132"/>
                                        </a:lnTo>
                                        <a:lnTo>
                                          <a:pt x="329" y="111"/>
                                        </a:lnTo>
                                        <a:lnTo>
                                          <a:pt x="334" y="87"/>
                                        </a:lnTo>
                                        <a:lnTo>
                                          <a:pt x="329" y="65"/>
                                        </a:lnTo>
                                        <a:lnTo>
                                          <a:pt x="312" y="43"/>
                                        </a:lnTo>
                                        <a:lnTo>
                                          <a:pt x="286" y="26"/>
                                        </a:lnTo>
                                        <a:lnTo>
                                          <a:pt x="253" y="11"/>
                                        </a:lnTo>
                                        <a:lnTo>
                                          <a:pt x="212" y="4"/>
                                        </a:lnTo>
                                        <a:lnTo>
                                          <a:pt x="167" y="0"/>
                                        </a:lnTo>
                                        <a:lnTo>
                                          <a:pt x="123" y="4"/>
                                        </a:lnTo>
                                        <a:lnTo>
                                          <a:pt x="82" y="11"/>
                                        </a:lnTo>
                                        <a:lnTo>
                                          <a:pt x="49" y="26"/>
                                        </a:lnTo>
                                        <a:lnTo>
                                          <a:pt x="23" y="43"/>
                                        </a:lnTo>
                                        <a:lnTo>
                                          <a:pt x="6" y="65"/>
                                        </a:lnTo>
                                        <a:lnTo>
                                          <a:pt x="0" y="87"/>
                                        </a:lnTo>
                                        <a:lnTo>
                                          <a:pt x="6" y="111"/>
                                        </a:lnTo>
                                        <a:lnTo>
                                          <a:pt x="23" y="132"/>
                                        </a:lnTo>
                                        <a:lnTo>
                                          <a:pt x="49" y="150"/>
                                        </a:lnTo>
                                        <a:lnTo>
                                          <a:pt x="82" y="163"/>
                                        </a:lnTo>
                                        <a:lnTo>
                                          <a:pt x="123" y="172"/>
                                        </a:lnTo>
                                        <a:lnTo>
                                          <a:pt x="167" y="174"/>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94" name="Freeform 242"/>
                                  <a:cNvSpPr>
                                    <a:spLocks/>
                                  </a:cNvSpPr>
                                </a:nvSpPr>
                                <a:spPr bwMode="auto">
                                  <a:xfrm>
                                    <a:off x="1327" y="3218"/>
                                    <a:ext cx="273" cy="163"/>
                                  </a:xfrm>
                                  <a:custGeom>
                                    <a:avLst/>
                                    <a:gdLst>
                                      <a:gd name="T0" fmla="*/ 135 w 273"/>
                                      <a:gd name="T1" fmla="*/ 163 h 163"/>
                                      <a:gd name="T2" fmla="*/ 172 w 273"/>
                                      <a:gd name="T3" fmla="*/ 162 h 163"/>
                                      <a:gd name="T4" fmla="*/ 204 w 273"/>
                                      <a:gd name="T5" fmla="*/ 154 h 163"/>
                                      <a:gd name="T6" fmla="*/ 232 w 273"/>
                                      <a:gd name="T7" fmla="*/ 143 h 163"/>
                                      <a:gd name="T8" fmla="*/ 254 w 273"/>
                                      <a:gd name="T9" fmla="*/ 128 h 163"/>
                                      <a:gd name="T10" fmla="*/ 267 w 273"/>
                                      <a:gd name="T11" fmla="*/ 112 h 163"/>
                                      <a:gd name="T12" fmla="*/ 273 w 273"/>
                                      <a:gd name="T13" fmla="*/ 93 h 163"/>
                                      <a:gd name="T14" fmla="*/ 267 w 273"/>
                                      <a:gd name="T15" fmla="*/ 73 h 163"/>
                                      <a:gd name="T16" fmla="*/ 254 w 273"/>
                                      <a:gd name="T17" fmla="*/ 50 h 163"/>
                                      <a:gd name="T18" fmla="*/ 232 w 273"/>
                                      <a:gd name="T19" fmla="*/ 32 h 163"/>
                                      <a:gd name="T20" fmla="*/ 204 w 273"/>
                                      <a:gd name="T21" fmla="*/ 15 h 163"/>
                                      <a:gd name="T22" fmla="*/ 172 w 273"/>
                                      <a:gd name="T23" fmla="*/ 4 h 163"/>
                                      <a:gd name="T24" fmla="*/ 135 w 273"/>
                                      <a:gd name="T25" fmla="*/ 0 h 163"/>
                                      <a:gd name="T26" fmla="*/ 100 w 273"/>
                                      <a:gd name="T27" fmla="*/ 4 h 163"/>
                                      <a:gd name="T28" fmla="*/ 67 w 273"/>
                                      <a:gd name="T29" fmla="*/ 15 h 163"/>
                                      <a:gd name="T30" fmla="*/ 41 w 273"/>
                                      <a:gd name="T31" fmla="*/ 32 h 163"/>
                                      <a:gd name="T32" fmla="*/ 18 w 273"/>
                                      <a:gd name="T33" fmla="*/ 50 h 163"/>
                                      <a:gd name="T34" fmla="*/ 5 w 273"/>
                                      <a:gd name="T35" fmla="*/ 73 h 163"/>
                                      <a:gd name="T36" fmla="*/ 0 w 273"/>
                                      <a:gd name="T37" fmla="*/ 93 h 163"/>
                                      <a:gd name="T38" fmla="*/ 5 w 273"/>
                                      <a:gd name="T39" fmla="*/ 112 h 163"/>
                                      <a:gd name="T40" fmla="*/ 18 w 273"/>
                                      <a:gd name="T41" fmla="*/ 128 h 163"/>
                                      <a:gd name="T42" fmla="*/ 41 w 273"/>
                                      <a:gd name="T43" fmla="*/ 143 h 163"/>
                                      <a:gd name="T44" fmla="*/ 67 w 273"/>
                                      <a:gd name="T45" fmla="*/ 154 h 163"/>
                                      <a:gd name="T46" fmla="*/ 100 w 273"/>
                                      <a:gd name="T47" fmla="*/ 162 h 163"/>
                                      <a:gd name="T48" fmla="*/ 135 w 273"/>
                                      <a:gd name="T49" fmla="*/ 163 h 16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73"/>
                                      <a:gd name="T76" fmla="*/ 0 h 163"/>
                                      <a:gd name="T77" fmla="*/ 273 w 273"/>
                                      <a:gd name="T78" fmla="*/ 163 h 163"/>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73" h="163">
                                        <a:moveTo>
                                          <a:pt x="135" y="163"/>
                                        </a:moveTo>
                                        <a:lnTo>
                                          <a:pt x="172" y="162"/>
                                        </a:lnTo>
                                        <a:lnTo>
                                          <a:pt x="204" y="154"/>
                                        </a:lnTo>
                                        <a:lnTo>
                                          <a:pt x="232" y="143"/>
                                        </a:lnTo>
                                        <a:lnTo>
                                          <a:pt x="254" y="128"/>
                                        </a:lnTo>
                                        <a:lnTo>
                                          <a:pt x="267" y="112"/>
                                        </a:lnTo>
                                        <a:lnTo>
                                          <a:pt x="273" y="93"/>
                                        </a:lnTo>
                                        <a:lnTo>
                                          <a:pt x="267" y="73"/>
                                        </a:lnTo>
                                        <a:lnTo>
                                          <a:pt x="254" y="50"/>
                                        </a:lnTo>
                                        <a:lnTo>
                                          <a:pt x="232" y="32"/>
                                        </a:lnTo>
                                        <a:lnTo>
                                          <a:pt x="204" y="15"/>
                                        </a:lnTo>
                                        <a:lnTo>
                                          <a:pt x="172" y="4"/>
                                        </a:lnTo>
                                        <a:lnTo>
                                          <a:pt x="135" y="0"/>
                                        </a:lnTo>
                                        <a:lnTo>
                                          <a:pt x="100" y="4"/>
                                        </a:lnTo>
                                        <a:lnTo>
                                          <a:pt x="67" y="15"/>
                                        </a:lnTo>
                                        <a:lnTo>
                                          <a:pt x="41" y="32"/>
                                        </a:lnTo>
                                        <a:lnTo>
                                          <a:pt x="18" y="50"/>
                                        </a:lnTo>
                                        <a:lnTo>
                                          <a:pt x="5" y="73"/>
                                        </a:lnTo>
                                        <a:lnTo>
                                          <a:pt x="0" y="93"/>
                                        </a:lnTo>
                                        <a:lnTo>
                                          <a:pt x="5" y="112"/>
                                        </a:lnTo>
                                        <a:lnTo>
                                          <a:pt x="18" y="128"/>
                                        </a:lnTo>
                                        <a:lnTo>
                                          <a:pt x="41" y="143"/>
                                        </a:lnTo>
                                        <a:lnTo>
                                          <a:pt x="67" y="154"/>
                                        </a:lnTo>
                                        <a:lnTo>
                                          <a:pt x="100" y="162"/>
                                        </a:lnTo>
                                        <a:lnTo>
                                          <a:pt x="135" y="163"/>
                                        </a:lnTo>
                                        <a:close/>
                                      </a:path>
                                    </a:pathLst>
                                  </a:custGeom>
                                  <a:solidFill>
                                    <a:srgbClr val="404040"/>
                                  </a:solidFill>
                                  <a:ln w="0">
                                    <a:solidFill>
                                      <a:srgbClr val="40404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95" name="Freeform 243"/>
                                  <a:cNvSpPr>
                                    <a:spLocks/>
                                  </a:cNvSpPr>
                                </a:nvSpPr>
                                <a:spPr bwMode="auto">
                                  <a:xfrm>
                                    <a:off x="1340" y="3218"/>
                                    <a:ext cx="247" cy="149"/>
                                  </a:xfrm>
                                  <a:custGeom>
                                    <a:avLst/>
                                    <a:gdLst>
                                      <a:gd name="T0" fmla="*/ 122 w 247"/>
                                      <a:gd name="T1" fmla="*/ 149 h 149"/>
                                      <a:gd name="T2" fmla="*/ 161 w 247"/>
                                      <a:gd name="T3" fmla="*/ 145 h 149"/>
                                      <a:gd name="T4" fmla="*/ 195 w 247"/>
                                      <a:gd name="T5" fmla="*/ 136 h 149"/>
                                      <a:gd name="T6" fmla="*/ 222 w 247"/>
                                      <a:gd name="T7" fmla="*/ 123 h 149"/>
                                      <a:gd name="T8" fmla="*/ 239 w 247"/>
                                      <a:gd name="T9" fmla="*/ 104 h 149"/>
                                      <a:gd name="T10" fmla="*/ 247 w 247"/>
                                      <a:gd name="T11" fmla="*/ 86 h 149"/>
                                      <a:gd name="T12" fmla="*/ 241 w 247"/>
                                      <a:gd name="T13" fmla="*/ 67 h 149"/>
                                      <a:gd name="T14" fmla="*/ 228 w 247"/>
                                      <a:gd name="T15" fmla="*/ 47 h 149"/>
                                      <a:gd name="T16" fmla="*/ 209 w 247"/>
                                      <a:gd name="T17" fmla="*/ 30 h 149"/>
                                      <a:gd name="T18" fmla="*/ 185 w 247"/>
                                      <a:gd name="T19" fmla="*/ 15 h 149"/>
                                      <a:gd name="T20" fmla="*/ 156 w 247"/>
                                      <a:gd name="T21" fmla="*/ 4 h 149"/>
                                      <a:gd name="T22" fmla="*/ 122 w 247"/>
                                      <a:gd name="T23" fmla="*/ 0 h 149"/>
                                      <a:gd name="T24" fmla="*/ 91 w 247"/>
                                      <a:gd name="T25" fmla="*/ 4 h 149"/>
                                      <a:gd name="T26" fmla="*/ 61 w 247"/>
                                      <a:gd name="T27" fmla="*/ 15 h 149"/>
                                      <a:gd name="T28" fmla="*/ 37 w 247"/>
                                      <a:gd name="T29" fmla="*/ 30 h 149"/>
                                      <a:gd name="T30" fmla="*/ 17 w 247"/>
                                      <a:gd name="T31" fmla="*/ 47 h 149"/>
                                      <a:gd name="T32" fmla="*/ 5 w 247"/>
                                      <a:gd name="T33" fmla="*/ 67 h 149"/>
                                      <a:gd name="T34" fmla="*/ 0 w 247"/>
                                      <a:gd name="T35" fmla="*/ 86 h 149"/>
                                      <a:gd name="T36" fmla="*/ 7 w 247"/>
                                      <a:gd name="T37" fmla="*/ 104 h 149"/>
                                      <a:gd name="T38" fmla="*/ 24 w 247"/>
                                      <a:gd name="T39" fmla="*/ 123 h 149"/>
                                      <a:gd name="T40" fmla="*/ 50 w 247"/>
                                      <a:gd name="T41" fmla="*/ 136 h 149"/>
                                      <a:gd name="T42" fmla="*/ 85 w 247"/>
                                      <a:gd name="T43" fmla="*/ 145 h 149"/>
                                      <a:gd name="T44" fmla="*/ 122 w 247"/>
                                      <a:gd name="T45" fmla="*/ 149 h 14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47"/>
                                      <a:gd name="T70" fmla="*/ 0 h 149"/>
                                      <a:gd name="T71" fmla="*/ 247 w 247"/>
                                      <a:gd name="T72" fmla="*/ 149 h 149"/>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47" h="149">
                                        <a:moveTo>
                                          <a:pt x="122" y="149"/>
                                        </a:moveTo>
                                        <a:lnTo>
                                          <a:pt x="161" y="145"/>
                                        </a:lnTo>
                                        <a:lnTo>
                                          <a:pt x="195" y="136"/>
                                        </a:lnTo>
                                        <a:lnTo>
                                          <a:pt x="222" y="123"/>
                                        </a:lnTo>
                                        <a:lnTo>
                                          <a:pt x="239" y="104"/>
                                        </a:lnTo>
                                        <a:lnTo>
                                          <a:pt x="247" y="86"/>
                                        </a:lnTo>
                                        <a:lnTo>
                                          <a:pt x="241" y="67"/>
                                        </a:lnTo>
                                        <a:lnTo>
                                          <a:pt x="228" y="47"/>
                                        </a:lnTo>
                                        <a:lnTo>
                                          <a:pt x="209" y="30"/>
                                        </a:lnTo>
                                        <a:lnTo>
                                          <a:pt x="185" y="15"/>
                                        </a:lnTo>
                                        <a:lnTo>
                                          <a:pt x="156" y="4"/>
                                        </a:lnTo>
                                        <a:lnTo>
                                          <a:pt x="122" y="0"/>
                                        </a:lnTo>
                                        <a:lnTo>
                                          <a:pt x="91" y="4"/>
                                        </a:lnTo>
                                        <a:lnTo>
                                          <a:pt x="61" y="15"/>
                                        </a:lnTo>
                                        <a:lnTo>
                                          <a:pt x="37" y="30"/>
                                        </a:lnTo>
                                        <a:lnTo>
                                          <a:pt x="17" y="47"/>
                                        </a:lnTo>
                                        <a:lnTo>
                                          <a:pt x="5" y="67"/>
                                        </a:lnTo>
                                        <a:lnTo>
                                          <a:pt x="0" y="86"/>
                                        </a:lnTo>
                                        <a:lnTo>
                                          <a:pt x="7" y="104"/>
                                        </a:lnTo>
                                        <a:lnTo>
                                          <a:pt x="24" y="123"/>
                                        </a:lnTo>
                                        <a:lnTo>
                                          <a:pt x="50" y="136"/>
                                        </a:lnTo>
                                        <a:lnTo>
                                          <a:pt x="85" y="145"/>
                                        </a:lnTo>
                                        <a:lnTo>
                                          <a:pt x="122" y="149"/>
                                        </a:lnTo>
                                        <a:close/>
                                      </a:path>
                                    </a:pathLst>
                                  </a:custGeom>
                                  <a:solidFill>
                                    <a:srgbClr val="585858"/>
                                  </a:solidFill>
                                  <a:ln w="0">
                                    <a:solidFill>
                                      <a:srgbClr val="585858"/>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96" name="Freeform 244"/>
                                  <a:cNvSpPr>
                                    <a:spLocks/>
                                  </a:cNvSpPr>
                                </a:nvSpPr>
                                <a:spPr bwMode="auto">
                                  <a:xfrm>
                                    <a:off x="1355" y="3220"/>
                                    <a:ext cx="217" cy="132"/>
                                  </a:xfrm>
                                  <a:custGeom>
                                    <a:avLst/>
                                    <a:gdLst>
                                      <a:gd name="T0" fmla="*/ 109 w 217"/>
                                      <a:gd name="T1" fmla="*/ 132 h 132"/>
                                      <a:gd name="T2" fmla="*/ 143 w 217"/>
                                      <a:gd name="T3" fmla="*/ 128 h 132"/>
                                      <a:gd name="T4" fmla="*/ 172 w 217"/>
                                      <a:gd name="T5" fmla="*/ 121 h 132"/>
                                      <a:gd name="T6" fmla="*/ 196 w 217"/>
                                      <a:gd name="T7" fmla="*/ 108 h 132"/>
                                      <a:gd name="T8" fmla="*/ 211 w 217"/>
                                      <a:gd name="T9" fmla="*/ 93 h 132"/>
                                      <a:gd name="T10" fmla="*/ 217 w 217"/>
                                      <a:gd name="T11" fmla="*/ 74 h 132"/>
                                      <a:gd name="T12" fmla="*/ 211 w 217"/>
                                      <a:gd name="T13" fmla="*/ 56 h 132"/>
                                      <a:gd name="T14" fmla="*/ 196 w 217"/>
                                      <a:gd name="T15" fmla="*/ 35 h 132"/>
                                      <a:gd name="T16" fmla="*/ 172 w 217"/>
                                      <a:gd name="T17" fmla="*/ 17 h 132"/>
                                      <a:gd name="T18" fmla="*/ 143 w 217"/>
                                      <a:gd name="T19" fmla="*/ 4 h 132"/>
                                      <a:gd name="T20" fmla="*/ 109 w 217"/>
                                      <a:gd name="T21" fmla="*/ 0 h 132"/>
                                      <a:gd name="T22" fmla="*/ 74 w 217"/>
                                      <a:gd name="T23" fmla="*/ 4 h 132"/>
                                      <a:gd name="T24" fmla="*/ 44 w 217"/>
                                      <a:gd name="T25" fmla="*/ 17 h 132"/>
                                      <a:gd name="T26" fmla="*/ 20 w 217"/>
                                      <a:gd name="T27" fmla="*/ 35 h 132"/>
                                      <a:gd name="T28" fmla="*/ 5 w 217"/>
                                      <a:gd name="T29" fmla="*/ 56 h 132"/>
                                      <a:gd name="T30" fmla="*/ 0 w 217"/>
                                      <a:gd name="T31" fmla="*/ 74 h 132"/>
                                      <a:gd name="T32" fmla="*/ 5 w 217"/>
                                      <a:gd name="T33" fmla="*/ 93 h 132"/>
                                      <a:gd name="T34" fmla="*/ 20 w 217"/>
                                      <a:gd name="T35" fmla="*/ 108 h 132"/>
                                      <a:gd name="T36" fmla="*/ 44 w 217"/>
                                      <a:gd name="T37" fmla="*/ 121 h 132"/>
                                      <a:gd name="T38" fmla="*/ 74 w 217"/>
                                      <a:gd name="T39" fmla="*/ 128 h 132"/>
                                      <a:gd name="T40" fmla="*/ 109 w 217"/>
                                      <a:gd name="T41" fmla="*/ 132 h 13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17"/>
                                      <a:gd name="T64" fmla="*/ 0 h 132"/>
                                      <a:gd name="T65" fmla="*/ 217 w 217"/>
                                      <a:gd name="T66" fmla="*/ 132 h 13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17" h="132">
                                        <a:moveTo>
                                          <a:pt x="109" y="132"/>
                                        </a:moveTo>
                                        <a:lnTo>
                                          <a:pt x="143" y="128"/>
                                        </a:lnTo>
                                        <a:lnTo>
                                          <a:pt x="172" y="121"/>
                                        </a:lnTo>
                                        <a:lnTo>
                                          <a:pt x="196" y="108"/>
                                        </a:lnTo>
                                        <a:lnTo>
                                          <a:pt x="211" y="93"/>
                                        </a:lnTo>
                                        <a:lnTo>
                                          <a:pt x="217" y="74"/>
                                        </a:lnTo>
                                        <a:lnTo>
                                          <a:pt x="211" y="56"/>
                                        </a:lnTo>
                                        <a:lnTo>
                                          <a:pt x="196" y="35"/>
                                        </a:lnTo>
                                        <a:lnTo>
                                          <a:pt x="172" y="17"/>
                                        </a:lnTo>
                                        <a:lnTo>
                                          <a:pt x="143" y="4"/>
                                        </a:lnTo>
                                        <a:lnTo>
                                          <a:pt x="109" y="0"/>
                                        </a:lnTo>
                                        <a:lnTo>
                                          <a:pt x="74" y="4"/>
                                        </a:lnTo>
                                        <a:lnTo>
                                          <a:pt x="44" y="17"/>
                                        </a:lnTo>
                                        <a:lnTo>
                                          <a:pt x="20" y="35"/>
                                        </a:lnTo>
                                        <a:lnTo>
                                          <a:pt x="5" y="56"/>
                                        </a:lnTo>
                                        <a:lnTo>
                                          <a:pt x="0" y="74"/>
                                        </a:lnTo>
                                        <a:lnTo>
                                          <a:pt x="5" y="93"/>
                                        </a:lnTo>
                                        <a:lnTo>
                                          <a:pt x="20" y="108"/>
                                        </a:lnTo>
                                        <a:lnTo>
                                          <a:pt x="44" y="121"/>
                                        </a:lnTo>
                                        <a:lnTo>
                                          <a:pt x="74" y="128"/>
                                        </a:lnTo>
                                        <a:lnTo>
                                          <a:pt x="109" y="132"/>
                                        </a:lnTo>
                                        <a:close/>
                                      </a:path>
                                    </a:pathLst>
                                  </a:custGeom>
                                  <a:solidFill>
                                    <a:srgbClr val="707070"/>
                                  </a:solidFill>
                                  <a:ln w="0">
                                    <a:solidFill>
                                      <a:srgbClr val="70707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97" name="Freeform 245"/>
                                  <a:cNvSpPr>
                                    <a:spLocks/>
                                  </a:cNvSpPr>
                                </a:nvSpPr>
                                <a:spPr bwMode="auto">
                                  <a:xfrm>
                                    <a:off x="1368" y="3220"/>
                                    <a:ext cx="191" cy="117"/>
                                  </a:xfrm>
                                  <a:custGeom>
                                    <a:avLst/>
                                    <a:gdLst>
                                      <a:gd name="T0" fmla="*/ 96 w 191"/>
                                      <a:gd name="T1" fmla="*/ 117 h 117"/>
                                      <a:gd name="T2" fmla="*/ 126 w 191"/>
                                      <a:gd name="T3" fmla="*/ 115 h 117"/>
                                      <a:gd name="T4" fmla="*/ 152 w 191"/>
                                      <a:gd name="T5" fmla="*/ 108 h 117"/>
                                      <a:gd name="T6" fmla="*/ 172 w 191"/>
                                      <a:gd name="T7" fmla="*/ 97 h 117"/>
                                      <a:gd name="T8" fmla="*/ 187 w 191"/>
                                      <a:gd name="T9" fmla="*/ 84 h 117"/>
                                      <a:gd name="T10" fmla="*/ 191 w 191"/>
                                      <a:gd name="T11" fmla="*/ 67 h 117"/>
                                      <a:gd name="T12" fmla="*/ 187 w 191"/>
                                      <a:gd name="T13" fmla="*/ 50 h 117"/>
                                      <a:gd name="T14" fmla="*/ 172 w 191"/>
                                      <a:gd name="T15" fmla="*/ 32 h 117"/>
                                      <a:gd name="T16" fmla="*/ 152 w 191"/>
                                      <a:gd name="T17" fmla="*/ 17 h 117"/>
                                      <a:gd name="T18" fmla="*/ 126 w 191"/>
                                      <a:gd name="T19" fmla="*/ 6 h 117"/>
                                      <a:gd name="T20" fmla="*/ 96 w 191"/>
                                      <a:gd name="T21" fmla="*/ 0 h 117"/>
                                      <a:gd name="T22" fmla="*/ 65 w 191"/>
                                      <a:gd name="T23" fmla="*/ 6 h 117"/>
                                      <a:gd name="T24" fmla="*/ 39 w 191"/>
                                      <a:gd name="T25" fmla="*/ 17 h 117"/>
                                      <a:gd name="T26" fmla="*/ 18 w 191"/>
                                      <a:gd name="T27" fmla="*/ 32 h 117"/>
                                      <a:gd name="T28" fmla="*/ 3 w 191"/>
                                      <a:gd name="T29" fmla="*/ 50 h 117"/>
                                      <a:gd name="T30" fmla="*/ 0 w 191"/>
                                      <a:gd name="T31" fmla="*/ 67 h 117"/>
                                      <a:gd name="T32" fmla="*/ 3 w 191"/>
                                      <a:gd name="T33" fmla="*/ 84 h 117"/>
                                      <a:gd name="T34" fmla="*/ 18 w 191"/>
                                      <a:gd name="T35" fmla="*/ 97 h 117"/>
                                      <a:gd name="T36" fmla="*/ 39 w 191"/>
                                      <a:gd name="T37" fmla="*/ 108 h 117"/>
                                      <a:gd name="T38" fmla="*/ 65 w 191"/>
                                      <a:gd name="T39" fmla="*/ 115 h 117"/>
                                      <a:gd name="T40" fmla="*/ 96 w 191"/>
                                      <a:gd name="T41" fmla="*/ 117 h 1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91"/>
                                      <a:gd name="T64" fmla="*/ 0 h 117"/>
                                      <a:gd name="T65" fmla="*/ 191 w 191"/>
                                      <a:gd name="T66" fmla="*/ 117 h 11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91" h="117">
                                        <a:moveTo>
                                          <a:pt x="96" y="117"/>
                                        </a:moveTo>
                                        <a:lnTo>
                                          <a:pt x="126" y="115"/>
                                        </a:lnTo>
                                        <a:lnTo>
                                          <a:pt x="152" y="108"/>
                                        </a:lnTo>
                                        <a:lnTo>
                                          <a:pt x="172" y="97"/>
                                        </a:lnTo>
                                        <a:lnTo>
                                          <a:pt x="187" y="84"/>
                                        </a:lnTo>
                                        <a:lnTo>
                                          <a:pt x="191" y="67"/>
                                        </a:lnTo>
                                        <a:lnTo>
                                          <a:pt x="187" y="50"/>
                                        </a:lnTo>
                                        <a:lnTo>
                                          <a:pt x="172" y="32"/>
                                        </a:lnTo>
                                        <a:lnTo>
                                          <a:pt x="152" y="17"/>
                                        </a:lnTo>
                                        <a:lnTo>
                                          <a:pt x="126" y="6"/>
                                        </a:lnTo>
                                        <a:lnTo>
                                          <a:pt x="96" y="0"/>
                                        </a:lnTo>
                                        <a:lnTo>
                                          <a:pt x="65" y="6"/>
                                        </a:lnTo>
                                        <a:lnTo>
                                          <a:pt x="39" y="17"/>
                                        </a:lnTo>
                                        <a:lnTo>
                                          <a:pt x="18" y="32"/>
                                        </a:lnTo>
                                        <a:lnTo>
                                          <a:pt x="3" y="50"/>
                                        </a:lnTo>
                                        <a:lnTo>
                                          <a:pt x="0" y="67"/>
                                        </a:lnTo>
                                        <a:lnTo>
                                          <a:pt x="3" y="84"/>
                                        </a:lnTo>
                                        <a:lnTo>
                                          <a:pt x="18" y="97"/>
                                        </a:lnTo>
                                        <a:lnTo>
                                          <a:pt x="39" y="108"/>
                                        </a:lnTo>
                                        <a:lnTo>
                                          <a:pt x="65" y="115"/>
                                        </a:lnTo>
                                        <a:lnTo>
                                          <a:pt x="96" y="117"/>
                                        </a:lnTo>
                                        <a:close/>
                                      </a:path>
                                    </a:pathLst>
                                  </a:custGeom>
                                  <a:solidFill>
                                    <a:srgbClr val="878787"/>
                                  </a:solidFill>
                                  <a:ln w="0">
                                    <a:solidFill>
                                      <a:srgbClr val="878787"/>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98" name="Freeform 246"/>
                                  <a:cNvSpPr>
                                    <a:spLocks/>
                                  </a:cNvSpPr>
                                </a:nvSpPr>
                                <a:spPr bwMode="auto">
                                  <a:xfrm>
                                    <a:off x="1381" y="3222"/>
                                    <a:ext cx="165" cy="100"/>
                                  </a:xfrm>
                                  <a:custGeom>
                                    <a:avLst/>
                                    <a:gdLst>
                                      <a:gd name="T0" fmla="*/ 83 w 165"/>
                                      <a:gd name="T1" fmla="*/ 100 h 100"/>
                                      <a:gd name="T2" fmla="*/ 109 w 165"/>
                                      <a:gd name="T3" fmla="*/ 98 h 100"/>
                                      <a:gd name="T4" fmla="*/ 131 w 165"/>
                                      <a:gd name="T5" fmla="*/ 93 h 100"/>
                                      <a:gd name="T6" fmla="*/ 150 w 165"/>
                                      <a:gd name="T7" fmla="*/ 83 h 100"/>
                                      <a:gd name="T8" fmla="*/ 161 w 165"/>
                                      <a:gd name="T9" fmla="*/ 70 h 100"/>
                                      <a:gd name="T10" fmla="*/ 165 w 165"/>
                                      <a:gd name="T11" fmla="*/ 57 h 100"/>
                                      <a:gd name="T12" fmla="*/ 161 w 165"/>
                                      <a:gd name="T13" fmla="*/ 43 h 100"/>
                                      <a:gd name="T14" fmla="*/ 150 w 165"/>
                                      <a:gd name="T15" fmla="*/ 26 h 100"/>
                                      <a:gd name="T16" fmla="*/ 131 w 165"/>
                                      <a:gd name="T17" fmla="*/ 13 h 100"/>
                                      <a:gd name="T18" fmla="*/ 109 w 165"/>
                                      <a:gd name="T19" fmla="*/ 4 h 100"/>
                                      <a:gd name="T20" fmla="*/ 83 w 165"/>
                                      <a:gd name="T21" fmla="*/ 0 h 100"/>
                                      <a:gd name="T22" fmla="*/ 57 w 165"/>
                                      <a:gd name="T23" fmla="*/ 4 h 100"/>
                                      <a:gd name="T24" fmla="*/ 33 w 165"/>
                                      <a:gd name="T25" fmla="*/ 13 h 100"/>
                                      <a:gd name="T26" fmla="*/ 16 w 165"/>
                                      <a:gd name="T27" fmla="*/ 26 h 100"/>
                                      <a:gd name="T28" fmla="*/ 3 w 165"/>
                                      <a:gd name="T29" fmla="*/ 43 h 100"/>
                                      <a:gd name="T30" fmla="*/ 0 w 165"/>
                                      <a:gd name="T31" fmla="*/ 57 h 100"/>
                                      <a:gd name="T32" fmla="*/ 3 w 165"/>
                                      <a:gd name="T33" fmla="*/ 70 h 100"/>
                                      <a:gd name="T34" fmla="*/ 16 w 165"/>
                                      <a:gd name="T35" fmla="*/ 83 h 100"/>
                                      <a:gd name="T36" fmla="*/ 33 w 165"/>
                                      <a:gd name="T37" fmla="*/ 93 h 100"/>
                                      <a:gd name="T38" fmla="*/ 57 w 165"/>
                                      <a:gd name="T39" fmla="*/ 98 h 100"/>
                                      <a:gd name="T40" fmla="*/ 83 w 165"/>
                                      <a:gd name="T41" fmla="*/ 100 h 1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65"/>
                                      <a:gd name="T64" fmla="*/ 0 h 100"/>
                                      <a:gd name="T65" fmla="*/ 165 w 165"/>
                                      <a:gd name="T66" fmla="*/ 100 h 10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65" h="100">
                                        <a:moveTo>
                                          <a:pt x="83" y="100"/>
                                        </a:moveTo>
                                        <a:lnTo>
                                          <a:pt x="109" y="98"/>
                                        </a:lnTo>
                                        <a:lnTo>
                                          <a:pt x="131" y="93"/>
                                        </a:lnTo>
                                        <a:lnTo>
                                          <a:pt x="150" y="83"/>
                                        </a:lnTo>
                                        <a:lnTo>
                                          <a:pt x="161" y="70"/>
                                        </a:lnTo>
                                        <a:lnTo>
                                          <a:pt x="165" y="57"/>
                                        </a:lnTo>
                                        <a:lnTo>
                                          <a:pt x="161" y="43"/>
                                        </a:lnTo>
                                        <a:lnTo>
                                          <a:pt x="150" y="26"/>
                                        </a:lnTo>
                                        <a:lnTo>
                                          <a:pt x="131" y="13"/>
                                        </a:lnTo>
                                        <a:lnTo>
                                          <a:pt x="109" y="4"/>
                                        </a:lnTo>
                                        <a:lnTo>
                                          <a:pt x="83" y="0"/>
                                        </a:lnTo>
                                        <a:lnTo>
                                          <a:pt x="57" y="4"/>
                                        </a:lnTo>
                                        <a:lnTo>
                                          <a:pt x="33" y="13"/>
                                        </a:lnTo>
                                        <a:lnTo>
                                          <a:pt x="16" y="26"/>
                                        </a:lnTo>
                                        <a:lnTo>
                                          <a:pt x="3" y="43"/>
                                        </a:lnTo>
                                        <a:lnTo>
                                          <a:pt x="0" y="57"/>
                                        </a:lnTo>
                                        <a:lnTo>
                                          <a:pt x="3" y="70"/>
                                        </a:lnTo>
                                        <a:lnTo>
                                          <a:pt x="16" y="83"/>
                                        </a:lnTo>
                                        <a:lnTo>
                                          <a:pt x="33" y="93"/>
                                        </a:lnTo>
                                        <a:lnTo>
                                          <a:pt x="57" y="98"/>
                                        </a:lnTo>
                                        <a:lnTo>
                                          <a:pt x="83" y="100"/>
                                        </a:lnTo>
                                        <a:close/>
                                      </a:path>
                                    </a:pathLst>
                                  </a:custGeom>
                                  <a:solidFill>
                                    <a:srgbClr val="9F9F9F"/>
                                  </a:solidFill>
                                  <a:ln w="0">
                                    <a:solidFill>
                                      <a:srgbClr val="9F9F9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99" name="Freeform 247"/>
                                  <a:cNvSpPr>
                                    <a:spLocks/>
                                  </a:cNvSpPr>
                                </a:nvSpPr>
                                <a:spPr bwMode="auto">
                                  <a:xfrm>
                                    <a:off x="1394" y="3224"/>
                                    <a:ext cx="139" cy="83"/>
                                  </a:xfrm>
                                  <a:custGeom>
                                    <a:avLst/>
                                    <a:gdLst>
                                      <a:gd name="T0" fmla="*/ 70 w 139"/>
                                      <a:gd name="T1" fmla="*/ 83 h 83"/>
                                      <a:gd name="T2" fmla="*/ 96 w 139"/>
                                      <a:gd name="T3" fmla="*/ 81 h 83"/>
                                      <a:gd name="T4" fmla="*/ 118 w 139"/>
                                      <a:gd name="T5" fmla="*/ 72 h 83"/>
                                      <a:gd name="T6" fmla="*/ 133 w 139"/>
                                      <a:gd name="T7" fmla="*/ 61 h 83"/>
                                      <a:gd name="T8" fmla="*/ 139 w 139"/>
                                      <a:gd name="T9" fmla="*/ 46 h 83"/>
                                      <a:gd name="T10" fmla="*/ 133 w 139"/>
                                      <a:gd name="T11" fmla="*/ 31 h 83"/>
                                      <a:gd name="T12" fmla="*/ 118 w 139"/>
                                      <a:gd name="T13" fmla="*/ 17 h 83"/>
                                      <a:gd name="T14" fmla="*/ 96 w 139"/>
                                      <a:gd name="T15" fmla="*/ 4 h 83"/>
                                      <a:gd name="T16" fmla="*/ 70 w 139"/>
                                      <a:gd name="T17" fmla="*/ 0 h 83"/>
                                      <a:gd name="T18" fmla="*/ 42 w 139"/>
                                      <a:gd name="T19" fmla="*/ 4 h 83"/>
                                      <a:gd name="T20" fmla="*/ 20 w 139"/>
                                      <a:gd name="T21" fmla="*/ 17 h 83"/>
                                      <a:gd name="T22" fmla="*/ 5 w 139"/>
                                      <a:gd name="T23" fmla="*/ 31 h 83"/>
                                      <a:gd name="T24" fmla="*/ 0 w 139"/>
                                      <a:gd name="T25" fmla="*/ 46 h 83"/>
                                      <a:gd name="T26" fmla="*/ 5 w 139"/>
                                      <a:gd name="T27" fmla="*/ 61 h 83"/>
                                      <a:gd name="T28" fmla="*/ 20 w 139"/>
                                      <a:gd name="T29" fmla="*/ 72 h 83"/>
                                      <a:gd name="T30" fmla="*/ 42 w 139"/>
                                      <a:gd name="T31" fmla="*/ 81 h 83"/>
                                      <a:gd name="T32" fmla="*/ 70 w 139"/>
                                      <a:gd name="T33" fmla="*/ 83 h 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39"/>
                                      <a:gd name="T52" fmla="*/ 0 h 83"/>
                                      <a:gd name="T53" fmla="*/ 139 w 139"/>
                                      <a:gd name="T54" fmla="*/ 83 h 8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39" h="83">
                                        <a:moveTo>
                                          <a:pt x="70" y="83"/>
                                        </a:moveTo>
                                        <a:lnTo>
                                          <a:pt x="96" y="81"/>
                                        </a:lnTo>
                                        <a:lnTo>
                                          <a:pt x="118" y="72"/>
                                        </a:lnTo>
                                        <a:lnTo>
                                          <a:pt x="133" y="61"/>
                                        </a:lnTo>
                                        <a:lnTo>
                                          <a:pt x="139" y="46"/>
                                        </a:lnTo>
                                        <a:lnTo>
                                          <a:pt x="133" y="31"/>
                                        </a:lnTo>
                                        <a:lnTo>
                                          <a:pt x="118" y="17"/>
                                        </a:lnTo>
                                        <a:lnTo>
                                          <a:pt x="96" y="4"/>
                                        </a:lnTo>
                                        <a:lnTo>
                                          <a:pt x="70" y="0"/>
                                        </a:lnTo>
                                        <a:lnTo>
                                          <a:pt x="42" y="4"/>
                                        </a:lnTo>
                                        <a:lnTo>
                                          <a:pt x="20" y="17"/>
                                        </a:lnTo>
                                        <a:lnTo>
                                          <a:pt x="5" y="31"/>
                                        </a:lnTo>
                                        <a:lnTo>
                                          <a:pt x="0" y="46"/>
                                        </a:lnTo>
                                        <a:lnTo>
                                          <a:pt x="5" y="61"/>
                                        </a:lnTo>
                                        <a:lnTo>
                                          <a:pt x="20" y="72"/>
                                        </a:lnTo>
                                        <a:lnTo>
                                          <a:pt x="42" y="81"/>
                                        </a:lnTo>
                                        <a:lnTo>
                                          <a:pt x="70" y="83"/>
                                        </a:lnTo>
                                        <a:close/>
                                      </a:path>
                                    </a:pathLst>
                                  </a:custGeom>
                                  <a:solidFill>
                                    <a:srgbClr val="B7B7B7"/>
                                  </a:solidFill>
                                  <a:ln w="0">
                                    <a:solidFill>
                                      <a:srgbClr val="B7B7B7"/>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00" name="Freeform 248"/>
                                  <a:cNvSpPr>
                                    <a:spLocks/>
                                  </a:cNvSpPr>
                                </a:nvSpPr>
                                <a:spPr bwMode="auto">
                                  <a:xfrm>
                                    <a:off x="1407" y="3224"/>
                                    <a:ext cx="113" cy="68"/>
                                  </a:xfrm>
                                  <a:custGeom>
                                    <a:avLst/>
                                    <a:gdLst>
                                      <a:gd name="T0" fmla="*/ 57 w 113"/>
                                      <a:gd name="T1" fmla="*/ 68 h 68"/>
                                      <a:gd name="T2" fmla="*/ 79 w 113"/>
                                      <a:gd name="T3" fmla="*/ 67 h 68"/>
                                      <a:gd name="T4" fmla="*/ 96 w 113"/>
                                      <a:gd name="T5" fmla="*/ 61 h 68"/>
                                      <a:gd name="T6" fmla="*/ 109 w 113"/>
                                      <a:gd name="T7" fmla="*/ 50 h 68"/>
                                      <a:gd name="T8" fmla="*/ 113 w 113"/>
                                      <a:gd name="T9" fmla="*/ 39 h 68"/>
                                      <a:gd name="T10" fmla="*/ 109 w 113"/>
                                      <a:gd name="T11" fmla="*/ 26 h 68"/>
                                      <a:gd name="T12" fmla="*/ 96 w 113"/>
                                      <a:gd name="T13" fmla="*/ 13 h 68"/>
                                      <a:gd name="T14" fmla="*/ 79 w 113"/>
                                      <a:gd name="T15" fmla="*/ 4 h 68"/>
                                      <a:gd name="T16" fmla="*/ 57 w 113"/>
                                      <a:gd name="T17" fmla="*/ 0 h 68"/>
                                      <a:gd name="T18" fmla="*/ 35 w 113"/>
                                      <a:gd name="T19" fmla="*/ 4 h 68"/>
                                      <a:gd name="T20" fmla="*/ 16 w 113"/>
                                      <a:gd name="T21" fmla="*/ 13 h 68"/>
                                      <a:gd name="T22" fmla="*/ 5 w 113"/>
                                      <a:gd name="T23" fmla="*/ 26 h 68"/>
                                      <a:gd name="T24" fmla="*/ 0 w 113"/>
                                      <a:gd name="T25" fmla="*/ 39 h 68"/>
                                      <a:gd name="T26" fmla="*/ 5 w 113"/>
                                      <a:gd name="T27" fmla="*/ 50 h 68"/>
                                      <a:gd name="T28" fmla="*/ 16 w 113"/>
                                      <a:gd name="T29" fmla="*/ 61 h 68"/>
                                      <a:gd name="T30" fmla="*/ 35 w 113"/>
                                      <a:gd name="T31" fmla="*/ 67 h 68"/>
                                      <a:gd name="T32" fmla="*/ 57 w 113"/>
                                      <a:gd name="T33" fmla="*/ 68 h 6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13"/>
                                      <a:gd name="T52" fmla="*/ 0 h 68"/>
                                      <a:gd name="T53" fmla="*/ 113 w 113"/>
                                      <a:gd name="T54" fmla="*/ 68 h 6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13" h="68">
                                        <a:moveTo>
                                          <a:pt x="57" y="68"/>
                                        </a:moveTo>
                                        <a:lnTo>
                                          <a:pt x="79" y="67"/>
                                        </a:lnTo>
                                        <a:lnTo>
                                          <a:pt x="96" y="61"/>
                                        </a:lnTo>
                                        <a:lnTo>
                                          <a:pt x="109" y="50"/>
                                        </a:lnTo>
                                        <a:lnTo>
                                          <a:pt x="113" y="39"/>
                                        </a:lnTo>
                                        <a:lnTo>
                                          <a:pt x="109" y="26"/>
                                        </a:lnTo>
                                        <a:lnTo>
                                          <a:pt x="96" y="13"/>
                                        </a:lnTo>
                                        <a:lnTo>
                                          <a:pt x="79" y="4"/>
                                        </a:lnTo>
                                        <a:lnTo>
                                          <a:pt x="57" y="0"/>
                                        </a:lnTo>
                                        <a:lnTo>
                                          <a:pt x="35" y="4"/>
                                        </a:lnTo>
                                        <a:lnTo>
                                          <a:pt x="16" y="13"/>
                                        </a:lnTo>
                                        <a:lnTo>
                                          <a:pt x="5" y="26"/>
                                        </a:lnTo>
                                        <a:lnTo>
                                          <a:pt x="0" y="39"/>
                                        </a:lnTo>
                                        <a:lnTo>
                                          <a:pt x="5" y="50"/>
                                        </a:lnTo>
                                        <a:lnTo>
                                          <a:pt x="16" y="61"/>
                                        </a:lnTo>
                                        <a:lnTo>
                                          <a:pt x="35" y="67"/>
                                        </a:lnTo>
                                        <a:lnTo>
                                          <a:pt x="57" y="68"/>
                                        </a:lnTo>
                                        <a:close/>
                                      </a:path>
                                    </a:pathLst>
                                  </a:custGeom>
                                  <a:solidFill>
                                    <a:srgbClr val="CFCFCF"/>
                                  </a:solidFill>
                                  <a:ln w="0">
                                    <a:solidFill>
                                      <a:srgbClr val="CFCFC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01" name="Freeform 249"/>
                                  <a:cNvSpPr>
                                    <a:spLocks/>
                                  </a:cNvSpPr>
                                </a:nvSpPr>
                                <a:spPr bwMode="auto">
                                  <a:xfrm>
                                    <a:off x="1422" y="3226"/>
                                    <a:ext cx="85" cy="52"/>
                                  </a:xfrm>
                                  <a:custGeom>
                                    <a:avLst/>
                                    <a:gdLst>
                                      <a:gd name="T0" fmla="*/ 42 w 85"/>
                                      <a:gd name="T1" fmla="*/ 52 h 52"/>
                                      <a:gd name="T2" fmla="*/ 64 w 85"/>
                                      <a:gd name="T3" fmla="*/ 50 h 52"/>
                                      <a:gd name="T4" fmla="*/ 79 w 85"/>
                                      <a:gd name="T5" fmla="*/ 41 h 52"/>
                                      <a:gd name="T6" fmla="*/ 85 w 85"/>
                                      <a:gd name="T7" fmla="*/ 29 h 52"/>
                                      <a:gd name="T8" fmla="*/ 83 w 85"/>
                                      <a:gd name="T9" fmla="*/ 20 h 52"/>
                                      <a:gd name="T10" fmla="*/ 72 w 85"/>
                                      <a:gd name="T11" fmla="*/ 9 h 52"/>
                                      <a:gd name="T12" fmla="*/ 59 w 85"/>
                                      <a:gd name="T13" fmla="*/ 3 h 52"/>
                                      <a:gd name="T14" fmla="*/ 42 w 85"/>
                                      <a:gd name="T15" fmla="*/ 0 h 52"/>
                                      <a:gd name="T16" fmla="*/ 25 w 85"/>
                                      <a:gd name="T17" fmla="*/ 3 h 52"/>
                                      <a:gd name="T18" fmla="*/ 11 w 85"/>
                                      <a:gd name="T19" fmla="*/ 9 h 52"/>
                                      <a:gd name="T20" fmla="*/ 1 w 85"/>
                                      <a:gd name="T21" fmla="*/ 20 h 52"/>
                                      <a:gd name="T22" fmla="*/ 0 w 85"/>
                                      <a:gd name="T23" fmla="*/ 29 h 52"/>
                                      <a:gd name="T24" fmla="*/ 5 w 85"/>
                                      <a:gd name="T25" fmla="*/ 41 h 52"/>
                                      <a:gd name="T26" fmla="*/ 20 w 85"/>
                                      <a:gd name="T27" fmla="*/ 50 h 52"/>
                                      <a:gd name="T28" fmla="*/ 42 w 85"/>
                                      <a:gd name="T29" fmla="*/ 52 h 5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85"/>
                                      <a:gd name="T46" fmla="*/ 0 h 52"/>
                                      <a:gd name="T47" fmla="*/ 85 w 85"/>
                                      <a:gd name="T48" fmla="*/ 52 h 5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85" h="52">
                                        <a:moveTo>
                                          <a:pt x="42" y="52"/>
                                        </a:moveTo>
                                        <a:lnTo>
                                          <a:pt x="64" y="50"/>
                                        </a:lnTo>
                                        <a:lnTo>
                                          <a:pt x="79" y="41"/>
                                        </a:lnTo>
                                        <a:lnTo>
                                          <a:pt x="85" y="29"/>
                                        </a:lnTo>
                                        <a:lnTo>
                                          <a:pt x="83" y="20"/>
                                        </a:lnTo>
                                        <a:lnTo>
                                          <a:pt x="72" y="9"/>
                                        </a:lnTo>
                                        <a:lnTo>
                                          <a:pt x="59" y="3"/>
                                        </a:lnTo>
                                        <a:lnTo>
                                          <a:pt x="42" y="0"/>
                                        </a:lnTo>
                                        <a:lnTo>
                                          <a:pt x="25" y="3"/>
                                        </a:lnTo>
                                        <a:lnTo>
                                          <a:pt x="11" y="9"/>
                                        </a:lnTo>
                                        <a:lnTo>
                                          <a:pt x="1" y="20"/>
                                        </a:lnTo>
                                        <a:lnTo>
                                          <a:pt x="0" y="29"/>
                                        </a:lnTo>
                                        <a:lnTo>
                                          <a:pt x="5" y="41"/>
                                        </a:lnTo>
                                        <a:lnTo>
                                          <a:pt x="20" y="50"/>
                                        </a:lnTo>
                                        <a:lnTo>
                                          <a:pt x="42" y="52"/>
                                        </a:lnTo>
                                        <a:close/>
                                      </a:path>
                                    </a:pathLst>
                                  </a:custGeom>
                                  <a:solidFill>
                                    <a:srgbClr val="E7E7E7"/>
                                  </a:solidFill>
                                  <a:ln w="0">
                                    <a:solidFill>
                                      <a:srgbClr val="E7E7E7"/>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02" name="Freeform 250"/>
                                  <a:cNvSpPr>
                                    <a:spLocks/>
                                  </a:cNvSpPr>
                                </a:nvSpPr>
                                <a:spPr bwMode="auto">
                                  <a:xfrm>
                                    <a:off x="1434" y="3228"/>
                                    <a:ext cx="60" cy="35"/>
                                  </a:xfrm>
                                  <a:custGeom>
                                    <a:avLst/>
                                    <a:gdLst>
                                      <a:gd name="T0" fmla="*/ 30 w 60"/>
                                      <a:gd name="T1" fmla="*/ 35 h 35"/>
                                      <a:gd name="T2" fmla="*/ 45 w 60"/>
                                      <a:gd name="T3" fmla="*/ 33 h 35"/>
                                      <a:gd name="T4" fmla="*/ 56 w 60"/>
                                      <a:gd name="T5" fmla="*/ 27 h 35"/>
                                      <a:gd name="T6" fmla="*/ 60 w 60"/>
                                      <a:gd name="T7" fmla="*/ 20 h 35"/>
                                      <a:gd name="T8" fmla="*/ 56 w 60"/>
                                      <a:gd name="T9" fmla="*/ 11 h 35"/>
                                      <a:gd name="T10" fmla="*/ 45 w 60"/>
                                      <a:gd name="T11" fmla="*/ 1 h 35"/>
                                      <a:gd name="T12" fmla="*/ 30 w 60"/>
                                      <a:gd name="T13" fmla="*/ 0 h 35"/>
                                      <a:gd name="T14" fmla="*/ 15 w 60"/>
                                      <a:gd name="T15" fmla="*/ 1 h 35"/>
                                      <a:gd name="T16" fmla="*/ 4 w 60"/>
                                      <a:gd name="T17" fmla="*/ 11 h 35"/>
                                      <a:gd name="T18" fmla="*/ 0 w 60"/>
                                      <a:gd name="T19" fmla="*/ 20 h 35"/>
                                      <a:gd name="T20" fmla="*/ 4 w 60"/>
                                      <a:gd name="T21" fmla="*/ 27 h 35"/>
                                      <a:gd name="T22" fmla="*/ 15 w 60"/>
                                      <a:gd name="T23" fmla="*/ 33 h 35"/>
                                      <a:gd name="T24" fmla="*/ 30 w 60"/>
                                      <a:gd name="T25" fmla="*/ 35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0"/>
                                      <a:gd name="T40" fmla="*/ 0 h 35"/>
                                      <a:gd name="T41" fmla="*/ 60 w 60"/>
                                      <a:gd name="T42" fmla="*/ 35 h 3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0" h="35">
                                        <a:moveTo>
                                          <a:pt x="30" y="35"/>
                                        </a:moveTo>
                                        <a:lnTo>
                                          <a:pt x="45" y="33"/>
                                        </a:lnTo>
                                        <a:lnTo>
                                          <a:pt x="56" y="27"/>
                                        </a:lnTo>
                                        <a:lnTo>
                                          <a:pt x="60" y="20"/>
                                        </a:lnTo>
                                        <a:lnTo>
                                          <a:pt x="56" y="11"/>
                                        </a:lnTo>
                                        <a:lnTo>
                                          <a:pt x="45" y="1"/>
                                        </a:lnTo>
                                        <a:lnTo>
                                          <a:pt x="30" y="0"/>
                                        </a:lnTo>
                                        <a:lnTo>
                                          <a:pt x="15" y="1"/>
                                        </a:lnTo>
                                        <a:lnTo>
                                          <a:pt x="4" y="11"/>
                                        </a:lnTo>
                                        <a:lnTo>
                                          <a:pt x="0" y="20"/>
                                        </a:lnTo>
                                        <a:lnTo>
                                          <a:pt x="4" y="27"/>
                                        </a:lnTo>
                                        <a:lnTo>
                                          <a:pt x="15" y="33"/>
                                        </a:lnTo>
                                        <a:lnTo>
                                          <a:pt x="30" y="35"/>
                                        </a:lnTo>
                                        <a:close/>
                                      </a:path>
                                    </a:pathLst>
                                  </a:custGeom>
                                  <a:solidFill>
                                    <a:srgbClr val="FFFFFF"/>
                                  </a:solidFill>
                                  <a:ln w="0">
                                    <a:solidFill>
                                      <a:srgbClr val="FFFFF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grpSp>
                          </a:grpSp>
                        </a:grpSp>
                        <a:grpSp>
                          <a:nvGrpSpPr>
                            <a:cNvPr id="9" name="Group 343"/>
                            <a:cNvGrpSpPr/>
                          </a:nvGrpSpPr>
                          <a:grpSpPr>
                            <a:xfrm>
                              <a:off x="1862778" y="3550629"/>
                              <a:ext cx="844708" cy="257028"/>
                              <a:chOff x="5563489" y="3481924"/>
                              <a:chExt cx="844708" cy="257028"/>
                            </a:xfrm>
                          </a:grpSpPr>
                          <a:sp>
                            <a:nvSpPr>
                              <a:cNvPr id="16" name="Freeform 281"/>
                              <a:cNvSpPr>
                                <a:spLocks/>
                              </a:cNvSpPr>
                            </a:nvSpPr>
                            <a:spPr bwMode="auto">
                              <a:xfrm>
                                <a:off x="5563489" y="3581185"/>
                                <a:ext cx="571965" cy="157767"/>
                              </a:xfrm>
                              <a:custGeom>
                                <a:avLst/>
                                <a:gdLst>
                                  <a:gd name="T0" fmla="*/ 0 w 432"/>
                                  <a:gd name="T1" fmla="*/ 124 h 124"/>
                                  <a:gd name="T2" fmla="*/ 432 w 432"/>
                                  <a:gd name="T3" fmla="*/ 80 h 124"/>
                                  <a:gd name="T4" fmla="*/ 352 w 432"/>
                                  <a:gd name="T5" fmla="*/ 0 h 124"/>
                                  <a:gd name="T6" fmla="*/ 0 w 432"/>
                                  <a:gd name="T7" fmla="*/ 124 h 124"/>
                                  <a:gd name="T8" fmla="*/ 0 60000 65536"/>
                                  <a:gd name="T9" fmla="*/ 0 60000 65536"/>
                                  <a:gd name="T10" fmla="*/ 0 60000 65536"/>
                                  <a:gd name="T11" fmla="*/ 0 60000 65536"/>
                                  <a:gd name="T12" fmla="*/ 0 w 432"/>
                                  <a:gd name="T13" fmla="*/ 0 h 124"/>
                                  <a:gd name="T14" fmla="*/ 432 w 432"/>
                                  <a:gd name="T15" fmla="*/ 124 h 124"/>
                                </a:gdLst>
                                <a:ahLst/>
                                <a:cxnLst>
                                  <a:cxn ang="T8">
                                    <a:pos x="T0" y="T1"/>
                                  </a:cxn>
                                  <a:cxn ang="T9">
                                    <a:pos x="T2" y="T3"/>
                                  </a:cxn>
                                  <a:cxn ang="T10">
                                    <a:pos x="T4" y="T5"/>
                                  </a:cxn>
                                  <a:cxn ang="T11">
                                    <a:pos x="T6" y="T7"/>
                                  </a:cxn>
                                </a:cxnLst>
                                <a:rect l="T12" t="T13" r="T14" b="T15"/>
                                <a:pathLst>
                                  <a:path w="432" h="124">
                                    <a:moveTo>
                                      <a:pt x="0" y="124"/>
                                    </a:moveTo>
                                    <a:lnTo>
                                      <a:pt x="432" y="80"/>
                                    </a:lnTo>
                                    <a:lnTo>
                                      <a:pt x="352" y="0"/>
                                    </a:lnTo>
                                    <a:lnTo>
                                      <a:pt x="0" y="124"/>
                                    </a:lnTo>
                                    <a:close/>
                                  </a:path>
                                </a:pathLst>
                              </a:custGeom>
                              <a:solidFill>
                                <a:srgbClr val="BFBFBF"/>
                              </a:solidFill>
                              <a:ln w="0">
                                <a:solidFill>
                                  <a:srgbClr val="BFBFBF"/>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7" name="Freeform 283"/>
                              <a:cNvSpPr>
                                <a:spLocks/>
                              </a:cNvSpPr>
                            </a:nvSpPr>
                            <a:spPr bwMode="auto">
                              <a:xfrm>
                                <a:off x="6245345" y="3539199"/>
                                <a:ext cx="67524" cy="143771"/>
                              </a:xfrm>
                              <a:custGeom>
                                <a:avLst/>
                                <a:gdLst>
                                  <a:gd name="T0" fmla="*/ 51 w 51"/>
                                  <a:gd name="T1" fmla="*/ 113 h 113"/>
                                  <a:gd name="T2" fmla="*/ 51 w 51"/>
                                  <a:gd name="T3" fmla="*/ 31 h 113"/>
                                  <a:gd name="T4" fmla="*/ 0 w 51"/>
                                  <a:gd name="T5" fmla="*/ 0 h 113"/>
                                  <a:gd name="T6" fmla="*/ 0 w 51"/>
                                  <a:gd name="T7" fmla="*/ 81 h 113"/>
                                  <a:gd name="T8" fmla="*/ 51 w 51"/>
                                  <a:gd name="T9" fmla="*/ 113 h 113"/>
                                  <a:gd name="T10" fmla="*/ 0 60000 65536"/>
                                  <a:gd name="T11" fmla="*/ 0 60000 65536"/>
                                  <a:gd name="T12" fmla="*/ 0 60000 65536"/>
                                  <a:gd name="T13" fmla="*/ 0 60000 65536"/>
                                  <a:gd name="T14" fmla="*/ 0 60000 65536"/>
                                  <a:gd name="T15" fmla="*/ 0 w 51"/>
                                  <a:gd name="T16" fmla="*/ 0 h 113"/>
                                  <a:gd name="T17" fmla="*/ 51 w 51"/>
                                  <a:gd name="T18" fmla="*/ 113 h 113"/>
                                </a:gdLst>
                                <a:ahLst/>
                                <a:cxnLst>
                                  <a:cxn ang="T10">
                                    <a:pos x="T0" y="T1"/>
                                  </a:cxn>
                                  <a:cxn ang="T11">
                                    <a:pos x="T2" y="T3"/>
                                  </a:cxn>
                                  <a:cxn ang="T12">
                                    <a:pos x="T4" y="T5"/>
                                  </a:cxn>
                                  <a:cxn ang="T13">
                                    <a:pos x="T6" y="T7"/>
                                  </a:cxn>
                                  <a:cxn ang="T14">
                                    <a:pos x="T8" y="T9"/>
                                  </a:cxn>
                                </a:cxnLst>
                                <a:rect l="T15" t="T16" r="T17" b="T18"/>
                                <a:pathLst>
                                  <a:path w="51" h="113">
                                    <a:moveTo>
                                      <a:pt x="51" y="113"/>
                                    </a:moveTo>
                                    <a:lnTo>
                                      <a:pt x="51" y="31"/>
                                    </a:lnTo>
                                    <a:lnTo>
                                      <a:pt x="0" y="0"/>
                                    </a:lnTo>
                                    <a:lnTo>
                                      <a:pt x="0" y="81"/>
                                    </a:lnTo>
                                    <a:lnTo>
                                      <a:pt x="51" y="113"/>
                                    </a:lnTo>
                                    <a:close/>
                                  </a:path>
                                </a:pathLst>
                              </a:custGeom>
                              <a:solidFill>
                                <a:srgbClr val="000000"/>
                              </a:solidFill>
                              <a:ln w="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8" name="Freeform 284"/>
                              <a:cNvSpPr>
                                <a:spLocks/>
                              </a:cNvSpPr>
                            </a:nvSpPr>
                            <a:spPr bwMode="auto">
                              <a:xfrm>
                                <a:off x="6312869" y="3536654"/>
                                <a:ext cx="95328" cy="148861"/>
                              </a:xfrm>
                              <a:custGeom>
                                <a:avLst/>
                                <a:gdLst>
                                  <a:gd name="T0" fmla="*/ 0 w 72"/>
                                  <a:gd name="T1" fmla="*/ 117 h 117"/>
                                  <a:gd name="T2" fmla="*/ 0 w 72"/>
                                  <a:gd name="T3" fmla="*/ 33 h 117"/>
                                  <a:gd name="T4" fmla="*/ 72 w 72"/>
                                  <a:gd name="T5" fmla="*/ 0 h 117"/>
                                  <a:gd name="T6" fmla="*/ 72 w 72"/>
                                  <a:gd name="T7" fmla="*/ 83 h 117"/>
                                  <a:gd name="T8" fmla="*/ 0 w 72"/>
                                  <a:gd name="T9" fmla="*/ 117 h 117"/>
                                  <a:gd name="T10" fmla="*/ 0 60000 65536"/>
                                  <a:gd name="T11" fmla="*/ 0 60000 65536"/>
                                  <a:gd name="T12" fmla="*/ 0 60000 65536"/>
                                  <a:gd name="T13" fmla="*/ 0 60000 65536"/>
                                  <a:gd name="T14" fmla="*/ 0 60000 65536"/>
                                  <a:gd name="T15" fmla="*/ 0 w 72"/>
                                  <a:gd name="T16" fmla="*/ 0 h 117"/>
                                  <a:gd name="T17" fmla="*/ 72 w 72"/>
                                  <a:gd name="T18" fmla="*/ 117 h 117"/>
                                </a:gdLst>
                                <a:ahLst/>
                                <a:cxnLst>
                                  <a:cxn ang="T10">
                                    <a:pos x="T0" y="T1"/>
                                  </a:cxn>
                                  <a:cxn ang="T11">
                                    <a:pos x="T2" y="T3"/>
                                  </a:cxn>
                                  <a:cxn ang="T12">
                                    <a:pos x="T4" y="T5"/>
                                  </a:cxn>
                                  <a:cxn ang="T13">
                                    <a:pos x="T6" y="T7"/>
                                  </a:cxn>
                                  <a:cxn ang="T14">
                                    <a:pos x="T8" y="T9"/>
                                  </a:cxn>
                                </a:cxnLst>
                                <a:rect l="T15" t="T16" r="T17" b="T18"/>
                                <a:pathLst>
                                  <a:path w="72" h="117">
                                    <a:moveTo>
                                      <a:pt x="0" y="117"/>
                                    </a:moveTo>
                                    <a:lnTo>
                                      <a:pt x="0" y="33"/>
                                    </a:lnTo>
                                    <a:lnTo>
                                      <a:pt x="72" y="0"/>
                                    </a:lnTo>
                                    <a:lnTo>
                                      <a:pt x="72" y="83"/>
                                    </a:lnTo>
                                    <a:lnTo>
                                      <a:pt x="0" y="117"/>
                                    </a:lnTo>
                                    <a:close/>
                                  </a:path>
                                </a:pathLst>
                              </a:custGeom>
                              <a:solidFill>
                                <a:srgbClr val="707070"/>
                              </a:solidFill>
                              <a:ln w="0">
                                <a:solidFill>
                                  <a:srgbClr val="70707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9" name="Freeform 286"/>
                              <a:cNvSpPr>
                                <a:spLocks/>
                              </a:cNvSpPr>
                            </a:nvSpPr>
                            <a:spPr bwMode="auto">
                              <a:xfrm>
                                <a:off x="6059986" y="3484489"/>
                                <a:ext cx="348210" cy="94151"/>
                              </a:xfrm>
                              <a:custGeom>
                                <a:avLst/>
                                <a:gdLst>
                                  <a:gd name="T0" fmla="*/ 72 w 263"/>
                                  <a:gd name="T1" fmla="*/ 6 h 74"/>
                                  <a:gd name="T2" fmla="*/ 0 w 263"/>
                                  <a:gd name="T3" fmla="*/ 39 h 74"/>
                                  <a:gd name="T4" fmla="*/ 68 w 263"/>
                                  <a:gd name="T5" fmla="*/ 72 h 74"/>
                                  <a:gd name="T6" fmla="*/ 139 w 263"/>
                                  <a:gd name="T7" fmla="*/ 39 h 74"/>
                                  <a:gd name="T8" fmla="*/ 191 w 263"/>
                                  <a:gd name="T9" fmla="*/ 74 h 74"/>
                                  <a:gd name="T10" fmla="*/ 263 w 263"/>
                                  <a:gd name="T11" fmla="*/ 39 h 74"/>
                                  <a:gd name="T12" fmla="*/ 194 w 263"/>
                                  <a:gd name="T13" fmla="*/ 0 h 74"/>
                                  <a:gd name="T14" fmla="*/ 126 w 263"/>
                                  <a:gd name="T15" fmla="*/ 32 h 74"/>
                                  <a:gd name="T16" fmla="*/ 72 w 263"/>
                                  <a:gd name="T17" fmla="*/ 6 h 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3"/>
                                  <a:gd name="T28" fmla="*/ 0 h 74"/>
                                  <a:gd name="T29" fmla="*/ 263 w 263"/>
                                  <a:gd name="T30" fmla="*/ 74 h 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3" h="74">
                                    <a:moveTo>
                                      <a:pt x="72" y="6"/>
                                    </a:moveTo>
                                    <a:lnTo>
                                      <a:pt x="0" y="39"/>
                                    </a:lnTo>
                                    <a:lnTo>
                                      <a:pt x="68" y="72"/>
                                    </a:lnTo>
                                    <a:lnTo>
                                      <a:pt x="139" y="39"/>
                                    </a:lnTo>
                                    <a:lnTo>
                                      <a:pt x="191" y="74"/>
                                    </a:lnTo>
                                    <a:lnTo>
                                      <a:pt x="263" y="39"/>
                                    </a:lnTo>
                                    <a:lnTo>
                                      <a:pt x="194" y="0"/>
                                    </a:lnTo>
                                    <a:lnTo>
                                      <a:pt x="126" y="32"/>
                                    </a:lnTo>
                                    <a:lnTo>
                                      <a:pt x="72" y="6"/>
                                    </a:lnTo>
                                  </a:path>
                                </a:pathLst>
                              </a:custGeom>
                              <a:noFill/>
                              <a:ln w="3175">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0" name="Freeform 287"/>
                              <a:cNvSpPr>
                                <a:spLocks/>
                              </a:cNvSpPr>
                            </a:nvSpPr>
                            <a:spPr bwMode="auto">
                              <a:xfrm>
                                <a:off x="5885219" y="3536654"/>
                                <a:ext cx="95328" cy="148861"/>
                              </a:xfrm>
                              <a:custGeom>
                                <a:avLst/>
                                <a:gdLst>
                                  <a:gd name="T0" fmla="*/ 72 w 72"/>
                                  <a:gd name="T1" fmla="*/ 117 h 117"/>
                                  <a:gd name="T2" fmla="*/ 72 w 72"/>
                                  <a:gd name="T3" fmla="*/ 33 h 117"/>
                                  <a:gd name="T4" fmla="*/ 0 w 72"/>
                                  <a:gd name="T5" fmla="*/ 0 h 117"/>
                                  <a:gd name="T6" fmla="*/ 0 w 72"/>
                                  <a:gd name="T7" fmla="*/ 83 h 117"/>
                                  <a:gd name="T8" fmla="*/ 72 w 72"/>
                                  <a:gd name="T9" fmla="*/ 117 h 117"/>
                                  <a:gd name="T10" fmla="*/ 0 60000 65536"/>
                                  <a:gd name="T11" fmla="*/ 0 60000 65536"/>
                                  <a:gd name="T12" fmla="*/ 0 60000 65536"/>
                                  <a:gd name="T13" fmla="*/ 0 60000 65536"/>
                                  <a:gd name="T14" fmla="*/ 0 60000 65536"/>
                                  <a:gd name="T15" fmla="*/ 0 w 72"/>
                                  <a:gd name="T16" fmla="*/ 0 h 117"/>
                                  <a:gd name="T17" fmla="*/ 72 w 72"/>
                                  <a:gd name="T18" fmla="*/ 117 h 117"/>
                                </a:gdLst>
                                <a:ahLst/>
                                <a:cxnLst>
                                  <a:cxn ang="T10">
                                    <a:pos x="T0" y="T1"/>
                                  </a:cxn>
                                  <a:cxn ang="T11">
                                    <a:pos x="T2" y="T3"/>
                                  </a:cxn>
                                  <a:cxn ang="T12">
                                    <a:pos x="T4" y="T5"/>
                                  </a:cxn>
                                  <a:cxn ang="T13">
                                    <a:pos x="T6" y="T7"/>
                                  </a:cxn>
                                  <a:cxn ang="T14">
                                    <a:pos x="T8" y="T9"/>
                                  </a:cxn>
                                </a:cxnLst>
                                <a:rect l="T15" t="T16" r="T17" b="T18"/>
                                <a:pathLst>
                                  <a:path w="72" h="117">
                                    <a:moveTo>
                                      <a:pt x="72" y="117"/>
                                    </a:moveTo>
                                    <a:lnTo>
                                      <a:pt x="72" y="33"/>
                                    </a:lnTo>
                                    <a:lnTo>
                                      <a:pt x="0" y="0"/>
                                    </a:lnTo>
                                    <a:lnTo>
                                      <a:pt x="0" y="83"/>
                                    </a:lnTo>
                                    <a:lnTo>
                                      <a:pt x="72" y="117"/>
                                    </a:lnTo>
                                    <a:close/>
                                  </a:path>
                                </a:pathLst>
                              </a:custGeom>
                              <a:solidFill>
                                <a:srgbClr val="000000"/>
                              </a:solidFill>
                              <a:ln w="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1" name="Freeform 291"/>
                              <a:cNvSpPr>
                                <a:spLocks/>
                              </a:cNvSpPr>
                            </a:nvSpPr>
                            <a:spPr bwMode="auto">
                              <a:xfrm>
                                <a:off x="6063958" y="3543016"/>
                                <a:ext cx="96652" cy="148861"/>
                              </a:xfrm>
                              <a:custGeom>
                                <a:avLst/>
                                <a:gdLst>
                                  <a:gd name="T0" fmla="*/ 73 w 73"/>
                                  <a:gd name="T1" fmla="*/ 117 h 117"/>
                                  <a:gd name="T2" fmla="*/ 73 w 73"/>
                                  <a:gd name="T3" fmla="*/ 36 h 117"/>
                                  <a:gd name="T4" fmla="*/ 0 w 73"/>
                                  <a:gd name="T5" fmla="*/ 0 h 117"/>
                                  <a:gd name="T6" fmla="*/ 0 w 73"/>
                                  <a:gd name="T7" fmla="*/ 84 h 117"/>
                                  <a:gd name="T8" fmla="*/ 73 w 73"/>
                                  <a:gd name="T9" fmla="*/ 117 h 117"/>
                                  <a:gd name="T10" fmla="*/ 0 60000 65536"/>
                                  <a:gd name="T11" fmla="*/ 0 60000 65536"/>
                                  <a:gd name="T12" fmla="*/ 0 60000 65536"/>
                                  <a:gd name="T13" fmla="*/ 0 60000 65536"/>
                                  <a:gd name="T14" fmla="*/ 0 60000 65536"/>
                                  <a:gd name="T15" fmla="*/ 0 w 73"/>
                                  <a:gd name="T16" fmla="*/ 0 h 117"/>
                                  <a:gd name="T17" fmla="*/ 73 w 73"/>
                                  <a:gd name="T18" fmla="*/ 117 h 117"/>
                                </a:gdLst>
                                <a:ahLst/>
                                <a:cxnLst>
                                  <a:cxn ang="T10">
                                    <a:pos x="T0" y="T1"/>
                                  </a:cxn>
                                  <a:cxn ang="T11">
                                    <a:pos x="T2" y="T3"/>
                                  </a:cxn>
                                  <a:cxn ang="T12">
                                    <a:pos x="T4" y="T5"/>
                                  </a:cxn>
                                  <a:cxn ang="T13">
                                    <a:pos x="T6" y="T7"/>
                                  </a:cxn>
                                  <a:cxn ang="T14">
                                    <a:pos x="T8" y="T9"/>
                                  </a:cxn>
                                </a:cxnLst>
                                <a:rect l="T15" t="T16" r="T17" b="T18"/>
                                <a:pathLst>
                                  <a:path w="73" h="117">
                                    <a:moveTo>
                                      <a:pt x="73" y="117"/>
                                    </a:moveTo>
                                    <a:lnTo>
                                      <a:pt x="73" y="36"/>
                                    </a:lnTo>
                                    <a:lnTo>
                                      <a:pt x="0" y="0"/>
                                    </a:lnTo>
                                    <a:lnTo>
                                      <a:pt x="0" y="84"/>
                                    </a:lnTo>
                                    <a:lnTo>
                                      <a:pt x="73" y="117"/>
                                    </a:lnTo>
                                    <a:close/>
                                  </a:path>
                                </a:pathLst>
                              </a:custGeom>
                              <a:solidFill>
                                <a:srgbClr val="000000"/>
                              </a:solidFill>
                              <a:ln w="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2" name="Freeform 290"/>
                              <a:cNvSpPr>
                                <a:spLocks/>
                              </a:cNvSpPr>
                            </a:nvSpPr>
                            <a:spPr bwMode="auto">
                              <a:xfrm>
                                <a:off x="5885219" y="3481924"/>
                                <a:ext cx="348210" cy="94151"/>
                              </a:xfrm>
                              <a:custGeom>
                                <a:avLst/>
                                <a:gdLst>
                                  <a:gd name="T0" fmla="*/ 74 w 263"/>
                                  <a:gd name="T1" fmla="*/ 6 h 74"/>
                                  <a:gd name="T2" fmla="*/ 0 w 263"/>
                                  <a:gd name="T3" fmla="*/ 39 h 74"/>
                                  <a:gd name="T4" fmla="*/ 68 w 263"/>
                                  <a:gd name="T5" fmla="*/ 72 h 74"/>
                                  <a:gd name="T6" fmla="*/ 139 w 263"/>
                                  <a:gd name="T7" fmla="*/ 39 h 74"/>
                                  <a:gd name="T8" fmla="*/ 193 w 263"/>
                                  <a:gd name="T9" fmla="*/ 74 h 74"/>
                                  <a:gd name="T10" fmla="*/ 263 w 263"/>
                                  <a:gd name="T11" fmla="*/ 39 h 74"/>
                                  <a:gd name="T12" fmla="*/ 194 w 263"/>
                                  <a:gd name="T13" fmla="*/ 0 h 74"/>
                                  <a:gd name="T14" fmla="*/ 128 w 263"/>
                                  <a:gd name="T15" fmla="*/ 32 h 74"/>
                                  <a:gd name="T16" fmla="*/ 74 w 263"/>
                                  <a:gd name="T17" fmla="*/ 6 h 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3"/>
                                  <a:gd name="T28" fmla="*/ 0 h 74"/>
                                  <a:gd name="T29" fmla="*/ 263 w 263"/>
                                  <a:gd name="T30" fmla="*/ 74 h 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3" h="74">
                                    <a:moveTo>
                                      <a:pt x="74" y="6"/>
                                    </a:moveTo>
                                    <a:lnTo>
                                      <a:pt x="0" y="39"/>
                                    </a:lnTo>
                                    <a:lnTo>
                                      <a:pt x="68" y="72"/>
                                    </a:lnTo>
                                    <a:lnTo>
                                      <a:pt x="139" y="39"/>
                                    </a:lnTo>
                                    <a:lnTo>
                                      <a:pt x="193" y="74"/>
                                    </a:lnTo>
                                    <a:lnTo>
                                      <a:pt x="263" y="39"/>
                                    </a:lnTo>
                                    <a:lnTo>
                                      <a:pt x="194" y="0"/>
                                    </a:lnTo>
                                    <a:lnTo>
                                      <a:pt x="128" y="32"/>
                                    </a:lnTo>
                                    <a:lnTo>
                                      <a:pt x="74" y="6"/>
                                    </a:lnTo>
                                  </a:path>
                                </a:pathLst>
                              </a:custGeom>
                              <a:noFill/>
                              <a:ln w="3175">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3" name="Freeform 282"/>
                              <a:cNvSpPr>
                                <a:spLocks/>
                              </a:cNvSpPr>
                            </a:nvSpPr>
                            <a:spPr bwMode="auto">
                              <a:xfrm>
                                <a:off x="6159285" y="3535383"/>
                                <a:ext cx="95327" cy="148861"/>
                              </a:xfrm>
                              <a:custGeom>
                                <a:avLst/>
                                <a:gdLst>
                                  <a:gd name="T0" fmla="*/ 0 w 72"/>
                                  <a:gd name="T1" fmla="*/ 117 h 117"/>
                                  <a:gd name="T2" fmla="*/ 0 w 72"/>
                                  <a:gd name="T3" fmla="*/ 33 h 117"/>
                                  <a:gd name="T4" fmla="*/ 72 w 72"/>
                                  <a:gd name="T5" fmla="*/ 0 h 117"/>
                                  <a:gd name="T6" fmla="*/ 72 w 72"/>
                                  <a:gd name="T7" fmla="*/ 83 h 117"/>
                                  <a:gd name="T8" fmla="*/ 0 w 72"/>
                                  <a:gd name="T9" fmla="*/ 117 h 117"/>
                                  <a:gd name="T10" fmla="*/ 0 60000 65536"/>
                                  <a:gd name="T11" fmla="*/ 0 60000 65536"/>
                                  <a:gd name="T12" fmla="*/ 0 60000 65536"/>
                                  <a:gd name="T13" fmla="*/ 0 60000 65536"/>
                                  <a:gd name="T14" fmla="*/ 0 60000 65536"/>
                                  <a:gd name="T15" fmla="*/ 0 w 72"/>
                                  <a:gd name="T16" fmla="*/ 0 h 117"/>
                                  <a:gd name="T17" fmla="*/ 72 w 72"/>
                                  <a:gd name="T18" fmla="*/ 117 h 117"/>
                                </a:gdLst>
                                <a:ahLst/>
                                <a:cxnLst>
                                  <a:cxn ang="T10">
                                    <a:pos x="T0" y="T1"/>
                                  </a:cxn>
                                  <a:cxn ang="T11">
                                    <a:pos x="T2" y="T3"/>
                                  </a:cxn>
                                  <a:cxn ang="T12">
                                    <a:pos x="T4" y="T5"/>
                                  </a:cxn>
                                  <a:cxn ang="T13">
                                    <a:pos x="T6" y="T7"/>
                                  </a:cxn>
                                  <a:cxn ang="T14">
                                    <a:pos x="T8" y="T9"/>
                                  </a:cxn>
                                </a:cxnLst>
                                <a:rect l="T15" t="T16" r="T17" b="T18"/>
                                <a:pathLst>
                                  <a:path w="72" h="117">
                                    <a:moveTo>
                                      <a:pt x="0" y="117"/>
                                    </a:moveTo>
                                    <a:lnTo>
                                      <a:pt x="0" y="33"/>
                                    </a:lnTo>
                                    <a:lnTo>
                                      <a:pt x="72" y="0"/>
                                    </a:lnTo>
                                    <a:lnTo>
                                      <a:pt x="72" y="83"/>
                                    </a:lnTo>
                                    <a:lnTo>
                                      <a:pt x="0" y="117"/>
                                    </a:lnTo>
                                    <a:close/>
                                  </a:path>
                                </a:pathLst>
                              </a:custGeom>
                              <a:solidFill>
                                <a:srgbClr val="707070"/>
                              </a:solidFill>
                              <a:ln w="0">
                                <a:solidFill>
                                  <a:srgbClr val="70707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4" name="Freeform 290"/>
                              <a:cNvSpPr>
                                <a:spLocks/>
                              </a:cNvSpPr>
                            </a:nvSpPr>
                            <a:spPr bwMode="auto">
                              <a:xfrm>
                                <a:off x="5897135" y="3483218"/>
                                <a:ext cx="348210" cy="94151"/>
                              </a:xfrm>
                              <a:custGeom>
                                <a:avLst/>
                                <a:gdLst>
                                  <a:gd name="T0" fmla="*/ 74 w 263"/>
                                  <a:gd name="T1" fmla="*/ 6 h 74"/>
                                  <a:gd name="T2" fmla="*/ 0 w 263"/>
                                  <a:gd name="T3" fmla="*/ 39 h 74"/>
                                  <a:gd name="T4" fmla="*/ 68 w 263"/>
                                  <a:gd name="T5" fmla="*/ 72 h 74"/>
                                  <a:gd name="T6" fmla="*/ 139 w 263"/>
                                  <a:gd name="T7" fmla="*/ 39 h 74"/>
                                  <a:gd name="T8" fmla="*/ 193 w 263"/>
                                  <a:gd name="T9" fmla="*/ 74 h 74"/>
                                  <a:gd name="T10" fmla="*/ 263 w 263"/>
                                  <a:gd name="T11" fmla="*/ 39 h 74"/>
                                  <a:gd name="T12" fmla="*/ 194 w 263"/>
                                  <a:gd name="T13" fmla="*/ 0 h 74"/>
                                  <a:gd name="T14" fmla="*/ 128 w 263"/>
                                  <a:gd name="T15" fmla="*/ 32 h 74"/>
                                  <a:gd name="T16" fmla="*/ 74 w 263"/>
                                  <a:gd name="T17" fmla="*/ 6 h 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3"/>
                                  <a:gd name="T28" fmla="*/ 0 h 74"/>
                                  <a:gd name="T29" fmla="*/ 263 w 263"/>
                                  <a:gd name="T30" fmla="*/ 74 h 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3" h="74">
                                    <a:moveTo>
                                      <a:pt x="74" y="6"/>
                                    </a:moveTo>
                                    <a:lnTo>
                                      <a:pt x="0" y="39"/>
                                    </a:lnTo>
                                    <a:lnTo>
                                      <a:pt x="68" y="72"/>
                                    </a:lnTo>
                                    <a:lnTo>
                                      <a:pt x="139" y="39"/>
                                    </a:lnTo>
                                    <a:lnTo>
                                      <a:pt x="193" y="74"/>
                                    </a:lnTo>
                                    <a:lnTo>
                                      <a:pt x="263" y="39"/>
                                    </a:lnTo>
                                    <a:lnTo>
                                      <a:pt x="194" y="0"/>
                                    </a:lnTo>
                                    <a:lnTo>
                                      <a:pt x="128" y="32"/>
                                    </a:lnTo>
                                    <a:lnTo>
                                      <a:pt x="74" y="6"/>
                                    </a:lnTo>
                                  </a:path>
                                </a:pathLst>
                              </a:custGeom>
                              <a:noFill/>
                              <a:ln w="3175">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25" name="Freeform 288"/>
                              <a:cNvSpPr>
                                <a:spLocks/>
                              </a:cNvSpPr>
                            </a:nvSpPr>
                            <a:spPr bwMode="auto">
                              <a:xfrm>
                                <a:off x="5981384" y="3547469"/>
                                <a:ext cx="94004" cy="148861"/>
                              </a:xfrm>
                              <a:custGeom>
                                <a:avLst/>
                                <a:gdLst>
                                  <a:gd name="T0" fmla="*/ 0 w 71"/>
                                  <a:gd name="T1" fmla="*/ 117 h 117"/>
                                  <a:gd name="T2" fmla="*/ 0 w 71"/>
                                  <a:gd name="T3" fmla="*/ 33 h 117"/>
                                  <a:gd name="T4" fmla="*/ 71 w 71"/>
                                  <a:gd name="T5" fmla="*/ 0 h 117"/>
                                  <a:gd name="T6" fmla="*/ 71 w 71"/>
                                  <a:gd name="T7" fmla="*/ 83 h 117"/>
                                  <a:gd name="T8" fmla="*/ 0 w 71"/>
                                  <a:gd name="T9" fmla="*/ 117 h 117"/>
                                  <a:gd name="T10" fmla="*/ 0 60000 65536"/>
                                  <a:gd name="T11" fmla="*/ 0 60000 65536"/>
                                  <a:gd name="T12" fmla="*/ 0 60000 65536"/>
                                  <a:gd name="T13" fmla="*/ 0 60000 65536"/>
                                  <a:gd name="T14" fmla="*/ 0 60000 65536"/>
                                  <a:gd name="T15" fmla="*/ 0 w 71"/>
                                  <a:gd name="T16" fmla="*/ 0 h 117"/>
                                  <a:gd name="T17" fmla="*/ 71 w 71"/>
                                  <a:gd name="T18" fmla="*/ 117 h 117"/>
                                </a:gdLst>
                                <a:ahLst/>
                                <a:cxnLst>
                                  <a:cxn ang="T10">
                                    <a:pos x="T0" y="T1"/>
                                  </a:cxn>
                                  <a:cxn ang="T11">
                                    <a:pos x="T2" y="T3"/>
                                  </a:cxn>
                                  <a:cxn ang="T12">
                                    <a:pos x="T4" y="T5"/>
                                  </a:cxn>
                                  <a:cxn ang="T13">
                                    <a:pos x="T6" y="T7"/>
                                  </a:cxn>
                                  <a:cxn ang="T14">
                                    <a:pos x="T8" y="T9"/>
                                  </a:cxn>
                                </a:cxnLst>
                                <a:rect l="T15" t="T16" r="T17" b="T18"/>
                                <a:pathLst>
                                  <a:path w="71" h="117">
                                    <a:moveTo>
                                      <a:pt x="0" y="117"/>
                                    </a:moveTo>
                                    <a:lnTo>
                                      <a:pt x="0" y="33"/>
                                    </a:lnTo>
                                    <a:lnTo>
                                      <a:pt x="71" y="0"/>
                                    </a:lnTo>
                                    <a:lnTo>
                                      <a:pt x="71" y="83"/>
                                    </a:lnTo>
                                    <a:lnTo>
                                      <a:pt x="0" y="117"/>
                                    </a:lnTo>
                                    <a:close/>
                                  </a:path>
                                </a:pathLst>
                              </a:custGeom>
                              <a:solidFill>
                                <a:srgbClr val="707070"/>
                              </a:solidFill>
                              <a:ln w="0">
                                <a:solidFill>
                                  <a:srgbClr val="70707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grpSp>
                        <a:sp>
                          <a:nvSpPr>
                            <a:cNvPr id="14" name="Freeform 289"/>
                            <a:cNvSpPr>
                              <a:spLocks/>
                            </a:cNvSpPr>
                          </a:nvSpPr>
                          <a:spPr bwMode="auto">
                            <a:xfrm>
                              <a:off x="2184508" y="3550629"/>
                              <a:ext cx="348210" cy="94151"/>
                            </a:xfrm>
                            <a:custGeom>
                              <a:avLst/>
                              <a:gdLst>
                                <a:gd name="T0" fmla="*/ 74 w 263"/>
                                <a:gd name="T1" fmla="*/ 6 h 74"/>
                                <a:gd name="T2" fmla="*/ 0 w 263"/>
                                <a:gd name="T3" fmla="*/ 39 h 74"/>
                                <a:gd name="T4" fmla="*/ 68 w 263"/>
                                <a:gd name="T5" fmla="*/ 72 h 74"/>
                                <a:gd name="T6" fmla="*/ 139 w 263"/>
                                <a:gd name="T7" fmla="*/ 39 h 74"/>
                                <a:gd name="T8" fmla="*/ 193 w 263"/>
                                <a:gd name="T9" fmla="*/ 74 h 74"/>
                                <a:gd name="T10" fmla="*/ 263 w 263"/>
                                <a:gd name="T11" fmla="*/ 39 h 74"/>
                                <a:gd name="T12" fmla="*/ 194 w 263"/>
                                <a:gd name="T13" fmla="*/ 0 h 74"/>
                                <a:gd name="T14" fmla="*/ 128 w 263"/>
                                <a:gd name="T15" fmla="*/ 32 h 74"/>
                                <a:gd name="T16" fmla="*/ 74 w 263"/>
                                <a:gd name="T17" fmla="*/ 6 h 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3"/>
                                <a:gd name="T28" fmla="*/ 0 h 74"/>
                                <a:gd name="T29" fmla="*/ 263 w 263"/>
                                <a:gd name="T30" fmla="*/ 74 h 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3" h="74">
                                  <a:moveTo>
                                    <a:pt x="74" y="6"/>
                                  </a:moveTo>
                                  <a:lnTo>
                                    <a:pt x="0" y="39"/>
                                  </a:lnTo>
                                  <a:lnTo>
                                    <a:pt x="68" y="72"/>
                                  </a:lnTo>
                                  <a:lnTo>
                                    <a:pt x="139" y="39"/>
                                  </a:lnTo>
                                  <a:lnTo>
                                    <a:pt x="193" y="74"/>
                                  </a:lnTo>
                                  <a:lnTo>
                                    <a:pt x="263" y="39"/>
                                  </a:lnTo>
                                  <a:lnTo>
                                    <a:pt x="194" y="0"/>
                                  </a:lnTo>
                                  <a:lnTo>
                                    <a:pt x="128" y="32"/>
                                  </a:lnTo>
                                  <a:lnTo>
                                    <a:pt x="74" y="6"/>
                                  </a:lnTo>
                                  <a:close/>
                                </a:path>
                              </a:pathLst>
                            </a:custGeom>
                            <a:solidFill>
                              <a:srgbClr val="ABABAB"/>
                            </a:solidFill>
                            <a:ln w="0">
                              <a:solidFill>
                                <a:srgbClr val="ABABAB"/>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15" name="Freeform 289"/>
                            <a:cNvSpPr>
                              <a:spLocks/>
                            </a:cNvSpPr>
                          </a:nvSpPr>
                          <a:spPr bwMode="auto">
                            <a:xfrm>
                              <a:off x="2359276" y="3562100"/>
                              <a:ext cx="348210" cy="94151"/>
                            </a:xfrm>
                            <a:custGeom>
                              <a:avLst/>
                              <a:gdLst>
                                <a:gd name="T0" fmla="*/ 74 w 263"/>
                                <a:gd name="T1" fmla="*/ 6 h 74"/>
                                <a:gd name="T2" fmla="*/ 0 w 263"/>
                                <a:gd name="T3" fmla="*/ 39 h 74"/>
                                <a:gd name="T4" fmla="*/ 68 w 263"/>
                                <a:gd name="T5" fmla="*/ 72 h 74"/>
                                <a:gd name="T6" fmla="*/ 139 w 263"/>
                                <a:gd name="T7" fmla="*/ 39 h 74"/>
                                <a:gd name="T8" fmla="*/ 193 w 263"/>
                                <a:gd name="T9" fmla="*/ 74 h 74"/>
                                <a:gd name="T10" fmla="*/ 263 w 263"/>
                                <a:gd name="T11" fmla="*/ 39 h 74"/>
                                <a:gd name="T12" fmla="*/ 194 w 263"/>
                                <a:gd name="T13" fmla="*/ 0 h 74"/>
                                <a:gd name="T14" fmla="*/ 128 w 263"/>
                                <a:gd name="T15" fmla="*/ 32 h 74"/>
                                <a:gd name="T16" fmla="*/ 74 w 263"/>
                                <a:gd name="T17" fmla="*/ 6 h 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3"/>
                                <a:gd name="T28" fmla="*/ 0 h 74"/>
                                <a:gd name="T29" fmla="*/ 263 w 263"/>
                                <a:gd name="T30" fmla="*/ 74 h 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3" h="74">
                                  <a:moveTo>
                                    <a:pt x="74" y="6"/>
                                  </a:moveTo>
                                  <a:lnTo>
                                    <a:pt x="0" y="39"/>
                                  </a:lnTo>
                                  <a:lnTo>
                                    <a:pt x="68" y="72"/>
                                  </a:lnTo>
                                  <a:lnTo>
                                    <a:pt x="139" y="39"/>
                                  </a:lnTo>
                                  <a:lnTo>
                                    <a:pt x="193" y="74"/>
                                  </a:lnTo>
                                  <a:lnTo>
                                    <a:pt x="263" y="39"/>
                                  </a:lnTo>
                                  <a:lnTo>
                                    <a:pt x="194" y="0"/>
                                  </a:lnTo>
                                  <a:lnTo>
                                    <a:pt x="128" y="32"/>
                                  </a:lnTo>
                                  <a:lnTo>
                                    <a:pt x="74" y="6"/>
                                  </a:lnTo>
                                  <a:close/>
                                </a:path>
                              </a:pathLst>
                            </a:custGeom>
                            <a:solidFill>
                              <a:srgbClr val="ABABAB"/>
                            </a:solidFill>
                            <a:ln w="0">
                              <a:solidFill>
                                <a:srgbClr val="ABABAB"/>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grpSp>
                      <a:sp>
                        <a:nvSpPr>
                          <a:cNvPr id="315" name="Freeform 174"/>
                          <a:cNvSpPr>
                            <a:spLocks/>
                          </a:cNvSpPr>
                        </a:nvSpPr>
                        <a:spPr bwMode="auto">
                          <a:xfrm>
                            <a:off x="6710710" y="4694399"/>
                            <a:ext cx="84057" cy="106531"/>
                          </a:xfrm>
                          <a:custGeom>
                            <a:avLst/>
                            <a:gdLst>
                              <a:gd name="T0" fmla="*/ 69 w 69"/>
                              <a:gd name="T1" fmla="*/ 0 h 91"/>
                              <a:gd name="T2" fmla="*/ 0 w 69"/>
                              <a:gd name="T3" fmla="*/ 39 h 91"/>
                              <a:gd name="T4" fmla="*/ 0 w 69"/>
                              <a:gd name="T5" fmla="*/ 91 h 91"/>
                              <a:gd name="T6" fmla="*/ 69 w 69"/>
                              <a:gd name="T7" fmla="*/ 52 h 91"/>
                              <a:gd name="T8" fmla="*/ 69 w 69"/>
                              <a:gd name="T9" fmla="*/ 0 h 91"/>
                              <a:gd name="T10" fmla="*/ 0 60000 65536"/>
                              <a:gd name="T11" fmla="*/ 0 60000 65536"/>
                              <a:gd name="T12" fmla="*/ 0 60000 65536"/>
                              <a:gd name="T13" fmla="*/ 0 60000 65536"/>
                              <a:gd name="T14" fmla="*/ 0 60000 65536"/>
                              <a:gd name="T15" fmla="*/ 0 w 69"/>
                              <a:gd name="T16" fmla="*/ 0 h 91"/>
                              <a:gd name="T17" fmla="*/ 69 w 69"/>
                              <a:gd name="T18" fmla="*/ 91 h 91"/>
                            </a:gdLst>
                            <a:ahLst/>
                            <a:cxnLst>
                              <a:cxn ang="T10">
                                <a:pos x="T0" y="T1"/>
                              </a:cxn>
                              <a:cxn ang="T11">
                                <a:pos x="T2" y="T3"/>
                              </a:cxn>
                              <a:cxn ang="T12">
                                <a:pos x="T4" y="T5"/>
                              </a:cxn>
                              <a:cxn ang="T13">
                                <a:pos x="T6" y="T7"/>
                              </a:cxn>
                              <a:cxn ang="T14">
                                <a:pos x="T8" y="T9"/>
                              </a:cxn>
                            </a:cxnLst>
                            <a:rect l="T15" t="T16" r="T17" b="T18"/>
                            <a:pathLst>
                              <a:path w="69" h="91">
                                <a:moveTo>
                                  <a:pt x="69" y="0"/>
                                </a:moveTo>
                                <a:lnTo>
                                  <a:pt x="0" y="39"/>
                                </a:lnTo>
                                <a:lnTo>
                                  <a:pt x="0" y="91"/>
                                </a:lnTo>
                                <a:lnTo>
                                  <a:pt x="69" y="52"/>
                                </a:lnTo>
                                <a:lnTo>
                                  <a:pt x="69" y="0"/>
                                </a:lnTo>
                              </a:path>
                            </a:pathLst>
                          </a:custGeom>
                          <a:noFill/>
                          <a:ln w="6350">
                            <a:solidFill>
                              <a:srgbClr val="0000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sp>
                        <a:nvSpPr>
                          <a:cNvPr id="316" name="Freeform 173"/>
                          <a:cNvSpPr>
                            <a:spLocks/>
                          </a:cNvSpPr>
                        </a:nvSpPr>
                        <a:spPr bwMode="auto">
                          <a:xfrm>
                            <a:off x="6712445" y="4699438"/>
                            <a:ext cx="84057" cy="106531"/>
                          </a:xfrm>
                          <a:custGeom>
                            <a:avLst/>
                            <a:gdLst>
                              <a:gd name="T0" fmla="*/ 69 w 69"/>
                              <a:gd name="T1" fmla="*/ 0 h 91"/>
                              <a:gd name="T2" fmla="*/ 0 w 69"/>
                              <a:gd name="T3" fmla="*/ 39 h 91"/>
                              <a:gd name="T4" fmla="*/ 0 w 69"/>
                              <a:gd name="T5" fmla="*/ 91 h 91"/>
                              <a:gd name="T6" fmla="*/ 69 w 69"/>
                              <a:gd name="T7" fmla="*/ 52 h 91"/>
                              <a:gd name="T8" fmla="*/ 69 w 69"/>
                              <a:gd name="T9" fmla="*/ 0 h 91"/>
                              <a:gd name="T10" fmla="*/ 0 60000 65536"/>
                              <a:gd name="T11" fmla="*/ 0 60000 65536"/>
                              <a:gd name="T12" fmla="*/ 0 60000 65536"/>
                              <a:gd name="T13" fmla="*/ 0 60000 65536"/>
                              <a:gd name="T14" fmla="*/ 0 60000 65536"/>
                              <a:gd name="T15" fmla="*/ 0 w 69"/>
                              <a:gd name="T16" fmla="*/ 0 h 91"/>
                              <a:gd name="T17" fmla="*/ 69 w 69"/>
                              <a:gd name="T18" fmla="*/ 91 h 91"/>
                            </a:gdLst>
                            <a:ahLst/>
                            <a:cxnLst>
                              <a:cxn ang="T10">
                                <a:pos x="T0" y="T1"/>
                              </a:cxn>
                              <a:cxn ang="T11">
                                <a:pos x="T2" y="T3"/>
                              </a:cxn>
                              <a:cxn ang="T12">
                                <a:pos x="T4" y="T5"/>
                              </a:cxn>
                              <a:cxn ang="T13">
                                <a:pos x="T6" y="T7"/>
                              </a:cxn>
                              <a:cxn ang="T14">
                                <a:pos x="T8" y="T9"/>
                              </a:cxn>
                            </a:cxnLst>
                            <a:rect l="T15" t="T16" r="T17" b="T18"/>
                            <a:pathLst>
                              <a:path w="69" h="91">
                                <a:moveTo>
                                  <a:pt x="69" y="0"/>
                                </a:moveTo>
                                <a:lnTo>
                                  <a:pt x="0" y="39"/>
                                </a:lnTo>
                                <a:lnTo>
                                  <a:pt x="0" y="91"/>
                                </a:lnTo>
                                <a:lnTo>
                                  <a:pt x="69" y="52"/>
                                </a:lnTo>
                                <a:lnTo>
                                  <a:pt x="69" y="0"/>
                                </a:lnTo>
                                <a:close/>
                              </a:path>
                            </a:pathLst>
                          </a:custGeom>
                          <a:solidFill>
                            <a:srgbClr val="FFFF00"/>
                          </a:solidFill>
                          <a:ln w="0">
                            <a:solidFill>
                              <a:srgbClr val="FFFF00"/>
                            </a:solidFill>
                            <a:round/>
                            <a:headEnd/>
                            <a:tailEnd/>
                          </a:ln>
                        </a:spPr>
                        <a:txSp>
                          <a:txBody>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a:latin typeface="Arial" pitchFamily="34" charset="0"/>
                                <a:cs typeface="Arial" pitchFamily="34" charset="0"/>
                              </a:endParaRPr>
                            </a:p>
                          </a:txBody>
                          <a:useSpRect/>
                        </a:txSp>
                      </a:sp>
                    </a:grpSp>
                  </a:grpSp>
                </lc:lockedCanvas>
              </a:graphicData>
            </a:graphic>
          </wp:inline>
        </w:drawing>
      </w:r>
    </w:p>
    <w:p w:rsidR="0014238B" w:rsidRDefault="0014238B">
      <w:pPr>
        <w:rPr>
          <w:rFonts w:ascii="Times New Roman" w:hAnsi="Times New Roman" w:cs="Times New Roman"/>
          <w:b/>
          <w:bCs/>
        </w:rPr>
      </w:pPr>
    </w:p>
    <w:p w:rsidR="00692A2E" w:rsidRDefault="00692A2E">
      <w:pPr>
        <w:rPr>
          <w:rFonts w:ascii="Times New Roman" w:hAnsi="Times New Roman" w:cs="Times New Roman"/>
          <w:b/>
          <w:bCs/>
        </w:rPr>
      </w:pPr>
    </w:p>
    <w:p w:rsidR="0014238B" w:rsidRPr="009652BA" w:rsidRDefault="009652BA" w:rsidP="009652BA">
      <w:pPr>
        <w:jc w:val="right"/>
        <w:rPr>
          <w:rFonts w:ascii="Times New Roman" w:hAnsi="Times New Roman" w:cs="Times New Roman"/>
          <w:b/>
          <w:bCs/>
          <w:shadow/>
          <w:sz w:val="44"/>
          <w:szCs w:val="44"/>
        </w:rPr>
      </w:pPr>
      <w:r w:rsidRPr="009652BA">
        <w:rPr>
          <w:rFonts w:ascii="Times New Roman" w:hAnsi="Times New Roman" w:cs="Times New Roman"/>
          <w:b/>
          <w:bCs/>
          <w:shadow/>
          <w:sz w:val="44"/>
          <w:szCs w:val="44"/>
        </w:rPr>
        <w:t>Physics Opportunities with</w:t>
      </w:r>
      <w:r w:rsidR="0014238B" w:rsidRPr="009652BA">
        <w:rPr>
          <w:rFonts w:ascii="Times New Roman" w:hAnsi="Times New Roman" w:cs="Times New Roman"/>
          <w:b/>
          <w:bCs/>
          <w:shadow/>
          <w:sz w:val="44"/>
          <w:szCs w:val="44"/>
        </w:rPr>
        <w:t xml:space="preserve"> the 12 GeV Upgrade</w:t>
      </w:r>
      <w:r w:rsidRPr="009652BA">
        <w:rPr>
          <w:rFonts w:ascii="Times New Roman" w:hAnsi="Times New Roman" w:cs="Times New Roman"/>
          <w:b/>
          <w:bCs/>
          <w:shadow/>
          <w:sz w:val="44"/>
          <w:szCs w:val="44"/>
        </w:rPr>
        <w:t xml:space="preserve"> at Jefferson Lab</w:t>
      </w:r>
    </w:p>
    <w:p w:rsidR="0014238B" w:rsidRDefault="0014238B">
      <w:pPr>
        <w:rPr>
          <w:rFonts w:ascii="Times New Roman" w:hAnsi="Times New Roman" w:cs="Times New Roman"/>
          <w:b/>
          <w:bCs/>
        </w:rPr>
      </w:pPr>
    </w:p>
    <w:p w:rsidR="005D66ED" w:rsidRDefault="0014238B">
      <w:pPr>
        <w:rPr>
          <w:rFonts w:ascii="Times New Roman" w:hAnsi="Times New Roman" w:cs="Times New Roman"/>
          <w:b/>
          <w:bCs/>
        </w:rPr>
      </w:pPr>
      <w:r>
        <w:rPr>
          <w:rFonts w:ascii="Times New Roman" w:hAnsi="Times New Roman" w:cs="Times New Roman"/>
          <w:b/>
          <w:bCs/>
        </w:rPr>
        <w:br w:type="page"/>
      </w:r>
      <w:r w:rsidR="00BB1307">
        <w:rPr>
          <w:rFonts w:ascii="Times New Roman" w:hAnsi="Times New Roman" w:cs="Times New Roman"/>
          <w:b/>
          <w:bCs/>
        </w:rPr>
        <w:lastRenderedPageBreak/>
        <w:br w:type="page"/>
      </w:r>
    </w:p>
    <w:p w:rsidR="005D65EB" w:rsidRDefault="005D65EB" w:rsidP="005D65EB">
      <w:pPr>
        <w:tabs>
          <w:tab w:val="left" w:pos="1530"/>
        </w:tabs>
        <w:spacing w:after="0" w:line="240" w:lineRule="auto"/>
        <w:jc w:val="center"/>
        <w:rPr>
          <w:rFonts w:ascii="Times New Roman" w:hAnsi="Times New Roman" w:cs="Times New Roman"/>
          <w:b/>
          <w:bCs/>
        </w:rPr>
      </w:pPr>
      <w:r>
        <w:rPr>
          <w:rFonts w:ascii="Times New Roman" w:hAnsi="Times New Roman" w:cs="Times New Roman"/>
          <w:b/>
          <w:bCs/>
        </w:rPr>
        <w:lastRenderedPageBreak/>
        <w:t>Jozef Dudek</w:t>
      </w:r>
    </w:p>
    <w:p w:rsidR="005D65EB" w:rsidRPr="00A03A3E" w:rsidRDefault="005D65EB" w:rsidP="005D65EB">
      <w:pPr>
        <w:tabs>
          <w:tab w:val="left" w:pos="1530"/>
        </w:tabs>
        <w:spacing w:after="0" w:line="240" w:lineRule="auto"/>
        <w:jc w:val="center"/>
        <w:rPr>
          <w:rFonts w:ascii="Times New Roman" w:hAnsi="Times New Roman" w:cs="Times New Roman"/>
          <w:bCs/>
          <w:i/>
        </w:rPr>
      </w:pPr>
      <w:r w:rsidRPr="00A03A3E">
        <w:rPr>
          <w:rFonts w:ascii="Times New Roman" w:hAnsi="Times New Roman" w:cs="Times New Roman"/>
          <w:bCs/>
          <w:i/>
        </w:rPr>
        <w:t>Thomas Jefferson National Accelerator Facility, Newport News, VA 23608 USA</w:t>
      </w:r>
    </w:p>
    <w:p w:rsidR="005D65EB" w:rsidRPr="00A03A3E" w:rsidRDefault="005D65EB" w:rsidP="005D65EB">
      <w:pPr>
        <w:tabs>
          <w:tab w:val="left" w:pos="1530"/>
        </w:tabs>
        <w:spacing w:after="240" w:line="240" w:lineRule="auto"/>
        <w:jc w:val="center"/>
        <w:rPr>
          <w:rFonts w:ascii="Times New Roman" w:hAnsi="Times New Roman" w:cs="Times New Roman"/>
          <w:bCs/>
          <w:i/>
        </w:rPr>
      </w:pPr>
      <w:r w:rsidRPr="00A03A3E">
        <w:rPr>
          <w:rFonts w:ascii="Times New Roman" w:hAnsi="Times New Roman" w:cs="Times New Roman"/>
          <w:bCs/>
          <w:i/>
        </w:rPr>
        <w:t>Old Dominion University, Norfolk, VA 23529</w:t>
      </w:r>
    </w:p>
    <w:p w:rsidR="006323BB" w:rsidRDefault="006323BB" w:rsidP="006323BB">
      <w:pPr>
        <w:tabs>
          <w:tab w:val="left" w:pos="1530"/>
        </w:tabs>
        <w:spacing w:after="0" w:line="240" w:lineRule="auto"/>
        <w:jc w:val="center"/>
        <w:rPr>
          <w:rFonts w:ascii="Times New Roman" w:hAnsi="Times New Roman" w:cs="Times New Roman"/>
          <w:b/>
          <w:bCs/>
        </w:rPr>
      </w:pPr>
      <w:r>
        <w:rPr>
          <w:rFonts w:ascii="Times New Roman" w:hAnsi="Times New Roman" w:cs="Times New Roman"/>
          <w:b/>
          <w:bCs/>
        </w:rPr>
        <w:t xml:space="preserve">Rolf </w:t>
      </w:r>
      <w:proofErr w:type="gramStart"/>
      <w:r>
        <w:rPr>
          <w:rFonts w:ascii="Times New Roman" w:hAnsi="Times New Roman" w:cs="Times New Roman"/>
          <w:b/>
          <w:bCs/>
        </w:rPr>
        <w:t>Ent</w:t>
      </w:r>
      <w:proofErr w:type="gramEnd"/>
    </w:p>
    <w:p w:rsidR="00BB1307" w:rsidRPr="00A03A3E" w:rsidRDefault="005D66ED" w:rsidP="005D65EB">
      <w:pPr>
        <w:tabs>
          <w:tab w:val="left" w:pos="1530"/>
        </w:tabs>
        <w:spacing w:after="240" w:line="240" w:lineRule="auto"/>
        <w:jc w:val="center"/>
        <w:rPr>
          <w:rFonts w:ascii="Times New Roman" w:hAnsi="Times New Roman" w:cs="Times New Roman"/>
          <w:bCs/>
          <w:i/>
        </w:rPr>
      </w:pPr>
      <w:r w:rsidRPr="00A03A3E">
        <w:rPr>
          <w:rFonts w:ascii="Times New Roman" w:hAnsi="Times New Roman" w:cs="Times New Roman"/>
          <w:bCs/>
          <w:i/>
        </w:rPr>
        <w:t>Thomas Jefferson National Accelerator Facility, Newport News, VA</w:t>
      </w:r>
      <w:r w:rsidR="006323BB" w:rsidRPr="00A03A3E">
        <w:rPr>
          <w:rFonts w:ascii="Times New Roman" w:hAnsi="Times New Roman" w:cs="Times New Roman"/>
          <w:bCs/>
          <w:i/>
        </w:rPr>
        <w:t xml:space="preserve"> 23608 USA</w:t>
      </w:r>
    </w:p>
    <w:p w:rsidR="005D65EB" w:rsidRDefault="005D65EB" w:rsidP="005D65EB">
      <w:pPr>
        <w:tabs>
          <w:tab w:val="left" w:pos="1530"/>
        </w:tabs>
        <w:spacing w:after="0" w:line="240" w:lineRule="auto"/>
        <w:jc w:val="center"/>
        <w:rPr>
          <w:rFonts w:ascii="Times New Roman" w:hAnsi="Times New Roman" w:cs="Times New Roman"/>
          <w:b/>
          <w:bCs/>
        </w:rPr>
      </w:pPr>
      <w:r>
        <w:rPr>
          <w:rFonts w:ascii="Times New Roman" w:hAnsi="Times New Roman" w:cs="Times New Roman"/>
          <w:b/>
          <w:bCs/>
        </w:rPr>
        <w:t>Rouven Essig</w:t>
      </w:r>
    </w:p>
    <w:p w:rsidR="005D65EB" w:rsidRPr="005D65EB" w:rsidRDefault="005D65EB" w:rsidP="005D65EB">
      <w:pPr>
        <w:tabs>
          <w:tab w:val="left" w:pos="1530"/>
        </w:tabs>
        <w:spacing w:after="0" w:line="240" w:lineRule="auto"/>
        <w:jc w:val="center"/>
        <w:rPr>
          <w:rFonts w:ascii="Times New Roman" w:hAnsi="Times New Roman" w:cs="Times New Roman"/>
          <w:bCs/>
          <w:i/>
        </w:rPr>
      </w:pPr>
      <w:r w:rsidRPr="005D65EB">
        <w:rPr>
          <w:rFonts w:ascii="Times New Roman" w:hAnsi="Times New Roman" w:cs="Times New Roman"/>
          <w:bCs/>
          <w:i/>
        </w:rPr>
        <w:t>Stanford University, Stanford, CA 94305</w:t>
      </w:r>
    </w:p>
    <w:p w:rsidR="005D65EB" w:rsidRPr="005D65EB" w:rsidRDefault="005D65EB" w:rsidP="005D65EB">
      <w:pPr>
        <w:tabs>
          <w:tab w:val="left" w:pos="1530"/>
        </w:tabs>
        <w:spacing w:after="240" w:line="240" w:lineRule="auto"/>
        <w:jc w:val="center"/>
        <w:rPr>
          <w:rFonts w:ascii="Times New Roman" w:hAnsi="Times New Roman" w:cs="Times New Roman"/>
          <w:bCs/>
          <w:i/>
        </w:rPr>
      </w:pPr>
      <w:r w:rsidRPr="005D65EB">
        <w:rPr>
          <w:rFonts w:ascii="Times New Roman" w:hAnsi="Times New Roman" w:cs="Times New Roman"/>
          <w:bCs/>
          <w:i/>
        </w:rPr>
        <w:t>SLAC National Accelerator Laboratory, Menlo Park, CA</w:t>
      </w:r>
    </w:p>
    <w:p w:rsidR="005D65EB" w:rsidRDefault="005D65EB" w:rsidP="005D65EB">
      <w:pPr>
        <w:tabs>
          <w:tab w:val="left" w:pos="1530"/>
        </w:tabs>
        <w:spacing w:after="0" w:line="240" w:lineRule="auto"/>
        <w:jc w:val="center"/>
        <w:rPr>
          <w:rFonts w:ascii="Times New Roman" w:hAnsi="Times New Roman" w:cs="Times New Roman"/>
          <w:b/>
          <w:bCs/>
        </w:rPr>
      </w:pPr>
      <w:r>
        <w:rPr>
          <w:rFonts w:ascii="Times New Roman" w:hAnsi="Times New Roman" w:cs="Times New Roman"/>
          <w:b/>
          <w:bCs/>
        </w:rPr>
        <w:t>Krishna Kumar</w:t>
      </w:r>
    </w:p>
    <w:p w:rsidR="005D65EB" w:rsidRPr="00646156" w:rsidRDefault="005D65EB" w:rsidP="005D65EB">
      <w:pPr>
        <w:tabs>
          <w:tab w:val="left" w:pos="1530"/>
        </w:tabs>
        <w:spacing w:after="240" w:line="240" w:lineRule="auto"/>
        <w:jc w:val="center"/>
        <w:rPr>
          <w:rFonts w:ascii="Times New Roman" w:hAnsi="Times New Roman" w:cs="Times New Roman"/>
          <w:bCs/>
          <w:i/>
        </w:rPr>
      </w:pPr>
      <w:r w:rsidRPr="00646156">
        <w:rPr>
          <w:rFonts w:ascii="Times New Roman" w:hAnsi="Times New Roman" w:cs="Times New Roman"/>
          <w:bCs/>
          <w:i/>
        </w:rPr>
        <w:t>University of Massachusetts, Amherst, MA 01003</w:t>
      </w:r>
    </w:p>
    <w:p w:rsidR="005D65EB" w:rsidRDefault="005D65EB" w:rsidP="005D65EB">
      <w:pPr>
        <w:tabs>
          <w:tab w:val="left" w:pos="1530"/>
        </w:tabs>
        <w:spacing w:after="0" w:line="240" w:lineRule="auto"/>
        <w:jc w:val="center"/>
        <w:rPr>
          <w:rFonts w:ascii="Times New Roman" w:hAnsi="Times New Roman" w:cs="Times New Roman"/>
          <w:b/>
          <w:bCs/>
        </w:rPr>
      </w:pPr>
      <w:r>
        <w:rPr>
          <w:rFonts w:ascii="Times New Roman" w:hAnsi="Times New Roman" w:cs="Times New Roman"/>
          <w:b/>
          <w:bCs/>
        </w:rPr>
        <w:t>Curtis Meyer</w:t>
      </w:r>
    </w:p>
    <w:p w:rsidR="005D65EB" w:rsidRPr="00A03A3E" w:rsidRDefault="005D65EB" w:rsidP="005D65EB">
      <w:pPr>
        <w:tabs>
          <w:tab w:val="left" w:pos="1530"/>
        </w:tabs>
        <w:spacing w:after="240" w:line="240" w:lineRule="auto"/>
        <w:jc w:val="center"/>
        <w:rPr>
          <w:rFonts w:ascii="Times New Roman" w:hAnsi="Times New Roman" w:cs="Times New Roman"/>
          <w:bCs/>
          <w:i/>
        </w:rPr>
      </w:pPr>
      <w:r w:rsidRPr="00A03A3E">
        <w:rPr>
          <w:rFonts w:ascii="Times New Roman" w:hAnsi="Times New Roman" w:cs="Times New Roman"/>
          <w:bCs/>
          <w:i/>
        </w:rPr>
        <w:t>Carnegie Melon University Pittsburgh, PA 15213</w:t>
      </w:r>
    </w:p>
    <w:p w:rsidR="00AD0F46" w:rsidRDefault="00AD0F46" w:rsidP="005D65EB">
      <w:pPr>
        <w:tabs>
          <w:tab w:val="left" w:pos="1530"/>
        </w:tabs>
        <w:spacing w:after="0" w:line="240" w:lineRule="auto"/>
        <w:jc w:val="center"/>
        <w:rPr>
          <w:rFonts w:ascii="Times New Roman" w:hAnsi="Times New Roman" w:cs="Times New Roman"/>
          <w:b/>
          <w:bCs/>
        </w:rPr>
      </w:pPr>
      <w:r>
        <w:rPr>
          <w:rFonts w:ascii="Times New Roman" w:hAnsi="Times New Roman" w:cs="Times New Roman"/>
          <w:b/>
          <w:bCs/>
        </w:rPr>
        <w:t>Robert McKeown</w:t>
      </w:r>
    </w:p>
    <w:p w:rsidR="00AD0F46" w:rsidRPr="00A03A3E" w:rsidRDefault="00AD0F46" w:rsidP="00AD0F46">
      <w:pPr>
        <w:tabs>
          <w:tab w:val="left" w:pos="1530"/>
        </w:tabs>
        <w:spacing w:after="240" w:line="240" w:lineRule="auto"/>
        <w:jc w:val="center"/>
        <w:rPr>
          <w:rFonts w:ascii="Times New Roman" w:hAnsi="Times New Roman" w:cs="Times New Roman"/>
          <w:bCs/>
          <w:i/>
        </w:rPr>
      </w:pPr>
      <w:r w:rsidRPr="00A03A3E">
        <w:rPr>
          <w:rFonts w:ascii="Times New Roman" w:hAnsi="Times New Roman" w:cs="Times New Roman"/>
          <w:bCs/>
          <w:i/>
        </w:rPr>
        <w:t>Thomas Jefferson National Accelerator Facility, Newport News, VA 23608 USA</w:t>
      </w:r>
    </w:p>
    <w:p w:rsidR="005D65EB" w:rsidRDefault="005D65EB" w:rsidP="005D65EB">
      <w:pPr>
        <w:tabs>
          <w:tab w:val="left" w:pos="1530"/>
        </w:tabs>
        <w:spacing w:after="0" w:line="240" w:lineRule="auto"/>
        <w:jc w:val="center"/>
        <w:rPr>
          <w:rFonts w:ascii="Times New Roman" w:hAnsi="Times New Roman" w:cs="Times New Roman"/>
          <w:b/>
          <w:bCs/>
        </w:rPr>
      </w:pPr>
      <w:r>
        <w:rPr>
          <w:rFonts w:ascii="Times New Roman" w:hAnsi="Times New Roman" w:cs="Times New Roman"/>
          <w:b/>
          <w:bCs/>
        </w:rPr>
        <w:t>Zein Eddine Meziani</w:t>
      </w:r>
    </w:p>
    <w:p w:rsidR="005D65EB" w:rsidRPr="00AD0F46" w:rsidRDefault="005D65EB" w:rsidP="00AD0F46">
      <w:pPr>
        <w:tabs>
          <w:tab w:val="left" w:pos="1530"/>
        </w:tabs>
        <w:spacing w:after="240" w:line="240" w:lineRule="auto"/>
        <w:jc w:val="center"/>
        <w:rPr>
          <w:rFonts w:ascii="Times New Roman" w:hAnsi="Times New Roman" w:cs="Times New Roman"/>
          <w:bCs/>
          <w:i/>
        </w:rPr>
      </w:pPr>
      <w:r w:rsidRPr="00AD0F46">
        <w:rPr>
          <w:rFonts w:ascii="Times New Roman" w:hAnsi="Times New Roman" w:cs="Times New Roman"/>
          <w:bCs/>
          <w:i/>
        </w:rPr>
        <w:t xml:space="preserve">Temple University, </w:t>
      </w:r>
      <w:r w:rsidR="00AD0F46" w:rsidRPr="00AD0F46">
        <w:rPr>
          <w:rFonts w:ascii="Times New Roman" w:hAnsi="Times New Roman" w:cs="Times New Roman"/>
          <w:bCs/>
          <w:i/>
        </w:rPr>
        <w:t>Philadelphia, PA 19122</w:t>
      </w:r>
    </w:p>
    <w:p w:rsidR="005D65EB" w:rsidRDefault="005D65EB" w:rsidP="005D65EB">
      <w:pPr>
        <w:tabs>
          <w:tab w:val="left" w:pos="1530"/>
        </w:tabs>
        <w:spacing w:after="0" w:line="240" w:lineRule="auto"/>
        <w:jc w:val="center"/>
        <w:rPr>
          <w:rFonts w:ascii="Times New Roman" w:hAnsi="Times New Roman" w:cs="Times New Roman"/>
          <w:b/>
          <w:bCs/>
        </w:rPr>
      </w:pPr>
      <w:r>
        <w:rPr>
          <w:rFonts w:ascii="Times New Roman" w:hAnsi="Times New Roman" w:cs="Times New Roman"/>
          <w:b/>
          <w:bCs/>
        </w:rPr>
        <w:t>Gerald Miller</w:t>
      </w:r>
    </w:p>
    <w:p w:rsidR="005D65EB" w:rsidRPr="00646156" w:rsidRDefault="005D65EB" w:rsidP="005D65EB">
      <w:pPr>
        <w:tabs>
          <w:tab w:val="left" w:pos="1530"/>
        </w:tabs>
        <w:spacing w:after="240" w:line="240" w:lineRule="auto"/>
        <w:jc w:val="center"/>
        <w:rPr>
          <w:rFonts w:ascii="Times New Roman" w:hAnsi="Times New Roman" w:cs="Times New Roman"/>
          <w:bCs/>
          <w:i/>
        </w:rPr>
      </w:pPr>
      <w:r w:rsidRPr="00646156">
        <w:rPr>
          <w:rFonts w:ascii="Times New Roman" w:hAnsi="Times New Roman" w:cs="Times New Roman"/>
          <w:bCs/>
          <w:i/>
        </w:rPr>
        <w:t>University of Washington, Seattle, WA98195</w:t>
      </w:r>
    </w:p>
    <w:p w:rsidR="006323BB" w:rsidRDefault="005D66ED" w:rsidP="006323BB">
      <w:pPr>
        <w:tabs>
          <w:tab w:val="left" w:pos="1530"/>
        </w:tabs>
        <w:spacing w:after="0" w:line="240" w:lineRule="auto"/>
        <w:jc w:val="center"/>
        <w:rPr>
          <w:rFonts w:ascii="Times New Roman" w:hAnsi="Times New Roman" w:cs="Times New Roman"/>
          <w:b/>
          <w:bCs/>
        </w:rPr>
      </w:pPr>
      <w:r>
        <w:rPr>
          <w:rFonts w:ascii="Times New Roman" w:hAnsi="Times New Roman" w:cs="Times New Roman"/>
          <w:b/>
          <w:bCs/>
        </w:rPr>
        <w:t>Michael Pennington</w:t>
      </w:r>
    </w:p>
    <w:p w:rsidR="00A03A3E" w:rsidRPr="00A03A3E" w:rsidRDefault="00A03A3E" w:rsidP="005D65EB">
      <w:pPr>
        <w:tabs>
          <w:tab w:val="left" w:pos="1530"/>
        </w:tabs>
        <w:spacing w:after="240" w:line="240" w:lineRule="auto"/>
        <w:jc w:val="center"/>
        <w:rPr>
          <w:rFonts w:ascii="Times New Roman" w:hAnsi="Times New Roman" w:cs="Times New Roman"/>
          <w:bCs/>
          <w:i/>
        </w:rPr>
      </w:pPr>
      <w:r w:rsidRPr="00A03A3E">
        <w:rPr>
          <w:rFonts w:ascii="Times New Roman" w:hAnsi="Times New Roman" w:cs="Times New Roman"/>
          <w:bCs/>
          <w:i/>
        </w:rPr>
        <w:t>Thomas Jefferson National Accelerator Facility, Newport News, VA 23608 USA</w:t>
      </w:r>
    </w:p>
    <w:p w:rsidR="005D66ED" w:rsidRDefault="00A03A3E" w:rsidP="00A03A3E">
      <w:pPr>
        <w:tabs>
          <w:tab w:val="left" w:pos="1530"/>
        </w:tabs>
        <w:spacing w:after="0" w:line="240" w:lineRule="auto"/>
        <w:jc w:val="center"/>
        <w:rPr>
          <w:rFonts w:ascii="Times New Roman" w:hAnsi="Times New Roman" w:cs="Times New Roman"/>
          <w:b/>
          <w:bCs/>
        </w:rPr>
      </w:pPr>
      <w:r>
        <w:rPr>
          <w:rFonts w:ascii="Times New Roman" w:hAnsi="Times New Roman" w:cs="Times New Roman"/>
          <w:b/>
          <w:bCs/>
        </w:rPr>
        <w:t>David Richards</w:t>
      </w:r>
    </w:p>
    <w:p w:rsidR="00A03A3E" w:rsidRPr="00A03A3E" w:rsidRDefault="00A03A3E" w:rsidP="005D65EB">
      <w:pPr>
        <w:tabs>
          <w:tab w:val="left" w:pos="1530"/>
        </w:tabs>
        <w:spacing w:after="240" w:line="240" w:lineRule="auto"/>
        <w:jc w:val="center"/>
        <w:rPr>
          <w:rFonts w:ascii="Times New Roman" w:hAnsi="Times New Roman" w:cs="Times New Roman"/>
          <w:bCs/>
          <w:i/>
        </w:rPr>
      </w:pPr>
      <w:r w:rsidRPr="00A03A3E">
        <w:rPr>
          <w:rFonts w:ascii="Times New Roman" w:hAnsi="Times New Roman" w:cs="Times New Roman"/>
          <w:bCs/>
          <w:i/>
        </w:rPr>
        <w:t>Thomas Jefferson National Accelerator Facility, Newport News, VA 23608 USA</w:t>
      </w:r>
    </w:p>
    <w:p w:rsidR="005D66ED" w:rsidRDefault="005D66ED" w:rsidP="00A03A3E">
      <w:pPr>
        <w:tabs>
          <w:tab w:val="left" w:pos="1530"/>
        </w:tabs>
        <w:spacing w:after="0" w:line="240" w:lineRule="auto"/>
        <w:jc w:val="center"/>
        <w:rPr>
          <w:rFonts w:ascii="Times New Roman" w:hAnsi="Times New Roman" w:cs="Times New Roman"/>
          <w:b/>
          <w:bCs/>
        </w:rPr>
      </w:pPr>
      <w:r>
        <w:rPr>
          <w:rFonts w:ascii="Times New Roman" w:hAnsi="Times New Roman" w:cs="Times New Roman"/>
          <w:b/>
          <w:bCs/>
        </w:rPr>
        <w:t>Larry Weinstein</w:t>
      </w:r>
    </w:p>
    <w:p w:rsidR="00A03A3E" w:rsidRDefault="00A03A3E" w:rsidP="005D65EB">
      <w:pPr>
        <w:tabs>
          <w:tab w:val="left" w:pos="1530"/>
        </w:tabs>
        <w:spacing w:after="240" w:line="240" w:lineRule="auto"/>
        <w:jc w:val="center"/>
        <w:rPr>
          <w:rFonts w:ascii="Times New Roman" w:hAnsi="Times New Roman" w:cs="Times New Roman"/>
          <w:b/>
          <w:bCs/>
        </w:rPr>
      </w:pPr>
      <w:r w:rsidRPr="00A03A3E">
        <w:rPr>
          <w:rFonts w:ascii="Times New Roman" w:hAnsi="Times New Roman" w:cs="Times New Roman"/>
          <w:bCs/>
          <w:i/>
        </w:rPr>
        <w:t>Old Dominion University, Norfolk, VA 23529</w:t>
      </w:r>
    </w:p>
    <w:p w:rsidR="005D66ED" w:rsidRDefault="00A03A3E" w:rsidP="00A03A3E">
      <w:pPr>
        <w:tabs>
          <w:tab w:val="left" w:pos="1530"/>
        </w:tabs>
        <w:spacing w:after="0" w:line="240" w:lineRule="auto"/>
        <w:jc w:val="center"/>
        <w:rPr>
          <w:rFonts w:ascii="Times New Roman" w:hAnsi="Times New Roman" w:cs="Times New Roman"/>
          <w:b/>
          <w:bCs/>
        </w:rPr>
      </w:pPr>
      <w:r>
        <w:rPr>
          <w:rFonts w:ascii="Times New Roman" w:hAnsi="Times New Roman" w:cs="Times New Roman"/>
          <w:b/>
          <w:bCs/>
        </w:rPr>
        <w:t>Glen Young</w:t>
      </w:r>
    </w:p>
    <w:p w:rsidR="00A03A3E" w:rsidRPr="00A03A3E" w:rsidRDefault="00A03A3E" w:rsidP="00A03A3E">
      <w:pPr>
        <w:tabs>
          <w:tab w:val="left" w:pos="1530"/>
        </w:tabs>
        <w:spacing w:line="240" w:lineRule="auto"/>
        <w:jc w:val="center"/>
        <w:rPr>
          <w:rFonts w:ascii="Times New Roman" w:hAnsi="Times New Roman" w:cs="Times New Roman"/>
          <w:bCs/>
          <w:i/>
        </w:rPr>
      </w:pPr>
      <w:r w:rsidRPr="00A03A3E">
        <w:rPr>
          <w:rFonts w:ascii="Times New Roman" w:hAnsi="Times New Roman" w:cs="Times New Roman"/>
          <w:bCs/>
          <w:i/>
        </w:rPr>
        <w:t>Thomas Jefferson National Accelerator Facility, Newport News, VA 23608 USA</w:t>
      </w:r>
    </w:p>
    <w:p w:rsidR="005D65EB" w:rsidRDefault="005D65EB">
      <w:pPr>
        <w:rPr>
          <w:rFonts w:ascii="Times New Roman" w:hAnsi="Times New Roman" w:cs="Times New Roman"/>
        </w:rPr>
      </w:pPr>
      <w:r>
        <w:rPr>
          <w:rFonts w:ascii="Times New Roman" w:hAnsi="Times New Roman" w:cs="Times New Roman"/>
        </w:rPr>
        <w:br w:type="page"/>
      </w:r>
    </w:p>
    <w:p w:rsidR="0014238B" w:rsidRDefault="0014238B">
      <w:pPr>
        <w:rPr>
          <w:rFonts w:ascii="Times New Roman" w:hAnsi="Times New Roman" w:cs="Times New Roman"/>
        </w:rPr>
      </w:pPr>
    </w:p>
    <w:p w:rsidR="004C001A" w:rsidRDefault="004C001A">
      <w:pPr>
        <w:pStyle w:val="TOCHeading"/>
        <w:rPr>
          <w:rFonts w:ascii="Times New Roman" w:eastAsiaTheme="minorHAnsi" w:hAnsi="Times New Roman" w:cs="Times New Roman"/>
          <w:b w:val="0"/>
          <w:bCs w:val="0"/>
          <w:color w:val="auto"/>
          <w:sz w:val="24"/>
          <w:szCs w:val="22"/>
        </w:rPr>
      </w:pPr>
    </w:p>
    <w:sdt>
      <w:sdtPr>
        <w:rPr>
          <w:rFonts w:ascii="Times New Roman" w:eastAsiaTheme="minorHAnsi" w:hAnsi="Times New Roman" w:cs="Times New Roman"/>
          <w:b w:val="0"/>
          <w:bCs w:val="0"/>
          <w:color w:val="auto"/>
          <w:sz w:val="24"/>
          <w:szCs w:val="24"/>
        </w:rPr>
        <w:id w:val="264834123"/>
        <w:docPartObj>
          <w:docPartGallery w:val="Table of Contents"/>
          <w:docPartUnique/>
        </w:docPartObj>
      </w:sdtPr>
      <w:sdtEndPr/>
      <w:sdtContent>
        <w:p w:rsidR="005E7704" w:rsidRPr="00BA6EC4" w:rsidRDefault="005E7704">
          <w:pPr>
            <w:pStyle w:val="TOCHeading"/>
            <w:rPr>
              <w:rFonts w:ascii="Times New Roman" w:hAnsi="Times New Roman" w:cs="Times New Roman"/>
              <w:sz w:val="24"/>
              <w:szCs w:val="24"/>
            </w:rPr>
          </w:pPr>
          <w:r w:rsidRPr="00BA6EC4">
            <w:rPr>
              <w:rFonts w:ascii="Times New Roman" w:hAnsi="Times New Roman" w:cs="Times New Roman"/>
              <w:sz w:val="24"/>
              <w:szCs w:val="24"/>
            </w:rPr>
            <w:t>Contents</w:t>
          </w:r>
        </w:p>
        <w:p w:rsidR="003C0B69" w:rsidRPr="003C0B69" w:rsidRDefault="004A239F">
          <w:pPr>
            <w:pStyle w:val="TOC1"/>
            <w:rPr>
              <w:rFonts w:eastAsiaTheme="minorEastAsia"/>
              <w:b w:val="0"/>
              <w:sz w:val="22"/>
            </w:rPr>
          </w:pPr>
          <w:r w:rsidRPr="003C0B69">
            <w:rPr>
              <w:szCs w:val="24"/>
            </w:rPr>
            <w:fldChar w:fldCharType="begin"/>
          </w:r>
          <w:r w:rsidR="005E7704" w:rsidRPr="003C0B69">
            <w:rPr>
              <w:szCs w:val="24"/>
            </w:rPr>
            <w:instrText xml:space="preserve"> TOC \o "1-3" \h \z \u </w:instrText>
          </w:r>
          <w:r w:rsidRPr="003C0B69">
            <w:rPr>
              <w:szCs w:val="24"/>
            </w:rPr>
            <w:fldChar w:fldCharType="separate"/>
          </w:r>
          <w:hyperlink w:anchor="_Toc326067484" w:history="1">
            <w:r w:rsidR="003C0B69" w:rsidRPr="003C0B69">
              <w:rPr>
                <w:rStyle w:val="Hyperlink"/>
              </w:rPr>
              <w:t>1</w:t>
            </w:r>
            <w:r w:rsidR="003C0B69" w:rsidRPr="003C0B69">
              <w:rPr>
                <w:rFonts w:eastAsiaTheme="minorEastAsia"/>
                <w:b w:val="0"/>
                <w:sz w:val="22"/>
              </w:rPr>
              <w:tab/>
            </w:r>
            <w:r w:rsidR="003C0B69" w:rsidRPr="003C0B69">
              <w:rPr>
                <w:rStyle w:val="Hyperlink"/>
              </w:rPr>
              <w:t>Introduction</w:t>
            </w:r>
            <w:r w:rsidR="003C0B69" w:rsidRPr="003C0B69">
              <w:rPr>
                <w:webHidden/>
              </w:rPr>
              <w:tab/>
            </w:r>
            <w:r w:rsidR="003C0B69" w:rsidRPr="003C0B69">
              <w:rPr>
                <w:webHidden/>
              </w:rPr>
              <w:fldChar w:fldCharType="begin"/>
            </w:r>
            <w:r w:rsidR="003C0B69" w:rsidRPr="003C0B69">
              <w:rPr>
                <w:webHidden/>
              </w:rPr>
              <w:instrText xml:space="preserve"> PAGEREF _Toc326067484 \h </w:instrText>
            </w:r>
            <w:r w:rsidR="003C0B69" w:rsidRPr="003C0B69">
              <w:rPr>
                <w:webHidden/>
              </w:rPr>
            </w:r>
            <w:r w:rsidR="003C0B69" w:rsidRPr="003C0B69">
              <w:rPr>
                <w:webHidden/>
              </w:rPr>
              <w:fldChar w:fldCharType="separate"/>
            </w:r>
            <w:r w:rsidR="003C0B69" w:rsidRPr="003C0B69">
              <w:rPr>
                <w:webHidden/>
              </w:rPr>
              <w:t>6</w:t>
            </w:r>
            <w:r w:rsidR="003C0B69" w:rsidRPr="003C0B69">
              <w:rPr>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485" w:history="1">
            <w:r w:rsidRPr="003C0B69">
              <w:rPr>
                <w:rStyle w:val="Hyperlink"/>
                <w:rFonts w:ascii="Times New Roman" w:hAnsi="Times New Roman" w:cs="Times New Roman"/>
                <w:noProof/>
              </w:rPr>
              <w:t>Overview</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_Toc326067485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6</w:t>
            </w:r>
            <w:r w:rsidRPr="003C0B69">
              <w:rPr>
                <w:rFonts w:ascii="Times New Roman" w:hAnsi="Times New Roman" w:cs="Times New Roman"/>
                <w:noProof/>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486" w:history="1">
            <w:r w:rsidRPr="003C0B69">
              <w:rPr>
                <w:rStyle w:val="Hyperlink"/>
                <w:rFonts w:ascii="Times New Roman" w:hAnsi="Times New Roman" w:cs="Times New Roman"/>
                <w:noProof/>
              </w:rPr>
              <w:t>A New Experimental Vista</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_Toc326067486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6</w:t>
            </w:r>
            <w:r w:rsidRPr="003C0B69">
              <w:rPr>
                <w:rFonts w:ascii="Times New Roman" w:hAnsi="Times New Roman" w:cs="Times New Roman"/>
                <w:noProof/>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487" w:history="1">
            <w:r w:rsidRPr="003C0B69">
              <w:rPr>
                <w:rStyle w:val="Hyperlink"/>
                <w:rFonts w:ascii="Times New Roman" w:hAnsi="Times New Roman" w:cs="Times New Roman"/>
                <w:noProof/>
              </w:rPr>
              <w:t>Science Opportunities</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_Toc326067487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7</w:t>
            </w:r>
            <w:r w:rsidRPr="003C0B69">
              <w:rPr>
                <w:rFonts w:ascii="Times New Roman" w:hAnsi="Times New Roman" w:cs="Times New Roman"/>
                <w:noProof/>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488" w:history="1">
            <w:r w:rsidRPr="003C0B69">
              <w:rPr>
                <w:rStyle w:val="Hyperlink"/>
                <w:rFonts w:ascii="Times New Roman" w:hAnsi="Times New Roman" w:cs="Times New Roman"/>
                <w:noProof/>
              </w:rPr>
              <w:t>International Context</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_Toc326067488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8</w:t>
            </w:r>
            <w:r w:rsidRPr="003C0B69">
              <w:rPr>
                <w:rFonts w:ascii="Times New Roman" w:hAnsi="Times New Roman" w:cs="Times New Roman"/>
                <w:noProof/>
                <w:webHidden/>
              </w:rPr>
              <w:fldChar w:fldCharType="end"/>
            </w:r>
          </w:hyperlink>
        </w:p>
        <w:p w:rsidR="003C0B69" w:rsidRPr="003C0B69" w:rsidRDefault="003C0B69">
          <w:pPr>
            <w:pStyle w:val="TOC1"/>
            <w:rPr>
              <w:rFonts w:eastAsiaTheme="minorEastAsia"/>
              <w:b w:val="0"/>
              <w:sz w:val="22"/>
            </w:rPr>
          </w:pPr>
          <w:hyperlink w:anchor="_Toc326067489" w:history="1">
            <w:r w:rsidRPr="003C0B69">
              <w:rPr>
                <w:rStyle w:val="Hyperlink"/>
              </w:rPr>
              <w:t>2</w:t>
            </w:r>
            <w:r w:rsidRPr="003C0B69">
              <w:rPr>
                <w:rFonts w:eastAsiaTheme="minorEastAsia"/>
                <w:b w:val="0"/>
                <w:sz w:val="22"/>
              </w:rPr>
              <w:tab/>
            </w:r>
            <w:r w:rsidRPr="003C0B69">
              <w:rPr>
                <w:rStyle w:val="Hyperlink"/>
              </w:rPr>
              <w:t>Meson Spectroscopy, Hybrid Mesons &amp; Confinement</w:t>
            </w:r>
            <w:r w:rsidRPr="003C0B69">
              <w:rPr>
                <w:webHidden/>
              </w:rPr>
              <w:tab/>
            </w:r>
            <w:r w:rsidRPr="003C0B69">
              <w:rPr>
                <w:webHidden/>
              </w:rPr>
              <w:fldChar w:fldCharType="begin"/>
            </w:r>
            <w:r w:rsidRPr="003C0B69">
              <w:rPr>
                <w:webHidden/>
              </w:rPr>
              <w:instrText xml:space="preserve"> PAGEREF _Toc326067489 \h </w:instrText>
            </w:r>
            <w:r w:rsidRPr="003C0B69">
              <w:rPr>
                <w:webHidden/>
              </w:rPr>
            </w:r>
            <w:r w:rsidRPr="003C0B69">
              <w:rPr>
                <w:webHidden/>
              </w:rPr>
              <w:fldChar w:fldCharType="separate"/>
            </w:r>
            <w:r w:rsidRPr="003C0B69">
              <w:rPr>
                <w:webHidden/>
              </w:rPr>
              <w:t>9</w:t>
            </w:r>
            <w:r w:rsidRPr="003C0B69">
              <w:rPr>
                <w:webHidden/>
              </w:rPr>
              <w:fldChar w:fldCharType="end"/>
            </w:r>
          </w:hyperlink>
        </w:p>
        <w:p w:rsidR="003C0B69" w:rsidRPr="003C0B69" w:rsidRDefault="003C0B69">
          <w:pPr>
            <w:pStyle w:val="TOC2"/>
            <w:tabs>
              <w:tab w:val="left" w:pos="880"/>
              <w:tab w:val="right" w:leader="dot" w:pos="9350"/>
            </w:tabs>
            <w:rPr>
              <w:rFonts w:ascii="Times New Roman" w:eastAsiaTheme="minorEastAsia" w:hAnsi="Times New Roman" w:cs="Times New Roman"/>
              <w:noProof/>
              <w:sz w:val="22"/>
            </w:rPr>
          </w:pPr>
          <w:hyperlink w:anchor="_Toc326067490" w:history="1">
            <w:r w:rsidRPr="003C0B69">
              <w:rPr>
                <w:rStyle w:val="Hyperlink"/>
                <w:rFonts w:ascii="Times New Roman" w:hAnsi="Times New Roman" w:cs="Times New Roman"/>
                <w:noProof/>
              </w:rPr>
              <w:t>2A</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QCD and the Meson Spectrum</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_Toc326067490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9</w:t>
            </w:r>
            <w:r w:rsidRPr="003C0B69">
              <w:rPr>
                <w:rFonts w:ascii="Times New Roman" w:hAnsi="Times New Roman" w:cs="Times New Roman"/>
                <w:noProof/>
                <w:webHidden/>
              </w:rPr>
              <w:fldChar w:fldCharType="end"/>
            </w:r>
          </w:hyperlink>
        </w:p>
        <w:p w:rsidR="003C0B69" w:rsidRPr="003C0B69" w:rsidRDefault="003C0B69">
          <w:pPr>
            <w:pStyle w:val="TOC2"/>
            <w:tabs>
              <w:tab w:val="left" w:pos="880"/>
              <w:tab w:val="right" w:leader="dot" w:pos="9350"/>
            </w:tabs>
            <w:rPr>
              <w:rFonts w:ascii="Times New Roman" w:eastAsiaTheme="minorEastAsia" w:hAnsi="Times New Roman" w:cs="Times New Roman"/>
              <w:noProof/>
              <w:sz w:val="22"/>
            </w:rPr>
          </w:pPr>
          <w:hyperlink w:anchor="_Toc326067491" w:history="1">
            <w:r w:rsidRPr="003C0B69">
              <w:rPr>
                <w:rStyle w:val="Hyperlink"/>
                <w:rFonts w:ascii="Times New Roman" w:hAnsi="Times New Roman" w:cs="Times New Roman"/>
                <w:noProof/>
              </w:rPr>
              <w:t>2B</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The Experimental Program</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_Toc326067491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12</w:t>
            </w:r>
            <w:r w:rsidRPr="003C0B69">
              <w:rPr>
                <w:rFonts w:ascii="Times New Roman" w:hAnsi="Times New Roman" w:cs="Times New Roman"/>
                <w:noProof/>
                <w:webHidden/>
              </w:rPr>
              <w:fldChar w:fldCharType="end"/>
            </w:r>
          </w:hyperlink>
        </w:p>
        <w:p w:rsidR="003C0B69" w:rsidRPr="003C0B69" w:rsidRDefault="003C0B69">
          <w:pPr>
            <w:pStyle w:val="TOC1"/>
            <w:rPr>
              <w:rFonts w:eastAsiaTheme="minorEastAsia"/>
              <w:b w:val="0"/>
              <w:sz w:val="22"/>
            </w:rPr>
          </w:pPr>
          <w:hyperlink w:anchor="_Toc326067492" w:history="1">
            <w:r w:rsidRPr="003C0B69">
              <w:rPr>
                <w:rStyle w:val="Hyperlink"/>
              </w:rPr>
              <w:t>3</w:t>
            </w:r>
            <w:r w:rsidRPr="003C0B69">
              <w:rPr>
                <w:rFonts w:eastAsiaTheme="minorEastAsia"/>
                <w:b w:val="0"/>
                <w:sz w:val="22"/>
              </w:rPr>
              <w:tab/>
            </w:r>
            <w:r w:rsidRPr="003C0B69">
              <w:rPr>
                <w:rStyle w:val="Hyperlink"/>
              </w:rPr>
              <w:t>Nucleon Structure and Spectroscopy</w:t>
            </w:r>
            <w:r w:rsidRPr="003C0B69">
              <w:rPr>
                <w:webHidden/>
              </w:rPr>
              <w:tab/>
            </w:r>
            <w:r w:rsidRPr="003C0B69">
              <w:rPr>
                <w:webHidden/>
              </w:rPr>
              <w:fldChar w:fldCharType="begin"/>
            </w:r>
            <w:r w:rsidRPr="003C0B69">
              <w:rPr>
                <w:webHidden/>
              </w:rPr>
              <w:instrText xml:space="preserve"> PAGEREF _Toc326067492 \h </w:instrText>
            </w:r>
            <w:r w:rsidRPr="003C0B69">
              <w:rPr>
                <w:webHidden/>
              </w:rPr>
            </w:r>
            <w:r w:rsidRPr="003C0B69">
              <w:rPr>
                <w:webHidden/>
              </w:rPr>
              <w:fldChar w:fldCharType="separate"/>
            </w:r>
            <w:r w:rsidRPr="003C0B69">
              <w:rPr>
                <w:webHidden/>
              </w:rPr>
              <w:t>15</w:t>
            </w:r>
            <w:r w:rsidRPr="003C0B69">
              <w:rPr>
                <w:webHidden/>
              </w:rPr>
              <w:fldChar w:fldCharType="end"/>
            </w:r>
          </w:hyperlink>
        </w:p>
        <w:p w:rsidR="003C0B69" w:rsidRPr="003C0B69" w:rsidRDefault="003C0B69">
          <w:pPr>
            <w:pStyle w:val="TOC2"/>
            <w:tabs>
              <w:tab w:val="left" w:pos="880"/>
              <w:tab w:val="right" w:leader="dot" w:pos="9350"/>
            </w:tabs>
            <w:rPr>
              <w:rFonts w:ascii="Times New Roman" w:eastAsiaTheme="minorEastAsia" w:hAnsi="Times New Roman" w:cs="Times New Roman"/>
              <w:noProof/>
              <w:sz w:val="22"/>
            </w:rPr>
          </w:pPr>
          <w:hyperlink w:anchor="_Toc326067493" w:history="1">
            <w:r w:rsidRPr="003C0B69">
              <w:rPr>
                <w:rStyle w:val="Hyperlink"/>
                <w:rFonts w:ascii="Times New Roman" w:hAnsi="Times New Roman" w:cs="Times New Roman"/>
                <w:noProof/>
              </w:rPr>
              <w:t>3A</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A three-dimensional view of nucleon structure</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_Toc326067493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16</w:t>
            </w:r>
            <w:r w:rsidRPr="003C0B69">
              <w:rPr>
                <w:rFonts w:ascii="Times New Roman" w:hAnsi="Times New Roman" w:cs="Times New Roman"/>
                <w:noProof/>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494" w:history="1">
            <w:r w:rsidRPr="003C0B69">
              <w:rPr>
                <w:rStyle w:val="Hyperlink"/>
                <w:rFonts w:ascii="Times New Roman" w:hAnsi="Times New Roman" w:cs="Times New Roman"/>
                <w:noProof/>
              </w:rPr>
              <w:t>Spatial Tomography of the Nucleon</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_Toc326067494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17</w:t>
            </w:r>
            <w:r w:rsidRPr="003C0B69">
              <w:rPr>
                <w:rFonts w:ascii="Times New Roman" w:hAnsi="Times New Roman" w:cs="Times New Roman"/>
                <w:noProof/>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495" w:history="1">
            <w:r w:rsidRPr="003C0B69">
              <w:rPr>
                <w:rStyle w:val="Hyperlink"/>
                <w:rFonts w:ascii="Times New Roman" w:hAnsi="Times New Roman" w:cs="Times New Roman"/>
                <w:noProof/>
              </w:rPr>
              <w:t>Momentum Tomography of the Nucleon</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_Toc326067495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18</w:t>
            </w:r>
            <w:r w:rsidRPr="003C0B69">
              <w:rPr>
                <w:rFonts w:ascii="Times New Roman" w:hAnsi="Times New Roman" w:cs="Times New Roman"/>
                <w:noProof/>
                <w:webHidden/>
              </w:rPr>
              <w:fldChar w:fldCharType="end"/>
            </w:r>
          </w:hyperlink>
        </w:p>
        <w:p w:rsidR="003C0B69" w:rsidRPr="003C0B69" w:rsidRDefault="003C0B69">
          <w:pPr>
            <w:pStyle w:val="TOC2"/>
            <w:tabs>
              <w:tab w:val="left" w:pos="880"/>
              <w:tab w:val="right" w:leader="dot" w:pos="9350"/>
            </w:tabs>
            <w:rPr>
              <w:rFonts w:ascii="Times New Roman" w:eastAsiaTheme="minorEastAsia" w:hAnsi="Times New Roman" w:cs="Times New Roman"/>
              <w:noProof/>
              <w:sz w:val="22"/>
            </w:rPr>
          </w:pPr>
          <w:hyperlink w:anchor="_Toc326067496" w:history="1">
            <w:r w:rsidRPr="003C0B69">
              <w:rPr>
                <w:rStyle w:val="Hyperlink"/>
                <w:rFonts w:ascii="Times New Roman" w:hAnsi="Times New Roman" w:cs="Times New Roman"/>
                <w:noProof/>
              </w:rPr>
              <w:t>3B</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Flavor-Dependent Form Factors of the Proton</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_Toc326067496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20</w:t>
            </w:r>
            <w:r w:rsidRPr="003C0B69">
              <w:rPr>
                <w:rFonts w:ascii="Times New Roman" w:hAnsi="Times New Roman" w:cs="Times New Roman"/>
                <w:noProof/>
                <w:webHidden/>
              </w:rPr>
              <w:fldChar w:fldCharType="end"/>
            </w:r>
          </w:hyperlink>
        </w:p>
        <w:p w:rsidR="003C0B69" w:rsidRPr="003C0B69" w:rsidRDefault="003C0B69">
          <w:pPr>
            <w:pStyle w:val="TOC2"/>
            <w:tabs>
              <w:tab w:val="left" w:pos="880"/>
              <w:tab w:val="right" w:leader="dot" w:pos="9350"/>
            </w:tabs>
            <w:rPr>
              <w:rFonts w:ascii="Times New Roman" w:eastAsiaTheme="minorEastAsia" w:hAnsi="Times New Roman" w:cs="Times New Roman"/>
              <w:noProof/>
              <w:sz w:val="22"/>
            </w:rPr>
          </w:pPr>
          <w:hyperlink w:anchor="_Toc326067497" w:history="1">
            <w:r w:rsidRPr="003C0B69">
              <w:rPr>
                <w:rStyle w:val="Hyperlink"/>
                <w:rFonts w:ascii="Times New Roman" w:hAnsi="Times New Roman" w:cs="Times New Roman"/>
                <w:noProof/>
              </w:rPr>
              <w:t>3C</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i/>
                <w:noProof/>
              </w:rPr>
              <w:t>N*</w:t>
            </w:r>
            <w:r w:rsidRPr="003C0B69">
              <w:rPr>
                <w:rStyle w:val="Hyperlink"/>
                <w:rFonts w:ascii="Times New Roman" w:hAnsi="Times New Roman" w:cs="Times New Roman"/>
                <w:noProof/>
              </w:rPr>
              <w:t xml:space="preserve"> Resonances and Transition Form Factors</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_Toc326067497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21</w:t>
            </w:r>
            <w:r w:rsidRPr="003C0B69">
              <w:rPr>
                <w:rFonts w:ascii="Times New Roman" w:hAnsi="Times New Roman" w:cs="Times New Roman"/>
                <w:noProof/>
                <w:webHidden/>
              </w:rPr>
              <w:fldChar w:fldCharType="end"/>
            </w:r>
          </w:hyperlink>
        </w:p>
        <w:p w:rsidR="003C0B69" w:rsidRPr="003C0B69" w:rsidRDefault="003C0B69">
          <w:pPr>
            <w:pStyle w:val="TOC2"/>
            <w:tabs>
              <w:tab w:val="left" w:pos="880"/>
              <w:tab w:val="right" w:leader="dot" w:pos="9350"/>
            </w:tabs>
            <w:rPr>
              <w:rFonts w:ascii="Times New Roman" w:eastAsiaTheme="minorEastAsia" w:hAnsi="Times New Roman" w:cs="Times New Roman"/>
              <w:noProof/>
              <w:sz w:val="22"/>
            </w:rPr>
          </w:pPr>
          <w:hyperlink w:anchor="_Toc326067498" w:history="1">
            <w:r w:rsidRPr="003C0B69">
              <w:rPr>
                <w:rStyle w:val="Hyperlink"/>
                <w:rFonts w:ascii="Times New Roman" w:hAnsi="Times New Roman" w:cs="Times New Roman"/>
                <w:noProof/>
              </w:rPr>
              <w:t>3D</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The charged pion form factor</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_Toc326067498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22</w:t>
            </w:r>
            <w:r w:rsidRPr="003C0B69">
              <w:rPr>
                <w:rFonts w:ascii="Times New Roman" w:hAnsi="Times New Roman" w:cs="Times New Roman"/>
                <w:noProof/>
                <w:webHidden/>
              </w:rPr>
              <w:fldChar w:fldCharType="end"/>
            </w:r>
          </w:hyperlink>
        </w:p>
        <w:p w:rsidR="003C0B69" w:rsidRPr="003C0B69" w:rsidRDefault="003C0B69">
          <w:pPr>
            <w:pStyle w:val="TOC2"/>
            <w:tabs>
              <w:tab w:val="left" w:pos="880"/>
              <w:tab w:val="right" w:leader="dot" w:pos="9350"/>
            </w:tabs>
            <w:rPr>
              <w:rFonts w:ascii="Times New Roman" w:eastAsiaTheme="minorEastAsia" w:hAnsi="Times New Roman" w:cs="Times New Roman"/>
              <w:noProof/>
              <w:sz w:val="22"/>
            </w:rPr>
          </w:pPr>
          <w:hyperlink w:anchor="_Toc326067499" w:history="1">
            <w:r w:rsidRPr="003C0B69">
              <w:rPr>
                <w:rStyle w:val="Hyperlink"/>
                <w:rFonts w:ascii="Times New Roman" w:hAnsi="Times New Roman" w:cs="Times New Roman"/>
                <w:noProof/>
              </w:rPr>
              <w:t>3E</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Valence Structure of the Nucleon</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_Toc326067499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23</w:t>
            </w:r>
            <w:r w:rsidRPr="003C0B69">
              <w:rPr>
                <w:rFonts w:ascii="Times New Roman" w:hAnsi="Times New Roman" w:cs="Times New Roman"/>
                <w:noProof/>
                <w:webHidden/>
              </w:rPr>
              <w:fldChar w:fldCharType="end"/>
            </w:r>
          </w:hyperlink>
        </w:p>
        <w:p w:rsidR="003C0B69" w:rsidRPr="003C0B69" w:rsidRDefault="003C0B69">
          <w:pPr>
            <w:pStyle w:val="TOC1"/>
            <w:rPr>
              <w:rFonts w:eastAsiaTheme="minorEastAsia"/>
              <w:b w:val="0"/>
              <w:sz w:val="22"/>
            </w:rPr>
          </w:pPr>
          <w:hyperlink w:anchor="_Toc326067500" w:history="1">
            <w:r w:rsidRPr="003C0B69">
              <w:rPr>
                <w:rStyle w:val="Hyperlink"/>
              </w:rPr>
              <w:t>4</w:t>
            </w:r>
            <w:r w:rsidRPr="003C0B69">
              <w:rPr>
                <w:rFonts w:eastAsiaTheme="minorEastAsia"/>
                <w:b w:val="0"/>
                <w:sz w:val="22"/>
              </w:rPr>
              <w:tab/>
            </w:r>
            <w:r w:rsidRPr="003C0B69">
              <w:rPr>
                <w:rStyle w:val="Hyperlink"/>
              </w:rPr>
              <w:t>QCD and Nuclei</w:t>
            </w:r>
            <w:r w:rsidRPr="003C0B69">
              <w:rPr>
                <w:webHidden/>
              </w:rPr>
              <w:tab/>
            </w:r>
            <w:r w:rsidRPr="003C0B69">
              <w:rPr>
                <w:webHidden/>
              </w:rPr>
              <w:fldChar w:fldCharType="begin"/>
            </w:r>
            <w:r w:rsidRPr="003C0B69">
              <w:rPr>
                <w:webHidden/>
              </w:rPr>
              <w:instrText xml:space="preserve"> PAGEREF _Toc326067500 \h </w:instrText>
            </w:r>
            <w:r w:rsidRPr="003C0B69">
              <w:rPr>
                <w:webHidden/>
              </w:rPr>
            </w:r>
            <w:r w:rsidRPr="003C0B69">
              <w:rPr>
                <w:webHidden/>
              </w:rPr>
              <w:fldChar w:fldCharType="separate"/>
            </w:r>
            <w:r w:rsidRPr="003C0B69">
              <w:rPr>
                <w:webHidden/>
              </w:rPr>
              <w:t>25</w:t>
            </w:r>
            <w:r w:rsidRPr="003C0B69">
              <w:rPr>
                <w:webHidden/>
              </w:rPr>
              <w:fldChar w:fldCharType="end"/>
            </w:r>
          </w:hyperlink>
        </w:p>
        <w:p w:rsidR="003C0B69" w:rsidRPr="003C0B69" w:rsidRDefault="003C0B69">
          <w:pPr>
            <w:pStyle w:val="TOC2"/>
            <w:tabs>
              <w:tab w:val="left" w:pos="880"/>
              <w:tab w:val="right" w:leader="dot" w:pos="9350"/>
            </w:tabs>
            <w:rPr>
              <w:rFonts w:ascii="Times New Roman" w:eastAsiaTheme="minorEastAsia" w:hAnsi="Times New Roman" w:cs="Times New Roman"/>
              <w:noProof/>
              <w:sz w:val="22"/>
            </w:rPr>
          </w:pPr>
          <w:hyperlink w:anchor="_Toc326067501" w:history="1">
            <w:r w:rsidRPr="003C0B69">
              <w:rPr>
                <w:rStyle w:val="Hyperlink"/>
                <w:rFonts w:ascii="Times New Roman" w:hAnsi="Times New Roman" w:cs="Times New Roman"/>
                <w:noProof/>
              </w:rPr>
              <w:t>4A</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Electron scattering from nuclei.</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_Toc326067501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25</w:t>
            </w:r>
            <w:r w:rsidRPr="003C0B69">
              <w:rPr>
                <w:rFonts w:ascii="Times New Roman" w:hAnsi="Times New Roman" w:cs="Times New Roman"/>
                <w:noProof/>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502" w:history="1">
            <w:r w:rsidRPr="003C0B69">
              <w:rPr>
                <w:rStyle w:val="Hyperlink"/>
                <w:rFonts w:ascii="Times New Roman" w:hAnsi="Times New Roman" w:cs="Times New Roman"/>
                <w:noProof/>
              </w:rPr>
              <w:t>4.A.1 Short-range structure of nuclei.</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_Toc326067502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26</w:t>
            </w:r>
            <w:r w:rsidRPr="003C0B69">
              <w:rPr>
                <w:rFonts w:ascii="Times New Roman" w:hAnsi="Times New Roman" w:cs="Times New Roman"/>
                <w:noProof/>
                <w:webHidden/>
              </w:rPr>
              <w:fldChar w:fldCharType="end"/>
            </w:r>
          </w:hyperlink>
        </w:p>
        <w:p w:rsidR="003C0B69" w:rsidRPr="003C0B69" w:rsidRDefault="003C0B69">
          <w:pPr>
            <w:pStyle w:val="TOC2"/>
            <w:tabs>
              <w:tab w:val="left" w:pos="880"/>
              <w:tab w:val="right" w:leader="dot" w:pos="9350"/>
            </w:tabs>
            <w:rPr>
              <w:rFonts w:ascii="Times New Roman" w:eastAsiaTheme="minorEastAsia" w:hAnsi="Times New Roman" w:cs="Times New Roman"/>
              <w:noProof/>
              <w:sz w:val="22"/>
            </w:rPr>
          </w:pPr>
          <w:hyperlink w:anchor="_Toc326067503" w:history="1">
            <w:r w:rsidRPr="003C0B69">
              <w:rPr>
                <w:rStyle w:val="Hyperlink"/>
                <w:rFonts w:ascii="Times New Roman" w:hAnsi="Times New Roman" w:cs="Times New Roman"/>
                <w:noProof/>
              </w:rPr>
              <w:t>4.B</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Fundamental QCD processes in the nuclear arena.</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_Toc326067503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28</w:t>
            </w:r>
            <w:r w:rsidRPr="003C0B69">
              <w:rPr>
                <w:rFonts w:ascii="Times New Roman" w:hAnsi="Times New Roman" w:cs="Times New Roman"/>
                <w:noProof/>
                <w:webHidden/>
              </w:rPr>
              <w:fldChar w:fldCharType="end"/>
            </w:r>
          </w:hyperlink>
        </w:p>
        <w:p w:rsidR="003C0B69" w:rsidRPr="003C0B69" w:rsidRDefault="003C0B69">
          <w:pPr>
            <w:pStyle w:val="TOC2"/>
            <w:tabs>
              <w:tab w:val="left" w:pos="1100"/>
              <w:tab w:val="right" w:leader="dot" w:pos="9350"/>
            </w:tabs>
            <w:rPr>
              <w:rFonts w:ascii="Times New Roman" w:eastAsiaTheme="minorEastAsia" w:hAnsi="Times New Roman" w:cs="Times New Roman"/>
              <w:noProof/>
              <w:sz w:val="22"/>
            </w:rPr>
          </w:pPr>
          <w:hyperlink w:anchor="_Toc326067504" w:history="1">
            <w:r w:rsidRPr="003C0B69">
              <w:rPr>
                <w:rStyle w:val="Hyperlink"/>
                <w:rFonts w:ascii="Times New Roman" w:hAnsi="Times New Roman" w:cs="Times New Roman"/>
                <w:noProof/>
              </w:rPr>
              <w:t>4.B.1</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Quark propagation through cold QCD matter: nuclear hadronization and transverse momentum broadening.</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_Toc326067504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28</w:t>
            </w:r>
            <w:r w:rsidRPr="003C0B69">
              <w:rPr>
                <w:rFonts w:ascii="Times New Roman" w:hAnsi="Times New Roman" w:cs="Times New Roman"/>
                <w:noProof/>
                <w:webHidden/>
              </w:rPr>
              <w:fldChar w:fldCharType="end"/>
            </w:r>
          </w:hyperlink>
        </w:p>
        <w:p w:rsidR="003C0B69" w:rsidRPr="003C0B69" w:rsidRDefault="003C0B69">
          <w:pPr>
            <w:pStyle w:val="TOC1"/>
            <w:rPr>
              <w:rFonts w:eastAsiaTheme="minorEastAsia"/>
              <w:b w:val="0"/>
              <w:sz w:val="22"/>
            </w:rPr>
          </w:pPr>
          <w:hyperlink w:anchor="_Toc326067505" w:history="1">
            <w:r w:rsidRPr="003C0B69">
              <w:rPr>
                <w:rStyle w:val="Hyperlink"/>
              </w:rPr>
              <w:t>5</w:t>
            </w:r>
            <w:r w:rsidRPr="003C0B69">
              <w:rPr>
                <w:rFonts w:eastAsiaTheme="minorEastAsia"/>
                <w:b w:val="0"/>
                <w:sz w:val="22"/>
              </w:rPr>
              <w:tab/>
            </w:r>
            <w:r w:rsidRPr="003C0B69">
              <w:rPr>
                <w:rStyle w:val="Hyperlink"/>
              </w:rPr>
              <w:t>The Standard Model and Beyond</w:t>
            </w:r>
            <w:r w:rsidRPr="003C0B69">
              <w:rPr>
                <w:webHidden/>
              </w:rPr>
              <w:tab/>
            </w:r>
            <w:r w:rsidRPr="003C0B69">
              <w:rPr>
                <w:webHidden/>
              </w:rPr>
              <w:fldChar w:fldCharType="begin"/>
            </w:r>
            <w:r w:rsidRPr="003C0B69">
              <w:rPr>
                <w:webHidden/>
              </w:rPr>
              <w:instrText xml:space="preserve"> PAGEREF _Toc326067505 \h </w:instrText>
            </w:r>
            <w:r w:rsidRPr="003C0B69">
              <w:rPr>
                <w:webHidden/>
              </w:rPr>
            </w:r>
            <w:r w:rsidRPr="003C0B69">
              <w:rPr>
                <w:webHidden/>
              </w:rPr>
              <w:fldChar w:fldCharType="separate"/>
            </w:r>
            <w:r w:rsidRPr="003C0B69">
              <w:rPr>
                <w:webHidden/>
              </w:rPr>
              <w:t>32</w:t>
            </w:r>
            <w:r w:rsidRPr="003C0B69">
              <w:rPr>
                <w:webHidden/>
              </w:rPr>
              <w:fldChar w:fldCharType="end"/>
            </w:r>
          </w:hyperlink>
        </w:p>
        <w:p w:rsidR="003C0B69" w:rsidRPr="003C0B69" w:rsidRDefault="003C0B69">
          <w:pPr>
            <w:pStyle w:val="TOC2"/>
            <w:tabs>
              <w:tab w:val="left" w:pos="880"/>
              <w:tab w:val="right" w:leader="dot" w:pos="9350"/>
            </w:tabs>
            <w:rPr>
              <w:rFonts w:ascii="Times New Roman" w:eastAsiaTheme="minorEastAsia" w:hAnsi="Times New Roman" w:cs="Times New Roman"/>
              <w:noProof/>
              <w:sz w:val="22"/>
            </w:rPr>
          </w:pPr>
          <w:hyperlink w:anchor="_Toc326067506" w:history="1">
            <w:r w:rsidRPr="003C0B69">
              <w:rPr>
                <w:rStyle w:val="Hyperlink"/>
                <w:rFonts w:ascii="Times New Roman" w:hAnsi="Times New Roman" w:cs="Times New Roman"/>
                <w:noProof/>
              </w:rPr>
              <w:t>5.A</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 xml:space="preserve"> Parity-violating Electron Scattering</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_Toc326067506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32</w:t>
            </w:r>
            <w:r w:rsidRPr="003C0B69">
              <w:rPr>
                <w:rFonts w:ascii="Times New Roman" w:hAnsi="Times New Roman" w:cs="Times New Roman"/>
                <w:noProof/>
                <w:webHidden/>
              </w:rPr>
              <w:fldChar w:fldCharType="end"/>
            </w:r>
          </w:hyperlink>
        </w:p>
        <w:p w:rsidR="003C0B69" w:rsidRPr="003C0B69" w:rsidRDefault="003C0B69">
          <w:pPr>
            <w:pStyle w:val="TOC2"/>
            <w:tabs>
              <w:tab w:val="left" w:pos="1100"/>
              <w:tab w:val="right" w:leader="dot" w:pos="9350"/>
            </w:tabs>
            <w:rPr>
              <w:rFonts w:ascii="Times New Roman" w:eastAsiaTheme="minorEastAsia" w:hAnsi="Times New Roman" w:cs="Times New Roman"/>
              <w:noProof/>
              <w:sz w:val="22"/>
            </w:rPr>
          </w:pPr>
          <w:hyperlink w:anchor="_Toc326067507" w:history="1">
            <w:r w:rsidRPr="003C0B69">
              <w:rPr>
                <w:rStyle w:val="Hyperlink"/>
                <w:rFonts w:ascii="Times New Roman" w:hAnsi="Times New Roman" w:cs="Times New Roman"/>
                <w:noProof/>
              </w:rPr>
              <w:t>5.A.1</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Parity Violation in Deep Inelastic Scattering</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_Toc326067507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34</w:t>
            </w:r>
            <w:r w:rsidRPr="003C0B69">
              <w:rPr>
                <w:rFonts w:ascii="Times New Roman" w:hAnsi="Times New Roman" w:cs="Times New Roman"/>
                <w:noProof/>
                <w:webHidden/>
              </w:rPr>
              <w:fldChar w:fldCharType="end"/>
            </w:r>
          </w:hyperlink>
        </w:p>
        <w:p w:rsidR="003C0B69" w:rsidRPr="003C0B69" w:rsidRDefault="003C0B69">
          <w:pPr>
            <w:pStyle w:val="TOC2"/>
            <w:tabs>
              <w:tab w:val="left" w:pos="1100"/>
              <w:tab w:val="right" w:leader="dot" w:pos="9350"/>
            </w:tabs>
            <w:rPr>
              <w:rFonts w:ascii="Times New Roman" w:eastAsiaTheme="minorEastAsia" w:hAnsi="Times New Roman" w:cs="Times New Roman"/>
              <w:noProof/>
              <w:sz w:val="22"/>
            </w:rPr>
          </w:pPr>
          <w:hyperlink w:anchor="_Toc326067508" w:history="1">
            <w:r w:rsidRPr="003C0B69">
              <w:rPr>
                <w:rStyle w:val="Hyperlink"/>
                <w:rFonts w:ascii="Times New Roman" w:hAnsi="Times New Roman" w:cs="Times New Roman"/>
                <w:noProof/>
              </w:rPr>
              <w:t>5.A.2</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Parity Violation in Electron-Electron Scattering (Møller)</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_Toc326067508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35</w:t>
            </w:r>
            <w:r w:rsidRPr="003C0B69">
              <w:rPr>
                <w:rFonts w:ascii="Times New Roman" w:hAnsi="Times New Roman" w:cs="Times New Roman"/>
                <w:noProof/>
                <w:webHidden/>
              </w:rPr>
              <w:fldChar w:fldCharType="end"/>
            </w:r>
          </w:hyperlink>
        </w:p>
        <w:p w:rsidR="003C0B69" w:rsidRPr="003C0B69" w:rsidRDefault="003C0B69">
          <w:pPr>
            <w:pStyle w:val="TOC2"/>
            <w:tabs>
              <w:tab w:val="left" w:pos="880"/>
              <w:tab w:val="right" w:leader="dot" w:pos="9350"/>
            </w:tabs>
            <w:rPr>
              <w:rFonts w:ascii="Times New Roman" w:eastAsiaTheme="minorEastAsia" w:hAnsi="Times New Roman" w:cs="Times New Roman"/>
              <w:noProof/>
              <w:sz w:val="22"/>
            </w:rPr>
          </w:pPr>
          <w:hyperlink w:anchor="_Toc326067509" w:history="1">
            <w:r w:rsidRPr="003C0B69">
              <w:rPr>
                <w:rStyle w:val="Hyperlink"/>
                <w:rFonts w:ascii="Times New Roman" w:hAnsi="Times New Roman" w:cs="Times New Roman"/>
                <w:noProof/>
              </w:rPr>
              <w:t>5.B</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Tests of Chiral Symmetry and Anomalies via the Primakoff Effect</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_Toc326067509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37</w:t>
            </w:r>
            <w:r w:rsidRPr="003C0B69">
              <w:rPr>
                <w:rFonts w:ascii="Times New Roman" w:hAnsi="Times New Roman" w:cs="Times New Roman"/>
                <w:noProof/>
                <w:webHidden/>
              </w:rPr>
              <w:fldChar w:fldCharType="end"/>
            </w:r>
          </w:hyperlink>
        </w:p>
        <w:p w:rsidR="003C0B69" w:rsidRPr="003C0B69" w:rsidRDefault="003C0B69">
          <w:pPr>
            <w:pStyle w:val="TOC2"/>
            <w:tabs>
              <w:tab w:val="left" w:pos="880"/>
              <w:tab w:val="right" w:leader="dot" w:pos="9350"/>
            </w:tabs>
            <w:rPr>
              <w:rFonts w:ascii="Times New Roman" w:eastAsiaTheme="minorEastAsia" w:hAnsi="Times New Roman" w:cs="Times New Roman"/>
              <w:noProof/>
              <w:sz w:val="22"/>
            </w:rPr>
          </w:pPr>
          <w:hyperlink w:anchor="_Toc326067510" w:history="1">
            <w:r w:rsidRPr="003C0B69">
              <w:rPr>
                <w:rStyle w:val="Hyperlink"/>
                <w:rFonts w:ascii="Times New Roman" w:hAnsi="Times New Roman" w:cs="Times New Roman"/>
                <w:noProof/>
              </w:rPr>
              <w:t>5.C</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New Searches for Heavy Photons</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_Toc326067510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38</w:t>
            </w:r>
            <w:r w:rsidRPr="003C0B69">
              <w:rPr>
                <w:rFonts w:ascii="Times New Roman" w:hAnsi="Times New Roman" w:cs="Times New Roman"/>
                <w:noProof/>
                <w:webHidden/>
              </w:rPr>
              <w:fldChar w:fldCharType="end"/>
            </w:r>
          </w:hyperlink>
        </w:p>
        <w:p w:rsidR="003C0B69" w:rsidRPr="003C0B69" w:rsidRDefault="003C0B69">
          <w:pPr>
            <w:pStyle w:val="TOC2"/>
            <w:tabs>
              <w:tab w:val="left" w:pos="1100"/>
              <w:tab w:val="right" w:leader="dot" w:pos="9350"/>
            </w:tabs>
            <w:rPr>
              <w:rFonts w:ascii="Times New Roman" w:eastAsiaTheme="minorEastAsia" w:hAnsi="Times New Roman" w:cs="Times New Roman"/>
              <w:noProof/>
              <w:sz w:val="22"/>
            </w:rPr>
          </w:pPr>
          <w:hyperlink w:anchor="_Toc326067511" w:history="1">
            <w:r w:rsidRPr="003C0B69">
              <w:rPr>
                <w:rStyle w:val="Hyperlink"/>
                <w:rFonts w:ascii="Times New Roman" w:hAnsi="Times New Roman" w:cs="Times New Roman"/>
                <w:noProof/>
              </w:rPr>
              <w:t>5.C.1</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Theory and Motivation</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_Toc326067511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38</w:t>
            </w:r>
            <w:r w:rsidRPr="003C0B69">
              <w:rPr>
                <w:rFonts w:ascii="Times New Roman" w:hAnsi="Times New Roman" w:cs="Times New Roman"/>
                <w:noProof/>
                <w:webHidden/>
              </w:rPr>
              <w:fldChar w:fldCharType="end"/>
            </w:r>
          </w:hyperlink>
        </w:p>
        <w:p w:rsidR="003C0B69" w:rsidRPr="003C0B69" w:rsidRDefault="003C0B69">
          <w:pPr>
            <w:pStyle w:val="TOC2"/>
            <w:tabs>
              <w:tab w:val="left" w:pos="1100"/>
              <w:tab w:val="right" w:leader="dot" w:pos="9350"/>
            </w:tabs>
            <w:rPr>
              <w:rFonts w:ascii="Times New Roman" w:eastAsiaTheme="minorEastAsia" w:hAnsi="Times New Roman" w:cs="Times New Roman"/>
              <w:noProof/>
              <w:sz w:val="22"/>
            </w:rPr>
          </w:pPr>
          <w:hyperlink w:anchor="_Toc326067512" w:history="1">
            <w:r w:rsidRPr="003C0B69">
              <w:rPr>
                <w:rStyle w:val="Hyperlink"/>
                <w:rFonts w:ascii="Times New Roman" w:hAnsi="Times New Roman" w:cs="Times New Roman"/>
                <w:noProof/>
              </w:rPr>
              <w:t>5.C.2</w:t>
            </w:r>
            <w:r w:rsidRPr="003C0B69">
              <w:rPr>
                <w:rFonts w:ascii="Times New Roman" w:eastAsiaTheme="minorEastAsia" w:hAnsi="Times New Roman" w:cs="Times New Roman"/>
                <w:noProof/>
                <w:sz w:val="22"/>
              </w:rPr>
              <w:tab/>
            </w:r>
            <w:r w:rsidRPr="003C0B69">
              <w:rPr>
                <w:rStyle w:val="Hyperlink"/>
                <w:rFonts w:ascii="Times New Roman" w:hAnsi="Times New Roman" w:cs="Times New Roman"/>
                <w:noProof/>
              </w:rPr>
              <w:t>Experimental Searches at Jefferson Lab</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_Toc326067512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39</w:t>
            </w:r>
            <w:r w:rsidRPr="003C0B69">
              <w:rPr>
                <w:rFonts w:ascii="Times New Roman" w:hAnsi="Times New Roman" w:cs="Times New Roman"/>
                <w:noProof/>
                <w:webHidden/>
              </w:rPr>
              <w:fldChar w:fldCharType="end"/>
            </w:r>
          </w:hyperlink>
        </w:p>
        <w:p w:rsidR="003C0B69" w:rsidRPr="003C0B69" w:rsidRDefault="003C0B69">
          <w:pPr>
            <w:pStyle w:val="TOC1"/>
            <w:rPr>
              <w:rFonts w:eastAsiaTheme="minorEastAsia"/>
              <w:b w:val="0"/>
              <w:sz w:val="22"/>
            </w:rPr>
          </w:pPr>
          <w:hyperlink w:anchor="_Toc326067513" w:history="1">
            <w:r w:rsidRPr="003C0B69">
              <w:rPr>
                <w:rStyle w:val="Hyperlink"/>
              </w:rPr>
              <w:t>6</w:t>
            </w:r>
            <w:r w:rsidRPr="003C0B69">
              <w:rPr>
                <w:rFonts w:eastAsiaTheme="minorEastAsia"/>
                <w:b w:val="0"/>
                <w:sz w:val="22"/>
              </w:rPr>
              <w:tab/>
            </w:r>
            <w:r w:rsidRPr="003C0B69">
              <w:rPr>
                <w:rStyle w:val="Hyperlink"/>
              </w:rPr>
              <w:t>Appendix A:  Experimental Equipment</w:t>
            </w:r>
            <w:r w:rsidRPr="003C0B69">
              <w:rPr>
                <w:webHidden/>
              </w:rPr>
              <w:tab/>
            </w:r>
            <w:r w:rsidRPr="003C0B69">
              <w:rPr>
                <w:webHidden/>
              </w:rPr>
              <w:fldChar w:fldCharType="begin"/>
            </w:r>
            <w:r w:rsidRPr="003C0B69">
              <w:rPr>
                <w:webHidden/>
              </w:rPr>
              <w:instrText xml:space="preserve"> PAGEREF _Toc326067513 \h </w:instrText>
            </w:r>
            <w:r w:rsidRPr="003C0B69">
              <w:rPr>
                <w:webHidden/>
              </w:rPr>
            </w:r>
            <w:r w:rsidRPr="003C0B69">
              <w:rPr>
                <w:webHidden/>
              </w:rPr>
              <w:fldChar w:fldCharType="separate"/>
            </w:r>
            <w:r w:rsidRPr="003C0B69">
              <w:rPr>
                <w:webHidden/>
              </w:rPr>
              <w:t>41</w:t>
            </w:r>
            <w:r w:rsidRPr="003C0B69">
              <w:rPr>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514" w:history="1">
            <w:r w:rsidRPr="003C0B69">
              <w:rPr>
                <w:rStyle w:val="Hyperlink"/>
                <w:rFonts w:ascii="Times New Roman" w:hAnsi="Times New Roman" w:cs="Times New Roman"/>
                <w:noProof/>
              </w:rPr>
              <w:t>Overview</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_Toc326067514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41</w:t>
            </w:r>
            <w:r w:rsidRPr="003C0B69">
              <w:rPr>
                <w:rFonts w:ascii="Times New Roman" w:hAnsi="Times New Roman" w:cs="Times New Roman"/>
                <w:noProof/>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515" w:history="1">
            <w:r w:rsidRPr="003C0B69">
              <w:rPr>
                <w:rStyle w:val="Hyperlink"/>
                <w:rFonts w:ascii="Times New Roman" w:hAnsi="Times New Roman" w:cs="Times New Roman"/>
                <w:noProof/>
              </w:rPr>
              <w:t>Hall A</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_Toc326067515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44</w:t>
            </w:r>
            <w:r w:rsidRPr="003C0B69">
              <w:rPr>
                <w:rFonts w:ascii="Times New Roman" w:hAnsi="Times New Roman" w:cs="Times New Roman"/>
                <w:noProof/>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516" w:history="1">
            <w:r w:rsidRPr="003C0B69">
              <w:rPr>
                <w:rStyle w:val="Hyperlink"/>
                <w:rFonts w:ascii="Times New Roman" w:hAnsi="Times New Roman" w:cs="Times New Roman"/>
                <w:noProof/>
              </w:rPr>
              <w:t>Hall B</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_Toc326067516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44</w:t>
            </w:r>
            <w:r w:rsidRPr="003C0B69">
              <w:rPr>
                <w:rFonts w:ascii="Times New Roman" w:hAnsi="Times New Roman" w:cs="Times New Roman"/>
                <w:noProof/>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517" w:history="1">
            <w:r w:rsidRPr="003C0B69">
              <w:rPr>
                <w:rStyle w:val="Hyperlink"/>
                <w:rFonts w:ascii="Times New Roman" w:hAnsi="Times New Roman" w:cs="Times New Roman"/>
                <w:noProof/>
              </w:rPr>
              <w:t>Hall C</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_Toc326067517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46</w:t>
            </w:r>
            <w:r w:rsidRPr="003C0B69">
              <w:rPr>
                <w:rFonts w:ascii="Times New Roman" w:hAnsi="Times New Roman" w:cs="Times New Roman"/>
                <w:noProof/>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518" w:history="1">
            <w:r w:rsidRPr="003C0B69">
              <w:rPr>
                <w:rStyle w:val="Hyperlink"/>
                <w:rFonts w:ascii="Times New Roman" w:hAnsi="Times New Roman" w:cs="Times New Roman"/>
                <w:noProof/>
              </w:rPr>
              <w:t>Hall D</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_Toc326067518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47</w:t>
            </w:r>
            <w:r w:rsidRPr="003C0B69">
              <w:rPr>
                <w:rFonts w:ascii="Times New Roman" w:hAnsi="Times New Roman" w:cs="Times New Roman"/>
                <w:noProof/>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519" w:history="1">
            <w:r w:rsidRPr="003C0B69">
              <w:rPr>
                <w:rStyle w:val="Hyperlink"/>
                <w:rFonts w:ascii="Times New Roman" w:hAnsi="Times New Roman" w:cs="Times New Roman"/>
                <w:noProof/>
              </w:rPr>
              <w:t>Other Existing Equipment and Upgrades to Planned Base Equipment</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_Toc326067519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48</w:t>
            </w:r>
            <w:r w:rsidRPr="003C0B69">
              <w:rPr>
                <w:rFonts w:ascii="Times New Roman" w:hAnsi="Times New Roman" w:cs="Times New Roman"/>
                <w:noProof/>
                <w:webHidden/>
              </w:rPr>
              <w:fldChar w:fldCharType="end"/>
            </w:r>
          </w:hyperlink>
        </w:p>
        <w:p w:rsidR="003C0B69" w:rsidRPr="003C0B69" w:rsidRDefault="003C0B69">
          <w:pPr>
            <w:pStyle w:val="TOC1"/>
            <w:rPr>
              <w:rFonts w:eastAsiaTheme="minorEastAsia"/>
              <w:b w:val="0"/>
              <w:sz w:val="22"/>
            </w:rPr>
          </w:pPr>
          <w:hyperlink w:anchor="_Toc326067520" w:history="1">
            <w:r w:rsidRPr="003C0B69">
              <w:rPr>
                <w:rStyle w:val="Hyperlink"/>
              </w:rPr>
              <w:t>Appendix B</w:t>
            </w:r>
            <w:r w:rsidRPr="003C0B69">
              <w:rPr>
                <w:webHidden/>
              </w:rPr>
              <w:tab/>
            </w:r>
            <w:r w:rsidRPr="003C0B69">
              <w:rPr>
                <w:webHidden/>
              </w:rPr>
              <w:fldChar w:fldCharType="begin"/>
            </w:r>
            <w:r w:rsidRPr="003C0B69">
              <w:rPr>
                <w:webHidden/>
              </w:rPr>
              <w:instrText xml:space="preserve"> PAGEREF _Toc326067520 \h </w:instrText>
            </w:r>
            <w:r w:rsidRPr="003C0B69">
              <w:rPr>
                <w:webHidden/>
              </w:rPr>
            </w:r>
            <w:r w:rsidRPr="003C0B69">
              <w:rPr>
                <w:webHidden/>
              </w:rPr>
              <w:fldChar w:fldCharType="separate"/>
            </w:r>
            <w:r w:rsidRPr="003C0B69">
              <w:rPr>
                <w:webHidden/>
              </w:rPr>
              <w:t>50</w:t>
            </w:r>
            <w:r w:rsidRPr="003C0B69">
              <w:rPr>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521" w:history="1">
            <w:r w:rsidRPr="003C0B69">
              <w:rPr>
                <w:rStyle w:val="Hyperlink"/>
                <w:rFonts w:ascii="Times New Roman" w:hAnsi="Times New Roman" w:cs="Times New Roman"/>
                <w:noProof/>
              </w:rPr>
              <w:t>Approved 12 GeV Era Experiments to Date (May 2012)</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_Toc326067521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50</w:t>
            </w:r>
            <w:r w:rsidRPr="003C0B69">
              <w:rPr>
                <w:rFonts w:ascii="Times New Roman" w:hAnsi="Times New Roman" w:cs="Times New Roman"/>
                <w:noProof/>
                <w:webHidden/>
              </w:rPr>
              <w:fldChar w:fldCharType="end"/>
            </w:r>
          </w:hyperlink>
        </w:p>
        <w:p w:rsidR="003C0B69" w:rsidRPr="003C0B69" w:rsidRDefault="003C0B69">
          <w:pPr>
            <w:pStyle w:val="TOC2"/>
            <w:tabs>
              <w:tab w:val="right" w:leader="dot" w:pos="9350"/>
            </w:tabs>
            <w:rPr>
              <w:rFonts w:ascii="Times New Roman" w:eastAsiaTheme="minorEastAsia" w:hAnsi="Times New Roman" w:cs="Times New Roman"/>
              <w:noProof/>
              <w:sz w:val="22"/>
            </w:rPr>
          </w:pPr>
          <w:hyperlink w:anchor="_Toc326067522" w:history="1">
            <w:r w:rsidRPr="003C0B69">
              <w:rPr>
                <w:rStyle w:val="Hyperlink"/>
                <w:rFonts w:ascii="Times New Roman" w:hAnsi="Times New Roman" w:cs="Times New Roman"/>
                <w:noProof/>
              </w:rPr>
              <w:t>References</w:t>
            </w:r>
            <w:r w:rsidRPr="003C0B69">
              <w:rPr>
                <w:rFonts w:ascii="Times New Roman" w:hAnsi="Times New Roman" w:cs="Times New Roman"/>
                <w:noProof/>
                <w:webHidden/>
              </w:rPr>
              <w:tab/>
            </w:r>
            <w:r w:rsidRPr="003C0B69">
              <w:rPr>
                <w:rFonts w:ascii="Times New Roman" w:hAnsi="Times New Roman" w:cs="Times New Roman"/>
                <w:noProof/>
                <w:webHidden/>
              </w:rPr>
              <w:fldChar w:fldCharType="begin"/>
            </w:r>
            <w:r w:rsidRPr="003C0B69">
              <w:rPr>
                <w:rFonts w:ascii="Times New Roman" w:hAnsi="Times New Roman" w:cs="Times New Roman"/>
                <w:noProof/>
                <w:webHidden/>
              </w:rPr>
              <w:instrText xml:space="preserve"> PAGEREF _Toc326067522 \h </w:instrText>
            </w:r>
            <w:r w:rsidRPr="003C0B69">
              <w:rPr>
                <w:rFonts w:ascii="Times New Roman" w:hAnsi="Times New Roman" w:cs="Times New Roman"/>
                <w:noProof/>
                <w:webHidden/>
              </w:rPr>
            </w:r>
            <w:r w:rsidRPr="003C0B69">
              <w:rPr>
                <w:rFonts w:ascii="Times New Roman" w:hAnsi="Times New Roman" w:cs="Times New Roman"/>
                <w:noProof/>
                <w:webHidden/>
              </w:rPr>
              <w:fldChar w:fldCharType="separate"/>
            </w:r>
            <w:r w:rsidRPr="003C0B69">
              <w:rPr>
                <w:rFonts w:ascii="Times New Roman" w:hAnsi="Times New Roman" w:cs="Times New Roman"/>
                <w:noProof/>
                <w:webHidden/>
              </w:rPr>
              <w:t>52</w:t>
            </w:r>
            <w:r w:rsidRPr="003C0B69">
              <w:rPr>
                <w:rFonts w:ascii="Times New Roman" w:hAnsi="Times New Roman" w:cs="Times New Roman"/>
                <w:noProof/>
                <w:webHidden/>
              </w:rPr>
              <w:fldChar w:fldCharType="end"/>
            </w:r>
          </w:hyperlink>
        </w:p>
        <w:p w:rsidR="005E7704" w:rsidRPr="003C0B69" w:rsidRDefault="004A239F">
          <w:pPr>
            <w:rPr>
              <w:rFonts w:ascii="Times New Roman" w:hAnsi="Times New Roman" w:cs="Times New Roman"/>
            </w:rPr>
          </w:pPr>
          <w:r w:rsidRPr="003C0B69">
            <w:rPr>
              <w:rFonts w:ascii="Times New Roman" w:hAnsi="Times New Roman" w:cs="Times New Roman"/>
              <w:szCs w:val="24"/>
            </w:rPr>
            <w:fldChar w:fldCharType="end"/>
          </w:r>
        </w:p>
      </w:sdtContent>
    </w:sdt>
    <w:p w:rsidR="005E7704" w:rsidRDefault="005E7704">
      <w:pPr>
        <w:rPr>
          <w:rFonts w:ascii="Times New Roman" w:eastAsiaTheme="majorEastAsia" w:hAnsi="Times New Roman" w:cs="Times New Roman"/>
          <w:b/>
          <w:bCs/>
          <w:sz w:val="28"/>
          <w:szCs w:val="28"/>
        </w:rPr>
      </w:pPr>
      <w:r>
        <w:rPr>
          <w:rFonts w:ascii="Times New Roman" w:hAnsi="Times New Roman" w:cs="Times New Roman"/>
        </w:rPr>
        <w:br w:type="page"/>
      </w:r>
    </w:p>
    <w:p w:rsidR="0017681C" w:rsidRPr="00E0308C" w:rsidRDefault="0017681C" w:rsidP="008A7F30">
      <w:pPr>
        <w:pStyle w:val="Heading1"/>
        <w:spacing w:after="200" w:line="240" w:lineRule="auto"/>
        <w:rPr>
          <w:rFonts w:ascii="Times New Roman" w:hAnsi="Times New Roman" w:cs="Times New Roman"/>
        </w:rPr>
      </w:pPr>
      <w:bookmarkStart w:id="0" w:name="_Toc326067484"/>
      <w:r w:rsidRPr="00E0308C">
        <w:rPr>
          <w:rFonts w:ascii="Times New Roman" w:hAnsi="Times New Roman" w:cs="Times New Roman"/>
        </w:rPr>
        <w:t>1</w:t>
      </w:r>
      <w:r w:rsidR="00E0308C" w:rsidRPr="00E0308C">
        <w:rPr>
          <w:rFonts w:ascii="Times New Roman" w:hAnsi="Times New Roman" w:cs="Times New Roman"/>
        </w:rPr>
        <w:tab/>
      </w:r>
      <w:r w:rsidRPr="00E0308C">
        <w:rPr>
          <w:rFonts w:ascii="Times New Roman" w:hAnsi="Times New Roman" w:cs="Times New Roman"/>
        </w:rPr>
        <w:t>Introduction</w:t>
      </w:r>
      <w:bookmarkEnd w:id="0"/>
    </w:p>
    <w:p w:rsidR="00487629" w:rsidRPr="00E0308C" w:rsidRDefault="00487629" w:rsidP="008A7F30">
      <w:pPr>
        <w:pStyle w:val="Heading2"/>
        <w:spacing w:before="120" w:after="200" w:line="240" w:lineRule="auto"/>
        <w:rPr>
          <w:rFonts w:ascii="Times New Roman" w:hAnsi="Times New Roman" w:cs="Times New Roman"/>
        </w:rPr>
      </w:pPr>
      <w:bookmarkStart w:id="1" w:name="_Toc326067485"/>
      <w:r w:rsidRPr="00E0308C">
        <w:rPr>
          <w:rFonts w:ascii="Times New Roman" w:hAnsi="Times New Roman" w:cs="Times New Roman"/>
        </w:rPr>
        <w:t>Overview</w:t>
      </w:r>
      <w:bookmarkEnd w:id="1"/>
    </w:p>
    <w:p w:rsidR="00542C05" w:rsidRPr="0017681C" w:rsidRDefault="00542C05" w:rsidP="008A7F30">
      <w:pPr>
        <w:spacing w:line="240" w:lineRule="auto"/>
        <w:jc w:val="both"/>
        <w:rPr>
          <w:rFonts w:ascii="Times New Roman" w:hAnsi="Times New Roman" w:cs="Times New Roman"/>
          <w:szCs w:val="24"/>
        </w:rPr>
      </w:pPr>
      <w:r w:rsidRPr="0017681C">
        <w:rPr>
          <w:rFonts w:ascii="Times New Roman" w:hAnsi="Times New Roman" w:cs="Times New Roman"/>
          <w:szCs w:val="24"/>
        </w:rPr>
        <w:t>We are at the dawn of a new era in the study of hadron physics</w:t>
      </w:r>
      <w:r w:rsidR="009E121B">
        <w:rPr>
          <w:rFonts w:ascii="Times New Roman" w:hAnsi="Times New Roman" w:cs="Times New Roman"/>
          <w:szCs w:val="24"/>
        </w:rPr>
        <w:t xml:space="preserve">.  </w:t>
      </w:r>
      <w:r w:rsidRPr="0017681C">
        <w:rPr>
          <w:rFonts w:ascii="Times New Roman" w:hAnsi="Times New Roman" w:cs="Times New Roman"/>
          <w:szCs w:val="24"/>
        </w:rPr>
        <w:t>The non-Abelian nature of Quantum Chromodynamics (QCD) and the resulting strong coupling at low energies represent a significant challenge to nuclear and particle physicists</w:t>
      </w:r>
      <w:r w:rsidR="009E121B">
        <w:rPr>
          <w:rFonts w:ascii="Times New Roman" w:hAnsi="Times New Roman" w:cs="Times New Roman"/>
          <w:szCs w:val="24"/>
        </w:rPr>
        <w:t xml:space="preserve">.  </w:t>
      </w:r>
      <w:r w:rsidRPr="0017681C">
        <w:rPr>
          <w:rFonts w:ascii="Times New Roman" w:hAnsi="Times New Roman" w:cs="Times New Roman"/>
          <w:szCs w:val="24"/>
        </w:rPr>
        <w:t>The last decade has seen the development of new theoretical and experimental tools designed to address the nature of confinement and the structure of hadrons comprised of light quarks and gluons in a quantitative way</w:t>
      </w:r>
      <w:r w:rsidR="009E121B">
        <w:rPr>
          <w:rFonts w:ascii="Times New Roman" w:hAnsi="Times New Roman" w:cs="Times New Roman"/>
          <w:szCs w:val="24"/>
        </w:rPr>
        <w:t xml:space="preserve">.  </w:t>
      </w:r>
      <w:r w:rsidRPr="0017681C">
        <w:rPr>
          <w:rFonts w:ascii="Times New Roman" w:hAnsi="Times New Roman" w:cs="Times New Roman"/>
          <w:szCs w:val="24"/>
        </w:rPr>
        <w:t>Together these will allow both the spectrum and the structure of hadrons to be elucidated in unprecedented detail</w:t>
      </w:r>
      <w:r w:rsidR="009E121B">
        <w:rPr>
          <w:rFonts w:ascii="Times New Roman" w:hAnsi="Times New Roman" w:cs="Times New Roman"/>
          <w:szCs w:val="24"/>
        </w:rPr>
        <w:t xml:space="preserve">.  </w:t>
      </w:r>
      <w:r w:rsidRPr="0017681C">
        <w:rPr>
          <w:rFonts w:ascii="Times New Roman" w:hAnsi="Times New Roman" w:cs="Times New Roman"/>
          <w:szCs w:val="24"/>
        </w:rPr>
        <w:t xml:space="preserve">New phenomenological tools have been developed </w:t>
      </w:r>
      <w:r>
        <w:rPr>
          <w:rFonts w:ascii="Times New Roman" w:hAnsi="Times New Roman" w:cs="Times New Roman"/>
          <w:szCs w:val="24"/>
        </w:rPr>
        <w:t xml:space="preserve">to </w:t>
      </w:r>
      <w:r w:rsidRPr="0017681C">
        <w:rPr>
          <w:rFonts w:ascii="Times New Roman" w:hAnsi="Times New Roman" w:cs="Times New Roman"/>
          <w:szCs w:val="24"/>
        </w:rPr>
        <w:t>produce multidimensional images of hadrons with great promise to reveal the dynamics of the key underlying degrees of freedom</w:t>
      </w:r>
      <w:r w:rsidR="009E121B">
        <w:rPr>
          <w:rFonts w:ascii="Times New Roman" w:hAnsi="Times New Roman" w:cs="Times New Roman"/>
          <w:szCs w:val="24"/>
        </w:rPr>
        <w:t xml:space="preserve">.  </w:t>
      </w:r>
      <w:r w:rsidRPr="0017681C">
        <w:rPr>
          <w:rFonts w:ascii="Times New Roman" w:hAnsi="Times New Roman" w:cs="Times New Roman"/>
          <w:szCs w:val="24"/>
        </w:rPr>
        <w:t>For example, these multidimensional distributions open a new window on the elusive spin content of the nucleon through observables that are directly related to the orbital angular momenta of quarks and gluons</w:t>
      </w:r>
      <w:r w:rsidR="009E121B">
        <w:rPr>
          <w:rFonts w:ascii="Times New Roman" w:hAnsi="Times New Roman" w:cs="Times New Roman"/>
          <w:szCs w:val="24"/>
        </w:rPr>
        <w:t xml:space="preserve">.  </w:t>
      </w:r>
      <w:r w:rsidRPr="0017681C">
        <w:rPr>
          <w:rFonts w:ascii="Times New Roman" w:hAnsi="Times New Roman" w:cs="Times New Roman"/>
          <w:szCs w:val="24"/>
        </w:rPr>
        <w:t>Moreover computational techniques in Lattice QCD now promise to provide insightful and quantitative predictions that can be meaningfully confronted with and elucidated by forthcoming experimental data</w:t>
      </w:r>
      <w:r w:rsidR="009E121B">
        <w:rPr>
          <w:rFonts w:ascii="Times New Roman" w:hAnsi="Times New Roman" w:cs="Times New Roman"/>
          <w:szCs w:val="24"/>
        </w:rPr>
        <w:t xml:space="preserve">.  </w:t>
      </w:r>
      <w:r w:rsidRPr="0017681C">
        <w:rPr>
          <w:rFonts w:ascii="Times New Roman" w:hAnsi="Times New Roman" w:cs="Times New Roman"/>
          <w:szCs w:val="24"/>
        </w:rPr>
        <w:t>The 12 GeV upgrade of the Continuous Electron Beam Accelerator Facility (CEBAF) at Jefferson Lab will enable a new experimental program with substantial discovery potential to address these and other important topics in nuclear and hadron physics</w:t>
      </w:r>
      <w:r w:rsidR="009E121B">
        <w:rPr>
          <w:rFonts w:ascii="Times New Roman" w:hAnsi="Times New Roman" w:cs="Times New Roman"/>
          <w:szCs w:val="24"/>
        </w:rPr>
        <w:t xml:space="preserve">.  </w:t>
      </w:r>
      <w:r w:rsidRPr="0017681C">
        <w:rPr>
          <w:rFonts w:ascii="Times New Roman" w:hAnsi="Times New Roman" w:cs="Times New Roman"/>
          <w:szCs w:val="24"/>
        </w:rPr>
        <w:t xml:space="preserve">Through the use of parity violation, the upgrade will provide innovative and expanded opportunities for probing the </w:t>
      </w:r>
      <w:r w:rsidR="00A420A3" w:rsidRPr="00A420A3">
        <w:rPr>
          <w:rFonts w:ascii="Times New Roman" w:hAnsi="Times New Roman" w:cs="Times New Roman"/>
          <w:szCs w:val="24"/>
        </w:rPr>
        <w:t>Standard Model</w:t>
      </w:r>
      <w:r w:rsidRPr="0017681C">
        <w:rPr>
          <w:rFonts w:ascii="Times New Roman" w:hAnsi="Times New Roman" w:cs="Times New Roman"/>
          <w:szCs w:val="24"/>
        </w:rPr>
        <w:t xml:space="preserve"> of electroweak interactions at the precision frontier.</w:t>
      </w:r>
    </w:p>
    <w:p w:rsidR="00DE3BF6" w:rsidRPr="00E0308C" w:rsidRDefault="00DE3BF6" w:rsidP="008A7F30">
      <w:pPr>
        <w:pStyle w:val="Heading2"/>
        <w:spacing w:before="120" w:after="200" w:line="240" w:lineRule="auto"/>
        <w:rPr>
          <w:rFonts w:ascii="Times New Roman" w:hAnsi="Times New Roman" w:cs="Times New Roman"/>
        </w:rPr>
      </w:pPr>
      <w:bookmarkStart w:id="2" w:name="_Toc326067486"/>
      <w:r w:rsidRPr="00E0308C">
        <w:rPr>
          <w:rFonts w:ascii="Times New Roman" w:hAnsi="Times New Roman" w:cs="Times New Roman"/>
        </w:rPr>
        <w:t>A New Experimental Vista</w:t>
      </w:r>
      <w:bookmarkEnd w:id="2"/>
    </w:p>
    <w:p w:rsidR="00542C05" w:rsidRPr="0017681C" w:rsidRDefault="00542C05" w:rsidP="008A7F30">
      <w:pPr>
        <w:spacing w:line="240" w:lineRule="auto"/>
        <w:jc w:val="both"/>
        <w:rPr>
          <w:rFonts w:ascii="Times New Roman" w:hAnsi="Times New Roman" w:cs="Times New Roman"/>
          <w:szCs w:val="24"/>
        </w:rPr>
      </w:pPr>
      <w:r w:rsidRPr="0017681C">
        <w:rPr>
          <w:rFonts w:ascii="Times New Roman" w:hAnsi="Times New Roman" w:cs="Times New Roman"/>
          <w:szCs w:val="24"/>
        </w:rPr>
        <w:t>The upgrade of CEBAF and associated experimental equipment at Jefferson Lab is presently underway, with completion expected in FY15</w:t>
      </w:r>
      <w:r w:rsidR="009E121B">
        <w:rPr>
          <w:rFonts w:ascii="Times New Roman" w:hAnsi="Times New Roman" w:cs="Times New Roman"/>
          <w:szCs w:val="24"/>
        </w:rPr>
        <w:t xml:space="preserve">.  </w:t>
      </w:r>
      <w:r w:rsidRPr="0017681C">
        <w:rPr>
          <w:rFonts w:ascii="Times New Roman" w:hAnsi="Times New Roman" w:cs="Times New Roman"/>
          <w:szCs w:val="24"/>
        </w:rPr>
        <w:t>The upgraded facility will accelerat</w:t>
      </w:r>
      <w:r>
        <w:rPr>
          <w:rFonts w:ascii="Times New Roman" w:hAnsi="Times New Roman" w:cs="Times New Roman"/>
          <w:szCs w:val="24"/>
        </w:rPr>
        <w:t>e</w:t>
      </w:r>
      <w:r w:rsidRPr="0017681C">
        <w:rPr>
          <w:rFonts w:ascii="Times New Roman" w:hAnsi="Times New Roman" w:cs="Times New Roman"/>
          <w:szCs w:val="24"/>
        </w:rPr>
        <w:t xml:space="preserve"> electron beams to 11 GeV for experiments in the existing Halls A, B and C</w:t>
      </w:r>
      <w:r w:rsidR="009E121B">
        <w:rPr>
          <w:rFonts w:ascii="Times New Roman" w:hAnsi="Times New Roman" w:cs="Times New Roman"/>
          <w:szCs w:val="24"/>
        </w:rPr>
        <w:t xml:space="preserve">.  </w:t>
      </w:r>
      <w:r w:rsidRPr="0017681C">
        <w:rPr>
          <w:rFonts w:ascii="Times New Roman" w:hAnsi="Times New Roman" w:cs="Times New Roman"/>
          <w:szCs w:val="24"/>
        </w:rPr>
        <w:t>In addition, the 12 GeV beam can be provided to the new experimental area</w:t>
      </w:r>
      <w:r w:rsidR="00BD559A">
        <w:rPr>
          <w:rFonts w:ascii="Times New Roman" w:hAnsi="Times New Roman" w:cs="Times New Roman"/>
          <w:szCs w:val="24"/>
        </w:rPr>
        <w:t xml:space="preserve"> </w:t>
      </w:r>
      <w:r>
        <w:rPr>
          <w:rFonts w:ascii="Times New Roman" w:hAnsi="Times New Roman" w:cs="Times New Roman"/>
          <w:szCs w:val="24"/>
        </w:rPr>
        <w:t xml:space="preserve">to generate </w:t>
      </w:r>
      <w:r w:rsidRPr="0017681C">
        <w:rPr>
          <w:rFonts w:ascii="Times New Roman" w:hAnsi="Times New Roman" w:cs="Times New Roman"/>
          <w:szCs w:val="24"/>
        </w:rPr>
        <w:t>a 9 GeV tagged photon beam, enabling a new program of meson spectroscopy in Hall D</w:t>
      </w:r>
      <w:r w:rsidR="009E121B">
        <w:rPr>
          <w:rFonts w:ascii="Times New Roman" w:hAnsi="Times New Roman" w:cs="Times New Roman"/>
          <w:szCs w:val="24"/>
        </w:rPr>
        <w:t xml:space="preserve">.  </w:t>
      </w:r>
      <w:r w:rsidRPr="0017681C">
        <w:rPr>
          <w:rFonts w:ascii="Times New Roman" w:hAnsi="Times New Roman" w:cs="Times New Roman"/>
          <w:szCs w:val="24"/>
        </w:rPr>
        <w:t>The facility is capable of delivering beam to any 3 of the 4 halls simultaneously</w:t>
      </w:r>
      <w:r w:rsidR="009E121B">
        <w:rPr>
          <w:rFonts w:ascii="Times New Roman" w:hAnsi="Times New Roman" w:cs="Times New Roman"/>
          <w:szCs w:val="24"/>
        </w:rPr>
        <w:t xml:space="preserve">.  </w:t>
      </w:r>
      <w:r w:rsidRPr="0017681C">
        <w:rPr>
          <w:rFonts w:ascii="Times New Roman" w:hAnsi="Times New Roman" w:cs="Times New Roman"/>
          <w:szCs w:val="24"/>
        </w:rPr>
        <w:t>Appendix A describes the planned experimental equipment in each of the 4 halls.</w:t>
      </w:r>
    </w:p>
    <w:p w:rsidR="00542C05" w:rsidRPr="0017681C" w:rsidRDefault="00542C05" w:rsidP="008A7F30">
      <w:pPr>
        <w:spacing w:line="240" w:lineRule="auto"/>
        <w:jc w:val="both"/>
        <w:rPr>
          <w:rFonts w:ascii="Times New Roman" w:hAnsi="Times New Roman" w:cs="Times New Roman"/>
          <w:szCs w:val="24"/>
        </w:rPr>
      </w:pPr>
      <w:r>
        <w:rPr>
          <w:rFonts w:ascii="Times New Roman" w:hAnsi="Times New Roman" w:cs="Times New Roman"/>
          <w:szCs w:val="24"/>
        </w:rPr>
        <w:t>B</w:t>
      </w:r>
      <w:r w:rsidRPr="0017681C">
        <w:rPr>
          <w:rFonts w:ascii="Times New Roman" w:hAnsi="Times New Roman" w:cs="Times New Roman"/>
          <w:szCs w:val="24"/>
        </w:rPr>
        <w:t>eams of electrons and photons in the energy range of the upgraded CEBAF have been previously available</w:t>
      </w:r>
      <w:r w:rsidR="009E121B">
        <w:rPr>
          <w:rFonts w:ascii="Times New Roman" w:hAnsi="Times New Roman" w:cs="Times New Roman"/>
          <w:szCs w:val="24"/>
        </w:rPr>
        <w:t xml:space="preserve">.  </w:t>
      </w:r>
      <w:r w:rsidRPr="0017681C">
        <w:rPr>
          <w:rFonts w:ascii="Times New Roman" w:hAnsi="Times New Roman" w:cs="Times New Roman"/>
          <w:szCs w:val="24"/>
        </w:rPr>
        <w:t>For example, SLAC had low intensity beams with very low duty factor in the past</w:t>
      </w:r>
      <w:r w:rsidR="009E121B">
        <w:rPr>
          <w:rFonts w:ascii="Times New Roman" w:hAnsi="Times New Roman" w:cs="Times New Roman"/>
          <w:szCs w:val="24"/>
        </w:rPr>
        <w:t xml:space="preserve">.  </w:t>
      </w:r>
      <w:r w:rsidRPr="0017681C">
        <w:rPr>
          <w:rFonts w:ascii="Times New Roman" w:hAnsi="Times New Roman" w:cs="Times New Roman"/>
          <w:szCs w:val="24"/>
        </w:rPr>
        <w:t xml:space="preserve">However, the new facility at </w:t>
      </w:r>
      <w:r>
        <w:rPr>
          <w:rFonts w:ascii="Times New Roman" w:hAnsi="Times New Roman" w:cs="Times New Roman"/>
          <w:szCs w:val="24"/>
        </w:rPr>
        <w:t>Jefferson Lab</w:t>
      </w:r>
      <w:r w:rsidRPr="0017681C">
        <w:rPr>
          <w:rFonts w:ascii="Times New Roman" w:hAnsi="Times New Roman" w:cs="Times New Roman"/>
          <w:szCs w:val="24"/>
        </w:rPr>
        <w:t xml:space="preserve"> capitalizes on remarkable developments in experimental techniques over the last decade</w:t>
      </w:r>
      <w:r w:rsidR="009E121B">
        <w:rPr>
          <w:rFonts w:ascii="Times New Roman" w:hAnsi="Times New Roman" w:cs="Times New Roman"/>
          <w:szCs w:val="24"/>
        </w:rPr>
        <w:t xml:space="preserve">.  </w:t>
      </w:r>
      <w:r w:rsidRPr="0017681C">
        <w:rPr>
          <w:rFonts w:ascii="Times New Roman" w:hAnsi="Times New Roman" w:cs="Times New Roman"/>
          <w:szCs w:val="24"/>
        </w:rPr>
        <w:t xml:space="preserve">Even at the advent of CEBAF operations in 1995, one could only dream of the availability of highly polarized (86%) continuous wave (CW) beam with intensities up to 180 </w:t>
      </w:r>
      <w:r w:rsidRPr="00AB4FC9">
        <w:rPr>
          <w:rFonts w:ascii="Times New Roman" w:hAnsi="Times New Roman" w:cs="Times New Roman"/>
          <w:i/>
          <w:szCs w:val="24"/>
        </w:rPr>
        <w:t>μ</w:t>
      </w:r>
      <w:r w:rsidRPr="0017681C">
        <w:rPr>
          <w:rFonts w:ascii="Times New Roman" w:hAnsi="Times New Roman" w:cs="Times New Roman"/>
          <w:szCs w:val="24"/>
        </w:rPr>
        <w:t>A, as have been delivered during the last year</w:t>
      </w:r>
      <w:r w:rsidR="009E121B">
        <w:rPr>
          <w:rFonts w:ascii="Times New Roman" w:hAnsi="Times New Roman" w:cs="Times New Roman"/>
          <w:szCs w:val="24"/>
        </w:rPr>
        <w:t xml:space="preserve">.  </w:t>
      </w:r>
      <w:r w:rsidRPr="0017681C">
        <w:rPr>
          <w:rFonts w:ascii="Times New Roman" w:hAnsi="Times New Roman" w:cs="Times New Roman"/>
          <w:szCs w:val="24"/>
        </w:rPr>
        <w:t>The revolutionary construction and operation of the CEBAF Large Acceptance Spectrometer (CLAS) has proved that large acceptance devices can be successfully operated in the environment of a CW electron beam, and the advent of new detector technologies and high rate electronics offer a powerful combination of experimental tools that far exceed the capability of previous experiments and facilities</w:t>
      </w:r>
      <w:r w:rsidR="009E121B">
        <w:rPr>
          <w:rFonts w:ascii="Times New Roman" w:hAnsi="Times New Roman" w:cs="Times New Roman"/>
          <w:szCs w:val="24"/>
        </w:rPr>
        <w:t xml:space="preserve">.  </w:t>
      </w:r>
    </w:p>
    <w:p w:rsidR="00542C05" w:rsidRPr="0017681C" w:rsidRDefault="00542C05" w:rsidP="008A7F30">
      <w:pPr>
        <w:spacing w:line="240" w:lineRule="auto"/>
        <w:jc w:val="both"/>
        <w:rPr>
          <w:rFonts w:ascii="Times New Roman" w:hAnsi="Times New Roman" w:cs="Times New Roman"/>
          <w:szCs w:val="24"/>
        </w:rPr>
      </w:pPr>
      <w:r w:rsidRPr="0017681C">
        <w:rPr>
          <w:rFonts w:ascii="Times New Roman" w:hAnsi="Times New Roman" w:cs="Times New Roman"/>
          <w:szCs w:val="24"/>
        </w:rPr>
        <w:t xml:space="preserve">During the last few years, the Jefferson Lab Program Advisory Committee (PAC) has considered experimental proposals from the </w:t>
      </w:r>
      <w:r>
        <w:rPr>
          <w:rFonts w:ascii="Times New Roman" w:hAnsi="Times New Roman" w:cs="Times New Roman"/>
          <w:szCs w:val="24"/>
        </w:rPr>
        <w:t>Jefferson Lab</w:t>
      </w:r>
      <w:r w:rsidRPr="0017681C">
        <w:rPr>
          <w:rFonts w:ascii="Times New Roman" w:hAnsi="Times New Roman" w:cs="Times New Roman"/>
          <w:szCs w:val="24"/>
        </w:rPr>
        <w:t xml:space="preserve"> user community (over 1300 scientists) for the upgraded facility</w:t>
      </w:r>
      <w:r w:rsidR="001777F4">
        <w:rPr>
          <w:rFonts w:ascii="Times New Roman" w:hAnsi="Times New Roman" w:cs="Times New Roman"/>
          <w:szCs w:val="24"/>
        </w:rPr>
        <w:t>.</w:t>
      </w:r>
      <w:r w:rsidRPr="0017681C">
        <w:rPr>
          <w:rFonts w:ascii="Times New Roman" w:hAnsi="Times New Roman" w:cs="Times New Roman"/>
          <w:szCs w:val="24"/>
        </w:rPr>
        <w:t xml:space="preserve"> </w:t>
      </w:r>
      <w:r w:rsidR="001777F4">
        <w:rPr>
          <w:rFonts w:ascii="Times New Roman" w:hAnsi="Times New Roman" w:cs="Times New Roman"/>
          <w:szCs w:val="24"/>
        </w:rPr>
        <w:t xml:space="preserve"> T</w:t>
      </w:r>
      <w:r w:rsidRPr="0017681C">
        <w:rPr>
          <w:rFonts w:ascii="Times New Roman" w:hAnsi="Times New Roman" w:cs="Times New Roman"/>
          <w:szCs w:val="24"/>
        </w:rPr>
        <w:t>he PAC was charged to only approve proposals that were considered to be rated in the top 50% of anticipated experiments, so the approved program represents an above average standard</w:t>
      </w:r>
      <w:r w:rsidR="009E121B">
        <w:rPr>
          <w:rFonts w:ascii="Times New Roman" w:hAnsi="Times New Roman" w:cs="Times New Roman"/>
          <w:szCs w:val="24"/>
        </w:rPr>
        <w:t xml:space="preserve">.  </w:t>
      </w:r>
      <w:r w:rsidRPr="0017681C">
        <w:rPr>
          <w:rFonts w:ascii="Times New Roman" w:hAnsi="Times New Roman" w:cs="Times New Roman"/>
          <w:szCs w:val="24"/>
        </w:rPr>
        <w:t>Interest in the 12 GeV science program has been tremendous, and there are presently 48 approved proposals, each with a scientific rating and recommended allocation of beam time (see Appendix B for a list)</w:t>
      </w:r>
      <w:r w:rsidR="009E121B">
        <w:rPr>
          <w:rFonts w:ascii="Times New Roman" w:hAnsi="Times New Roman" w:cs="Times New Roman"/>
          <w:szCs w:val="24"/>
        </w:rPr>
        <w:t xml:space="preserve">.  </w:t>
      </w:r>
      <w:r w:rsidRPr="0017681C">
        <w:rPr>
          <w:rFonts w:ascii="Times New Roman" w:hAnsi="Times New Roman" w:cs="Times New Roman"/>
          <w:szCs w:val="24"/>
        </w:rPr>
        <w:t>This set of approved experiments will require more than 6 years of running the upgraded facility at near-full efficiency, extending scientific productivity well into the 2020’s</w:t>
      </w:r>
      <w:r w:rsidR="009E121B">
        <w:rPr>
          <w:rFonts w:ascii="Times New Roman" w:hAnsi="Times New Roman" w:cs="Times New Roman"/>
          <w:szCs w:val="24"/>
        </w:rPr>
        <w:t xml:space="preserve">.  </w:t>
      </w:r>
      <w:r w:rsidRPr="0017681C">
        <w:rPr>
          <w:rFonts w:ascii="Times New Roman" w:hAnsi="Times New Roman" w:cs="Times New Roman"/>
          <w:szCs w:val="24"/>
        </w:rPr>
        <w:t>The PAC continues to meet on an annual basis to consider new proposals</w:t>
      </w:r>
      <w:r w:rsidR="009E121B">
        <w:rPr>
          <w:rFonts w:ascii="Times New Roman" w:hAnsi="Times New Roman" w:cs="Times New Roman"/>
          <w:szCs w:val="24"/>
        </w:rPr>
        <w:t xml:space="preserve">.  </w:t>
      </w:r>
      <w:r w:rsidRPr="0017681C">
        <w:rPr>
          <w:rFonts w:ascii="Times New Roman" w:hAnsi="Times New Roman" w:cs="Times New Roman"/>
          <w:szCs w:val="24"/>
        </w:rPr>
        <w:t>In addition, the user community is considering various additions to the experimental equipment under construction, and these are also briefly discussed in Appendix A</w:t>
      </w:r>
      <w:r w:rsidR="009E121B">
        <w:rPr>
          <w:rFonts w:ascii="Times New Roman" w:hAnsi="Times New Roman" w:cs="Times New Roman"/>
          <w:szCs w:val="24"/>
        </w:rPr>
        <w:t xml:space="preserve">.  </w:t>
      </w:r>
    </w:p>
    <w:p w:rsidR="00542C05" w:rsidRPr="0017681C" w:rsidRDefault="00542C05" w:rsidP="008A7F30">
      <w:pPr>
        <w:spacing w:line="240" w:lineRule="auto"/>
        <w:jc w:val="both"/>
        <w:rPr>
          <w:rFonts w:ascii="Times New Roman" w:hAnsi="Times New Roman" w:cs="Times New Roman"/>
          <w:szCs w:val="24"/>
        </w:rPr>
      </w:pPr>
      <w:r w:rsidRPr="0017681C">
        <w:rPr>
          <w:rFonts w:ascii="Times New Roman" w:hAnsi="Times New Roman" w:cs="Times New Roman"/>
          <w:szCs w:val="24"/>
        </w:rPr>
        <w:t xml:space="preserve">This White Paper provides an up-to-date description of the science program and potential of the upgraded facilities at </w:t>
      </w:r>
      <w:r>
        <w:rPr>
          <w:rFonts w:ascii="Times New Roman" w:hAnsi="Times New Roman" w:cs="Times New Roman"/>
          <w:szCs w:val="24"/>
        </w:rPr>
        <w:t>Jefferson Lab</w:t>
      </w:r>
      <w:r w:rsidR="009E121B">
        <w:rPr>
          <w:rFonts w:ascii="Times New Roman" w:hAnsi="Times New Roman" w:cs="Times New Roman"/>
          <w:szCs w:val="24"/>
        </w:rPr>
        <w:t xml:space="preserve">.  </w:t>
      </w:r>
      <w:r w:rsidRPr="0017681C">
        <w:rPr>
          <w:rFonts w:ascii="Times New Roman" w:hAnsi="Times New Roman" w:cs="Times New Roman"/>
          <w:szCs w:val="24"/>
        </w:rPr>
        <w:t>It is primarily based on material in the experiment proposals already approved by the PAC</w:t>
      </w:r>
      <w:r w:rsidR="009E121B">
        <w:rPr>
          <w:rFonts w:ascii="Times New Roman" w:hAnsi="Times New Roman" w:cs="Times New Roman"/>
          <w:szCs w:val="24"/>
        </w:rPr>
        <w:t xml:space="preserve">.  </w:t>
      </w:r>
      <w:r w:rsidRPr="0017681C">
        <w:rPr>
          <w:rFonts w:ascii="Times New Roman" w:hAnsi="Times New Roman" w:cs="Times New Roman"/>
          <w:szCs w:val="24"/>
        </w:rPr>
        <w:t>In this Overview, we present a brief introduction to the overall scope and major themes of the anticipated program</w:t>
      </w:r>
      <w:r w:rsidR="009E121B">
        <w:rPr>
          <w:rFonts w:ascii="Times New Roman" w:hAnsi="Times New Roman" w:cs="Times New Roman"/>
          <w:szCs w:val="24"/>
        </w:rPr>
        <w:t xml:space="preserve">.  </w:t>
      </w:r>
      <w:r w:rsidRPr="0017681C">
        <w:rPr>
          <w:rFonts w:ascii="Times New Roman" w:hAnsi="Times New Roman" w:cs="Times New Roman"/>
          <w:szCs w:val="24"/>
        </w:rPr>
        <w:t>The following sections discuss the four main science thrusts in more detail.</w:t>
      </w:r>
    </w:p>
    <w:p w:rsidR="007E07E7" w:rsidRPr="00E0308C" w:rsidRDefault="00D40BBB" w:rsidP="008A7F30">
      <w:pPr>
        <w:pStyle w:val="Heading2"/>
        <w:spacing w:before="120" w:after="200" w:line="240" w:lineRule="auto"/>
        <w:rPr>
          <w:rFonts w:ascii="Times New Roman" w:hAnsi="Times New Roman" w:cs="Times New Roman"/>
        </w:rPr>
      </w:pPr>
      <w:bookmarkStart w:id="3" w:name="_Toc326067487"/>
      <w:r w:rsidRPr="00E0308C">
        <w:rPr>
          <w:rFonts w:ascii="Times New Roman" w:hAnsi="Times New Roman" w:cs="Times New Roman"/>
        </w:rPr>
        <w:t>Science Opportunities</w:t>
      </w:r>
      <w:bookmarkEnd w:id="3"/>
    </w:p>
    <w:p w:rsidR="00542C05" w:rsidRPr="0017681C" w:rsidRDefault="00542C05" w:rsidP="008A7F30">
      <w:pPr>
        <w:spacing w:line="240" w:lineRule="auto"/>
        <w:jc w:val="both"/>
        <w:rPr>
          <w:rFonts w:ascii="Times New Roman" w:hAnsi="Times New Roman" w:cs="Times New Roman"/>
          <w:szCs w:val="24"/>
        </w:rPr>
      </w:pPr>
      <w:r>
        <w:rPr>
          <w:rFonts w:ascii="Times New Roman" w:hAnsi="Times New Roman" w:cs="Times New Roman"/>
          <w:szCs w:val="24"/>
        </w:rPr>
        <w:t>T</w:t>
      </w:r>
      <w:r w:rsidRPr="0017681C">
        <w:rPr>
          <w:rFonts w:ascii="Times New Roman" w:hAnsi="Times New Roman" w:cs="Times New Roman"/>
          <w:szCs w:val="24"/>
        </w:rPr>
        <w:t>he implementation of a new meson spectroscopy program in the mass range up to 3.5 GeV will offer a dramatic new window into the role of gluon self interactions and the nature of confinement</w:t>
      </w:r>
      <w:r w:rsidR="009E121B">
        <w:rPr>
          <w:rFonts w:ascii="Times New Roman" w:hAnsi="Times New Roman" w:cs="Times New Roman"/>
          <w:szCs w:val="24"/>
        </w:rPr>
        <w:t xml:space="preserve">.  </w:t>
      </w:r>
      <w:r w:rsidRPr="0017681C">
        <w:rPr>
          <w:rFonts w:ascii="Times New Roman" w:hAnsi="Times New Roman" w:cs="Times New Roman"/>
          <w:szCs w:val="24"/>
        </w:rPr>
        <w:t xml:space="preserve">Previous models of undiscovered mesons with exotic quantum numbers are now complemented by robust Lattice QCD calculations that indeed predict these states within the mass range of the </w:t>
      </w:r>
      <w:r w:rsidRPr="00AB0069">
        <w:rPr>
          <w:rFonts w:ascii="Times New Roman" w:hAnsi="Times New Roman" w:cs="Times New Roman"/>
          <w:i/>
          <w:szCs w:val="24"/>
        </w:rPr>
        <w:t>GlueX</w:t>
      </w:r>
      <w:r w:rsidRPr="0017681C">
        <w:rPr>
          <w:rFonts w:ascii="Times New Roman" w:hAnsi="Times New Roman" w:cs="Times New Roman"/>
          <w:szCs w:val="24"/>
        </w:rPr>
        <w:t xml:space="preserve"> experiment being constructed in Hall D</w:t>
      </w:r>
      <w:r w:rsidR="009E121B">
        <w:rPr>
          <w:rFonts w:ascii="Times New Roman" w:hAnsi="Times New Roman" w:cs="Times New Roman"/>
          <w:szCs w:val="24"/>
        </w:rPr>
        <w:t xml:space="preserve">.  </w:t>
      </w:r>
      <w:r w:rsidRPr="0017681C">
        <w:rPr>
          <w:rFonts w:ascii="Times New Roman" w:hAnsi="Times New Roman" w:cs="Times New Roman"/>
          <w:i/>
          <w:szCs w:val="24"/>
        </w:rPr>
        <w:t xml:space="preserve">The prospects for discovering these mesons have increased dramatically in the </w:t>
      </w:r>
      <w:r>
        <w:rPr>
          <w:rFonts w:ascii="Times New Roman" w:hAnsi="Times New Roman" w:cs="Times New Roman"/>
          <w:i/>
          <w:szCs w:val="24"/>
        </w:rPr>
        <w:t>p</w:t>
      </w:r>
      <w:r w:rsidRPr="0017681C">
        <w:rPr>
          <w:rFonts w:ascii="Times New Roman" w:hAnsi="Times New Roman" w:cs="Times New Roman"/>
          <w:i/>
          <w:szCs w:val="24"/>
        </w:rPr>
        <w:t>ast few years</w:t>
      </w:r>
      <w:r w:rsidR="009E121B">
        <w:rPr>
          <w:rFonts w:ascii="Times New Roman" w:hAnsi="Times New Roman" w:cs="Times New Roman"/>
          <w:i/>
          <w:szCs w:val="24"/>
        </w:rPr>
        <w:t xml:space="preserve">.  </w:t>
      </w:r>
      <w:r w:rsidRPr="0017681C">
        <w:rPr>
          <w:rFonts w:ascii="Times New Roman" w:hAnsi="Times New Roman" w:cs="Times New Roman"/>
          <w:szCs w:val="24"/>
        </w:rPr>
        <w:t>In addition, the detailed spectroscopic information from experiment, coupled with the guidance of new Lattice QCD results, truly offers an exciting and unique opportunity to explore mechanisms of confinement</w:t>
      </w:r>
      <w:r w:rsidR="009E121B">
        <w:rPr>
          <w:rFonts w:ascii="Times New Roman" w:hAnsi="Times New Roman" w:cs="Times New Roman"/>
          <w:szCs w:val="24"/>
        </w:rPr>
        <w:t xml:space="preserve">.  </w:t>
      </w:r>
    </w:p>
    <w:p w:rsidR="00542C05" w:rsidRPr="0017681C" w:rsidRDefault="00542C05" w:rsidP="008A7F30">
      <w:pPr>
        <w:spacing w:line="240" w:lineRule="auto"/>
        <w:jc w:val="both"/>
        <w:rPr>
          <w:rFonts w:ascii="Times New Roman" w:hAnsi="Times New Roman" w:cs="Times New Roman"/>
          <w:szCs w:val="24"/>
        </w:rPr>
      </w:pPr>
      <w:r w:rsidRPr="0017681C">
        <w:rPr>
          <w:rFonts w:ascii="Times New Roman" w:hAnsi="Times New Roman" w:cs="Times New Roman"/>
          <w:szCs w:val="24"/>
        </w:rPr>
        <w:t>The study of the internal landscape of the nucleons is now undergoing a renaissance</w:t>
      </w:r>
      <w:r w:rsidR="009E121B">
        <w:rPr>
          <w:rFonts w:ascii="Times New Roman" w:hAnsi="Times New Roman" w:cs="Times New Roman"/>
          <w:szCs w:val="24"/>
        </w:rPr>
        <w:t xml:space="preserve">.  </w:t>
      </w:r>
      <w:r w:rsidRPr="0017681C">
        <w:rPr>
          <w:rFonts w:ascii="Times New Roman" w:hAnsi="Times New Roman" w:cs="Times New Roman"/>
          <w:szCs w:val="24"/>
        </w:rPr>
        <w:t>Driven by the inadequacies of previous treatments and recent experimental data, we are now moving beyond the simple one dimensional parton distribution functions of the past</w:t>
      </w:r>
      <w:r w:rsidR="009E121B">
        <w:rPr>
          <w:rFonts w:ascii="Times New Roman" w:hAnsi="Times New Roman" w:cs="Times New Roman"/>
          <w:szCs w:val="24"/>
        </w:rPr>
        <w:t xml:space="preserve">.  </w:t>
      </w:r>
      <w:r w:rsidRPr="0017681C">
        <w:rPr>
          <w:rFonts w:ascii="Times New Roman" w:hAnsi="Times New Roman" w:cs="Times New Roman"/>
          <w:szCs w:val="24"/>
        </w:rPr>
        <w:t>The pioneering efforts of HERMES and COMPASS, together with the 6</w:t>
      </w:r>
      <w:r w:rsidR="00BD559A">
        <w:rPr>
          <w:rFonts w:ascii="Times New Roman" w:hAnsi="Times New Roman" w:cs="Times New Roman"/>
          <w:szCs w:val="24"/>
        </w:rPr>
        <w:t xml:space="preserve"> </w:t>
      </w:r>
      <w:r w:rsidRPr="0017681C">
        <w:rPr>
          <w:rFonts w:ascii="Times New Roman" w:hAnsi="Times New Roman" w:cs="Times New Roman"/>
          <w:szCs w:val="24"/>
        </w:rPr>
        <w:t xml:space="preserve">GeV </w:t>
      </w:r>
      <w:r>
        <w:rPr>
          <w:rFonts w:ascii="Times New Roman" w:hAnsi="Times New Roman" w:cs="Times New Roman"/>
          <w:szCs w:val="24"/>
        </w:rPr>
        <w:t>Jefferson Lab</w:t>
      </w:r>
      <w:r w:rsidRPr="0017681C">
        <w:rPr>
          <w:rFonts w:ascii="Times New Roman" w:hAnsi="Times New Roman" w:cs="Times New Roman"/>
          <w:szCs w:val="24"/>
        </w:rPr>
        <w:t>, have demonstrated the feasibility o</w:t>
      </w:r>
      <w:r w:rsidR="00195986">
        <w:rPr>
          <w:rFonts w:ascii="Times New Roman" w:hAnsi="Times New Roman" w:cs="Times New Roman"/>
          <w:szCs w:val="24"/>
        </w:rPr>
        <w:t xml:space="preserve">f studying Transverse Momentum </w:t>
      </w:r>
      <w:r w:rsidR="00BD559A">
        <w:rPr>
          <w:rFonts w:ascii="Times New Roman" w:hAnsi="Times New Roman" w:cs="Times New Roman"/>
          <w:szCs w:val="24"/>
        </w:rPr>
        <w:t>D</w:t>
      </w:r>
      <w:r w:rsidRPr="0017681C">
        <w:rPr>
          <w:rFonts w:ascii="Times New Roman" w:hAnsi="Times New Roman" w:cs="Times New Roman"/>
          <w:szCs w:val="24"/>
        </w:rPr>
        <w:t xml:space="preserve">istributions </w:t>
      </w:r>
      <w:r w:rsidR="00BD559A" w:rsidRPr="0017681C">
        <w:rPr>
          <w:rFonts w:ascii="Times New Roman" w:hAnsi="Times New Roman" w:cs="Times New Roman"/>
          <w:szCs w:val="24"/>
        </w:rPr>
        <w:t>(TMD</w:t>
      </w:r>
      <w:r w:rsidR="00BD559A">
        <w:rPr>
          <w:rFonts w:ascii="Times New Roman" w:hAnsi="Times New Roman" w:cs="Times New Roman"/>
          <w:szCs w:val="24"/>
        </w:rPr>
        <w:t>s</w:t>
      </w:r>
      <w:r w:rsidR="00BD559A" w:rsidRPr="0017681C">
        <w:rPr>
          <w:rFonts w:ascii="Times New Roman" w:hAnsi="Times New Roman" w:cs="Times New Roman"/>
          <w:szCs w:val="24"/>
        </w:rPr>
        <w:t>)</w:t>
      </w:r>
      <w:r w:rsidR="00BD559A">
        <w:rPr>
          <w:rFonts w:ascii="Times New Roman" w:hAnsi="Times New Roman" w:cs="Times New Roman"/>
          <w:szCs w:val="24"/>
        </w:rPr>
        <w:t xml:space="preserve"> </w:t>
      </w:r>
      <w:r w:rsidRPr="0017681C">
        <w:rPr>
          <w:rFonts w:ascii="Times New Roman" w:hAnsi="Times New Roman" w:cs="Times New Roman"/>
          <w:szCs w:val="24"/>
        </w:rPr>
        <w:t>as well as Deeply Virtual Compton Scattering (DVCS) measurements that offer access to Generalized Parton Distributions (GPD</w:t>
      </w:r>
      <w:r w:rsidR="00BD559A">
        <w:rPr>
          <w:rFonts w:ascii="Times New Roman" w:hAnsi="Times New Roman" w:cs="Times New Roman"/>
          <w:szCs w:val="24"/>
        </w:rPr>
        <w:t>s</w:t>
      </w:r>
      <w:r w:rsidRPr="0017681C">
        <w:rPr>
          <w:rFonts w:ascii="Times New Roman" w:hAnsi="Times New Roman" w:cs="Times New Roman"/>
          <w:szCs w:val="24"/>
        </w:rPr>
        <w:t>)</w:t>
      </w:r>
      <w:r w:rsidR="009E121B">
        <w:rPr>
          <w:rFonts w:ascii="Times New Roman" w:hAnsi="Times New Roman" w:cs="Times New Roman"/>
          <w:szCs w:val="24"/>
        </w:rPr>
        <w:t xml:space="preserve">.  </w:t>
      </w:r>
      <w:r w:rsidRPr="0017681C">
        <w:rPr>
          <w:rFonts w:ascii="Times New Roman" w:hAnsi="Times New Roman" w:cs="Times New Roman"/>
          <w:szCs w:val="24"/>
        </w:rPr>
        <w:t>Indeed recent measurements using the 6 GeV CEBAF have demonstrated that high quality CW polarized electron beams with a combination of large acceptance and precision detectors are powerful tool</w:t>
      </w:r>
      <w:r>
        <w:rPr>
          <w:rFonts w:ascii="Times New Roman" w:hAnsi="Times New Roman" w:cs="Times New Roman"/>
          <w:szCs w:val="24"/>
        </w:rPr>
        <w:t>s</w:t>
      </w:r>
      <w:r w:rsidRPr="0017681C">
        <w:rPr>
          <w:rFonts w:ascii="Times New Roman" w:hAnsi="Times New Roman" w:cs="Times New Roman"/>
          <w:szCs w:val="24"/>
        </w:rPr>
        <w:t xml:space="preserve"> to attack these new observables</w:t>
      </w:r>
      <w:r w:rsidR="009E121B">
        <w:rPr>
          <w:rFonts w:ascii="Times New Roman" w:hAnsi="Times New Roman" w:cs="Times New Roman"/>
          <w:szCs w:val="24"/>
        </w:rPr>
        <w:t xml:space="preserve">.  </w:t>
      </w:r>
      <w:r w:rsidRPr="0017681C">
        <w:rPr>
          <w:rFonts w:ascii="Times New Roman" w:hAnsi="Times New Roman" w:cs="Times New Roman"/>
          <w:szCs w:val="24"/>
        </w:rPr>
        <w:t xml:space="preserve">We can now be confident that the extended kinematic range and new experimental hardware associated with the </w:t>
      </w:r>
      <w:r>
        <w:rPr>
          <w:rFonts w:ascii="Times New Roman" w:hAnsi="Times New Roman" w:cs="Times New Roman"/>
          <w:szCs w:val="24"/>
        </w:rPr>
        <w:t>Jefferson Lab</w:t>
      </w:r>
      <w:r w:rsidRPr="0017681C">
        <w:rPr>
          <w:rFonts w:ascii="Times New Roman" w:hAnsi="Times New Roman" w:cs="Times New Roman"/>
          <w:szCs w:val="24"/>
        </w:rPr>
        <w:t xml:space="preserve"> 12 GeV </w:t>
      </w:r>
      <w:r w:rsidR="00440EC7">
        <w:rPr>
          <w:rFonts w:ascii="Times New Roman" w:hAnsi="Times New Roman" w:cs="Times New Roman"/>
          <w:szCs w:val="24"/>
        </w:rPr>
        <w:t>U</w:t>
      </w:r>
      <w:r w:rsidRPr="0017681C">
        <w:rPr>
          <w:rFonts w:ascii="Times New Roman" w:hAnsi="Times New Roman" w:cs="Times New Roman"/>
          <w:szCs w:val="24"/>
        </w:rPr>
        <w:t xml:space="preserve">pgrade will provide access to these </w:t>
      </w:r>
      <w:r w:rsidR="00447148">
        <w:rPr>
          <w:rFonts w:ascii="Times New Roman" w:hAnsi="Times New Roman" w:cs="Times New Roman"/>
          <w:szCs w:val="24"/>
        </w:rPr>
        <w:t>fundamental underlying</w:t>
      </w:r>
      <w:r w:rsidRPr="0017681C">
        <w:rPr>
          <w:rFonts w:ascii="Times New Roman" w:hAnsi="Times New Roman" w:cs="Times New Roman"/>
          <w:szCs w:val="24"/>
        </w:rPr>
        <w:t xml:space="preserve"> distributions and reveal new aspects of nucleon structure</w:t>
      </w:r>
      <w:r w:rsidR="009E121B">
        <w:rPr>
          <w:rFonts w:ascii="Times New Roman" w:hAnsi="Times New Roman" w:cs="Times New Roman"/>
          <w:i/>
          <w:szCs w:val="24"/>
        </w:rPr>
        <w:t xml:space="preserve">.  </w:t>
      </w:r>
      <w:r w:rsidRPr="0017681C">
        <w:rPr>
          <w:rFonts w:ascii="Times New Roman" w:hAnsi="Times New Roman" w:cs="Times New Roman"/>
          <w:i/>
          <w:szCs w:val="24"/>
        </w:rPr>
        <w:t>It is quite possible that the remaining nucleon spin will be found to be in the orbital motion of the valence quarks</w:t>
      </w:r>
      <w:r w:rsidR="009E121B">
        <w:rPr>
          <w:rFonts w:ascii="Times New Roman" w:hAnsi="Times New Roman" w:cs="Times New Roman"/>
          <w:i/>
          <w:szCs w:val="24"/>
        </w:rPr>
        <w:t xml:space="preserve">.  </w:t>
      </w:r>
    </w:p>
    <w:p w:rsidR="00542C05" w:rsidRPr="0017681C" w:rsidRDefault="00542C05" w:rsidP="008A7F30">
      <w:pPr>
        <w:spacing w:line="240" w:lineRule="auto"/>
        <w:jc w:val="both"/>
        <w:rPr>
          <w:rFonts w:ascii="Times New Roman" w:hAnsi="Times New Roman" w:cs="Times New Roman"/>
          <w:szCs w:val="24"/>
        </w:rPr>
      </w:pPr>
      <w:r w:rsidRPr="0017681C">
        <w:rPr>
          <w:rFonts w:ascii="Times New Roman" w:hAnsi="Times New Roman" w:cs="Times New Roman"/>
          <w:szCs w:val="24"/>
        </w:rPr>
        <w:t>QCD suggests the existence of novel phenomena in nuclear physics</w:t>
      </w:r>
      <w:r w:rsidR="009E121B">
        <w:rPr>
          <w:rFonts w:ascii="Times New Roman" w:hAnsi="Times New Roman" w:cs="Times New Roman"/>
          <w:szCs w:val="24"/>
        </w:rPr>
        <w:t xml:space="preserve">.  </w:t>
      </w:r>
      <w:r w:rsidRPr="0017681C">
        <w:rPr>
          <w:rFonts w:ascii="Times New Roman" w:hAnsi="Times New Roman" w:cs="Times New Roman"/>
          <w:szCs w:val="24"/>
        </w:rPr>
        <w:t xml:space="preserve">The nuclear medium provides </w:t>
      </w:r>
      <w:r>
        <w:rPr>
          <w:rFonts w:ascii="Times New Roman" w:hAnsi="Times New Roman" w:cs="Times New Roman"/>
          <w:szCs w:val="24"/>
        </w:rPr>
        <w:t xml:space="preserve">mechanisms </w:t>
      </w:r>
      <w:r w:rsidRPr="0017681C">
        <w:rPr>
          <w:rFonts w:ascii="Times New Roman" w:hAnsi="Times New Roman" w:cs="Times New Roman"/>
          <w:szCs w:val="24"/>
        </w:rPr>
        <w:t>for filtering quantum states and studying their spacetime evolution</w:t>
      </w:r>
      <w:r w:rsidR="009E121B">
        <w:rPr>
          <w:rFonts w:ascii="Times New Roman" w:hAnsi="Times New Roman" w:cs="Times New Roman"/>
          <w:szCs w:val="24"/>
        </w:rPr>
        <w:t xml:space="preserve">.  </w:t>
      </w:r>
      <w:r w:rsidRPr="0017681C">
        <w:rPr>
          <w:rFonts w:ascii="Times New Roman" w:hAnsi="Times New Roman" w:cs="Times New Roman"/>
          <w:szCs w:val="24"/>
        </w:rPr>
        <w:t>Quantum ﬂuctuations in nuclei cause local high-density regions of cold nuclear matter, up to four times larger than typical nuclear densities, comparable to neutron star core densities</w:t>
      </w:r>
      <w:r w:rsidR="009E121B">
        <w:rPr>
          <w:rFonts w:ascii="Times New Roman" w:hAnsi="Times New Roman" w:cs="Times New Roman"/>
          <w:szCs w:val="24"/>
        </w:rPr>
        <w:t xml:space="preserve">.  </w:t>
      </w:r>
      <w:r w:rsidRPr="0017681C">
        <w:rPr>
          <w:rFonts w:ascii="Times New Roman" w:hAnsi="Times New Roman" w:cs="Times New Roman"/>
          <w:szCs w:val="24"/>
        </w:rPr>
        <w:t xml:space="preserve">Recent </w:t>
      </w:r>
      <w:r>
        <w:rPr>
          <w:rFonts w:ascii="Times New Roman" w:hAnsi="Times New Roman" w:cs="Times New Roman"/>
          <w:szCs w:val="24"/>
        </w:rPr>
        <w:t>Jefferson Lab</w:t>
      </w:r>
      <w:r w:rsidRPr="0017681C">
        <w:rPr>
          <w:rFonts w:ascii="Times New Roman" w:hAnsi="Times New Roman" w:cs="Times New Roman"/>
          <w:szCs w:val="24"/>
        </w:rPr>
        <w:t xml:space="preserve"> experiments have shown that these fluctuations are related to the nuclear quark distributions</w:t>
      </w:r>
      <w:r w:rsidR="009E121B">
        <w:rPr>
          <w:rFonts w:ascii="Times New Roman" w:hAnsi="Times New Roman" w:cs="Times New Roman"/>
          <w:szCs w:val="24"/>
        </w:rPr>
        <w:t xml:space="preserve">.  </w:t>
      </w:r>
      <w:r w:rsidRPr="0017681C">
        <w:rPr>
          <w:rFonts w:ascii="Times New Roman" w:hAnsi="Times New Roman" w:cs="Times New Roman"/>
          <w:i/>
          <w:szCs w:val="24"/>
        </w:rPr>
        <w:t>Future experimental studies of the fundamental short-distance properties in nuclei will provide a quantitative understanding of nuclear properties and their relation to the parton distributions in nuclei</w:t>
      </w:r>
      <w:r w:rsidR="009E121B">
        <w:rPr>
          <w:rFonts w:ascii="Times New Roman" w:hAnsi="Times New Roman" w:cs="Times New Roman"/>
          <w:i/>
          <w:szCs w:val="24"/>
        </w:rPr>
        <w:t xml:space="preserve">.  </w:t>
      </w:r>
      <w:r w:rsidRPr="0017681C">
        <w:rPr>
          <w:rFonts w:ascii="Times New Roman" w:hAnsi="Times New Roman" w:cs="Times New Roman"/>
          <w:szCs w:val="24"/>
        </w:rPr>
        <w:t>Important studies of nuclear structure physic</w:t>
      </w:r>
      <w:r w:rsidR="00447148">
        <w:rPr>
          <w:rFonts w:ascii="Times New Roman" w:hAnsi="Times New Roman" w:cs="Times New Roman"/>
          <w:szCs w:val="24"/>
        </w:rPr>
        <w:t>s will also be possible through, for example,</w:t>
      </w:r>
      <w:r w:rsidR="009E121B">
        <w:rPr>
          <w:rFonts w:ascii="Times New Roman" w:hAnsi="Times New Roman" w:cs="Times New Roman"/>
          <w:szCs w:val="24"/>
        </w:rPr>
        <w:t xml:space="preserve"> </w:t>
      </w:r>
      <w:r w:rsidRPr="0017681C">
        <w:rPr>
          <w:rFonts w:ascii="Times New Roman" w:hAnsi="Times New Roman" w:cs="Times New Roman"/>
          <w:szCs w:val="24"/>
        </w:rPr>
        <w:t>the use of parity violation to precisely determine the neutron skin of heavy nuclei.</w:t>
      </w:r>
    </w:p>
    <w:p w:rsidR="00542C05" w:rsidRPr="0017681C" w:rsidRDefault="00542C05" w:rsidP="008A7F30">
      <w:pPr>
        <w:spacing w:line="240" w:lineRule="auto"/>
        <w:jc w:val="both"/>
        <w:rPr>
          <w:rFonts w:ascii="Times New Roman" w:hAnsi="Times New Roman" w:cs="Times New Roman"/>
          <w:i/>
          <w:szCs w:val="24"/>
        </w:rPr>
      </w:pPr>
      <w:r w:rsidRPr="0017681C">
        <w:rPr>
          <w:rFonts w:ascii="Times New Roman" w:hAnsi="Times New Roman" w:cs="Times New Roman"/>
          <w:szCs w:val="24"/>
        </w:rPr>
        <w:t>Over the last few years we have seen a remarkable growth in the proposed program to test the Standard Model of electroweak interactions using the upgraded CEBAF</w:t>
      </w:r>
      <w:r w:rsidR="009E121B">
        <w:rPr>
          <w:rFonts w:ascii="Times New Roman" w:hAnsi="Times New Roman" w:cs="Times New Roman"/>
          <w:szCs w:val="24"/>
        </w:rPr>
        <w:t xml:space="preserve">.  </w:t>
      </w:r>
      <w:r w:rsidRPr="0017681C">
        <w:rPr>
          <w:rFonts w:ascii="Times New Roman" w:hAnsi="Times New Roman" w:cs="Times New Roman"/>
          <w:szCs w:val="24"/>
        </w:rPr>
        <w:t>While the extension of the parity violation program was indeed envisioned as part of the upgrade plan, we can</w:t>
      </w:r>
      <w:r w:rsidR="00447148">
        <w:rPr>
          <w:rFonts w:ascii="Times New Roman" w:hAnsi="Times New Roman" w:cs="Times New Roman"/>
          <w:szCs w:val="24"/>
        </w:rPr>
        <w:t xml:space="preserve"> </w:t>
      </w:r>
      <w:r w:rsidR="00447148" w:rsidRPr="0017681C">
        <w:rPr>
          <w:rFonts w:ascii="Times New Roman" w:hAnsi="Times New Roman" w:cs="Times New Roman"/>
          <w:szCs w:val="24"/>
        </w:rPr>
        <w:t>now</w:t>
      </w:r>
      <w:r w:rsidRPr="0017681C">
        <w:rPr>
          <w:rFonts w:ascii="Times New Roman" w:hAnsi="Times New Roman" w:cs="Times New Roman"/>
          <w:szCs w:val="24"/>
        </w:rPr>
        <w:t xml:space="preserve"> foresee a powerful program to provide higher precision tests of the Standard Model and learn about the unseen forces that were present at the dawn of the universe</w:t>
      </w:r>
      <w:r w:rsidR="009E121B">
        <w:rPr>
          <w:rFonts w:ascii="Times New Roman" w:hAnsi="Times New Roman" w:cs="Times New Roman"/>
          <w:szCs w:val="24"/>
        </w:rPr>
        <w:t xml:space="preserve">.  </w:t>
      </w:r>
      <w:r w:rsidRPr="0017681C">
        <w:rPr>
          <w:rFonts w:ascii="Times New Roman" w:hAnsi="Times New Roman" w:cs="Times New Roman"/>
          <w:szCs w:val="24"/>
        </w:rPr>
        <w:t xml:space="preserve">These experiments push the technology at </w:t>
      </w:r>
      <w:r>
        <w:rPr>
          <w:rFonts w:ascii="Times New Roman" w:hAnsi="Times New Roman" w:cs="Times New Roman"/>
          <w:szCs w:val="24"/>
        </w:rPr>
        <w:t>Jefferson Lab</w:t>
      </w:r>
      <w:r w:rsidRPr="0017681C">
        <w:rPr>
          <w:rFonts w:ascii="Times New Roman" w:hAnsi="Times New Roman" w:cs="Times New Roman"/>
          <w:szCs w:val="24"/>
        </w:rPr>
        <w:t xml:space="preserve"> to the limits, and recent success with the Qweak experiment clearly points the way to a more ambitious program in the future</w:t>
      </w:r>
      <w:r w:rsidR="009E121B">
        <w:rPr>
          <w:rFonts w:ascii="Times New Roman" w:hAnsi="Times New Roman" w:cs="Times New Roman"/>
          <w:szCs w:val="24"/>
        </w:rPr>
        <w:t xml:space="preserve">.  </w:t>
      </w:r>
      <w:r w:rsidRPr="0017681C">
        <w:rPr>
          <w:rFonts w:ascii="Times New Roman" w:hAnsi="Times New Roman" w:cs="Times New Roman"/>
          <w:szCs w:val="24"/>
        </w:rPr>
        <w:t xml:space="preserve">In addition, we have received new proposals to search for heavy neutral vector bosons that could explain the muon </w:t>
      </w:r>
      <w:r w:rsidRPr="00447148">
        <w:rPr>
          <w:rFonts w:ascii="Times New Roman" w:hAnsi="Times New Roman" w:cs="Times New Roman"/>
          <w:i/>
          <w:szCs w:val="24"/>
        </w:rPr>
        <w:t>g-2</w:t>
      </w:r>
      <w:r w:rsidRPr="0017681C">
        <w:rPr>
          <w:rFonts w:ascii="Times New Roman" w:hAnsi="Times New Roman" w:cs="Times New Roman"/>
          <w:szCs w:val="24"/>
        </w:rPr>
        <w:t xml:space="preserve"> anomaly as well as offer connections to theories of Dark Matter</w:t>
      </w:r>
      <w:r w:rsidR="009E121B">
        <w:rPr>
          <w:rFonts w:ascii="Times New Roman" w:hAnsi="Times New Roman" w:cs="Times New Roman"/>
          <w:szCs w:val="24"/>
        </w:rPr>
        <w:t xml:space="preserve">.  </w:t>
      </w:r>
      <w:r w:rsidRPr="0017681C">
        <w:rPr>
          <w:rFonts w:ascii="Times New Roman" w:hAnsi="Times New Roman" w:cs="Times New Roman"/>
          <w:i/>
          <w:szCs w:val="24"/>
        </w:rPr>
        <w:t>The upgraded facilities at Jefferson Lab provide exceptional opportunities for discovery of new phenomena beyond the Standard Model.</w:t>
      </w:r>
    </w:p>
    <w:p w:rsidR="00B361F1" w:rsidRPr="00E0308C" w:rsidRDefault="0021223F" w:rsidP="008A7F30">
      <w:pPr>
        <w:pStyle w:val="Heading2"/>
        <w:spacing w:before="120" w:after="200" w:line="240" w:lineRule="auto"/>
        <w:rPr>
          <w:rFonts w:ascii="Times New Roman" w:hAnsi="Times New Roman" w:cs="Times New Roman"/>
        </w:rPr>
      </w:pPr>
      <w:bookmarkStart w:id="4" w:name="_Toc326067488"/>
      <w:r w:rsidRPr="00E0308C">
        <w:rPr>
          <w:rFonts w:ascii="Times New Roman" w:hAnsi="Times New Roman" w:cs="Times New Roman"/>
        </w:rPr>
        <w:t>International</w:t>
      </w:r>
      <w:r w:rsidR="00DE3BF6" w:rsidRPr="00E0308C">
        <w:rPr>
          <w:rFonts w:ascii="Times New Roman" w:hAnsi="Times New Roman" w:cs="Times New Roman"/>
        </w:rPr>
        <w:t xml:space="preserve"> Context</w:t>
      </w:r>
      <w:bookmarkEnd w:id="4"/>
    </w:p>
    <w:p w:rsidR="00542C05" w:rsidRPr="0017681C" w:rsidRDefault="00542C05" w:rsidP="008A7F30">
      <w:pPr>
        <w:spacing w:line="240" w:lineRule="auto"/>
        <w:jc w:val="both"/>
        <w:rPr>
          <w:rFonts w:ascii="Times New Roman" w:hAnsi="Times New Roman" w:cs="Times New Roman"/>
          <w:szCs w:val="24"/>
        </w:rPr>
      </w:pPr>
      <w:r w:rsidRPr="0017681C">
        <w:rPr>
          <w:rFonts w:ascii="Times New Roman" w:hAnsi="Times New Roman" w:cs="Times New Roman"/>
          <w:szCs w:val="24"/>
        </w:rPr>
        <w:t xml:space="preserve">Clearly Jefferson Lab is a remarkable and unique facility, but we should also realize that there are complementary efforts on the international scene that provide a broader context for the </w:t>
      </w:r>
      <w:r>
        <w:rPr>
          <w:rFonts w:ascii="Times New Roman" w:hAnsi="Times New Roman" w:cs="Times New Roman"/>
          <w:szCs w:val="24"/>
        </w:rPr>
        <w:t>Jefferson Lab</w:t>
      </w:r>
      <w:r w:rsidRPr="0017681C">
        <w:rPr>
          <w:rFonts w:ascii="Times New Roman" w:hAnsi="Times New Roman" w:cs="Times New Roman"/>
          <w:szCs w:val="24"/>
        </w:rPr>
        <w:t xml:space="preserve"> program</w:t>
      </w:r>
      <w:r w:rsidR="009E121B">
        <w:rPr>
          <w:rFonts w:ascii="Times New Roman" w:hAnsi="Times New Roman" w:cs="Times New Roman"/>
          <w:szCs w:val="24"/>
        </w:rPr>
        <w:t xml:space="preserve">.  </w:t>
      </w:r>
      <w:r w:rsidRPr="0017681C">
        <w:rPr>
          <w:rFonts w:ascii="Times New Roman" w:hAnsi="Times New Roman" w:cs="Times New Roman"/>
          <w:szCs w:val="24"/>
        </w:rPr>
        <w:t>COMPASS at CERN continues with large acceptance at much lower luminosity, but also has reach to higher center-of-mass energies</w:t>
      </w:r>
      <w:r w:rsidR="009E121B">
        <w:rPr>
          <w:rFonts w:ascii="Times New Roman" w:hAnsi="Times New Roman" w:cs="Times New Roman"/>
          <w:szCs w:val="24"/>
        </w:rPr>
        <w:t xml:space="preserve">.  </w:t>
      </w:r>
      <w:r w:rsidRPr="0017681C">
        <w:rPr>
          <w:rFonts w:ascii="Times New Roman" w:hAnsi="Times New Roman" w:cs="Times New Roman"/>
          <w:szCs w:val="24"/>
        </w:rPr>
        <w:t xml:space="preserve">COMPASS can generally provide similar information to </w:t>
      </w:r>
      <w:r>
        <w:rPr>
          <w:rFonts w:ascii="Times New Roman" w:hAnsi="Times New Roman" w:cs="Times New Roman"/>
          <w:szCs w:val="24"/>
        </w:rPr>
        <w:t>Jefferson Lab, but</w:t>
      </w:r>
      <w:r w:rsidRPr="0017681C">
        <w:rPr>
          <w:rFonts w:ascii="Times New Roman" w:hAnsi="Times New Roman" w:cs="Times New Roman"/>
          <w:szCs w:val="24"/>
        </w:rPr>
        <w:t xml:space="preserve"> with lower statistical precision at lower Bjorken </w:t>
      </w:r>
      <w:r w:rsidRPr="00447148">
        <w:rPr>
          <w:rFonts w:ascii="Times New Roman" w:hAnsi="Times New Roman" w:cs="Times New Roman"/>
          <w:i/>
          <w:szCs w:val="24"/>
        </w:rPr>
        <w:t>x</w:t>
      </w:r>
      <w:r w:rsidR="00195986">
        <w:rPr>
          <w:rFonts w:ascii="Times New Roman" w:hAnsi="Times New Roman" w:cs="Times New Roman"/>
          <w:i/>
          <w:szCs w:val="24"/>
        </w:rPr>
        <w:t xml:space="preserve"> </w:t>
      </w:r>
      <w:r w:rsidR="00195986" w:rsidRPr="00195986">
        <w:rPr>
          <w:rFonts w:ascii="Times New Roman" w:hAnsi="Times New Roman" w:cs="Times New Roman"/>
          <w:szCs w:val="24"/>
        </w:rPr>
        <w:t>(denoted from here on as</w:t>
      </w:r>
      <w:r w:rsidR="00195986">
        <w:rPr>
          <w:rFonts w:ascii="Times New Roman" w:hAnsi="Times New Roman" w:cs="Times New Roman"/>
          <w:i/>
          <w:szCs w:val="24"/>
        </w:rPr>
        <w:t xml:space="preserve"> x</w:t>
      </w:r>
      <w:r w:rsidR="00195986" w:rsidRPr="00195986">
        <w:rPr>
          <w:rFonts w:ascii="Times New Roman" w:hAnsi="Times New Roman" w:cs="Times New Roman"/>
          <w:i/>
          <w:szCs w:val="24"/>
          <w:vertAlign w:val="subscript"/>
        </w:rPr>
        <w:t>B</w:t>
      </w:r>
      <w:r w:rsidR="00195986" w:rsidRPr="00195986">
        <w:rPr>
          <w:rFonts w:ascii="Times New Roman" w:hAnsi="Times New Roman" w:cs="Times New Roman"/>
          <w:szCs w:val="24"/>
        </w:rPr>
        <w:t>)</w:t>
      </w:r>
      <w:r w:rsidR="009E121B" w:rsidRPr="00195986">
        <w:rPr>
          <w:rFonts w:ascii="Times New Roman" w:hAnsi="Times New Roman" w:cs="Times New Roman"/>
          <w:szCs w:val="24"/>
        </w:rPr>
        <w:t xml:space="preserve">. </w:t>
      </w:r>
      <w:r w:rsidR="009E121B">
        <w:rPr>
          <w:rFonts w:ascii="Times New Roman" w:hAnsi="Times New Roman" w:cs="Times New Roman"/>
          <w:szCs w:val="24"/>
        </w:rPr>
        <w:t xml:space="preserve"> </w:t>
      </w:r>
      <w:r w:rsidRPr="0017681C">
        <w:rPr>
          <w:rFonts w:ascii="Times New Roman" w:hAnsi="Times New Roman" w:cs="Times New Roman"/>
          <w:szCs w:val="24"/>
        </w:rPr>
        <w:t>(COMPASS has just received approval for several years of further running at CERN.) Mainz has a 2 GeV CW microtron facility, with excellent CW polarized electron beams</w:t>
      </w:r>
      <w:r w:rsidR="009E121B">
        <w:rPr>
          <w:rFonts w:ascii="Times New Roman" w:hAnsi="Times New Roman" w:cs="Times New Roman"/>
          <w:szCs w:val="24"/>
        </w:rPr>
        <w:t xml:space="preserve">.  </w:t>
      </w:r>
      <w:r w:rsidRPr="0017681C">
        <w:rPr>
          <w:rFonts w:ascii="Times New Roman" w:hAnsi="Times New Roman" w:cs="Times New Roman"/>
          <w:szCs w:val="24"/>
        </w:rPr>
        <w:t xml:space="preserve">(This facility has just received renewed multiyear funding from the German government.) However, the lower energy at Mainz implies a very limited kinematic reach relative to </w:t>
      </w:r>
      <w:r>
        <w:rPr>
          <w:rFonts w:ascii="Times New Roman" w:hAnsi="Times New Roman" w:cs="Times New Roman"/>
          <w:szCs w:val="24"/>
        </w:rPr>
        <w:t>Jefferson Lab</w:t>
      </w:r>
      <w:r w:rsidR="009E121B">
        <w:rPr>
          <w:rFonts w:ascii="Times New Roman" w:hAnsi="Times New Roman" w:cs="Times New Roman"/>
          <w:szCs w:val="24"/>
        </w:rPr>
        <w:t xml:space="preserve">.  </w:t>
      </w:r>
    </w:p>
    <w:p w:rsidR="00542C05" w:rsidRPr="0017681C" w:rsidRDefault="00542C05" w:rsidP="008A7F30">
      <w:pPr>
        <w:spacing w:line="240" w:lineRule="auto"/>
        <w:jc w:val="both"/>
        <w:rPr>
          <w:rFonts w:ascii="Times New Roman" w:hAnsi="Times New Roman" w:cs="Times New Roman"/>
          <w:szCs w:val="24"/>
        </w:rPr>
      </w:pPr>
      <w:r w:rsidRPr="0017681C">
        <w:rPr>
          <w:rFonts w:ascii="Times New Roman" w:hAnsi="Times New Roman" w:cs="Times New Roman"/>
          <w:szCs w:val="24"/>
        </w:rPr>
        <w:t>Hadron beam facilities that provide relevant experimental capabilities are also coming on line</w:t>
      </w:r>
      <w:r w:rsidR="009E121B">
        <w:rPr>
          <w:rFonts w:ascii="Times New Roman" w:hAnsi="Times New Roman" w:cs="Times New Roman"/>
          <w:szCs w:val="24"/>
        </w:rPr>
        <w:t xml:space="preserve">.  </w:t>
      </w:r>
      <w:r w:rsidRPr="0017681C">
        <w:rPr>
          <w:rFonts w:ascii="Times New Roman" w:hAnsi="Times New Roman" w:cs="Times New Roman"/>
          <w:szCs w:val="24"/>
        </w:rPr>
        <w:t xml:space="preserve">JPARC in Japan will explore strange hadronic systems with high intensity </w:t>
      </w:r>
      <w:r w:rsidR="00447148">
        <w:rPr>
          <w:rFonts w:ascii="Times New Roman" w:hAnsi="Times New Roman" w:cs="Times New Roman"/>
          <w:szCs w:val="24"/>
        </w:rPr>
        <w:t>k</w:t>
      </w:r>
      <w:r w:rsidRPr="0017681C">
        <w:rPr>
          <w:rFonts w:ascii="Times New Roman" w:hAnsi="Times New Roman" w:cs="Times New Roman"/>
          <w:szCs w:val="24"/>
        </w:rPr>
        <w:t>aon beams</w:t>
      </w:r>
      <w:r w:rsidR="009E121B">
        <w:rPr>
          <w:rFonts w:ascii="Times New Roman" w:hAnsi="Times New Roman" w:cs="Times New Roman"/>
          <w:szCs w:val="24"/>
        </w:rPr>
        <w:t xml:space="preserve">.  </w:t>
      </w:r>
      <w:r w:rsidRPr="0017681C">
        <w:rPr>
          <w:rFonts w:ascii="Times New Roman" w:hAnsi="Times New Roman" w:cs="Times New Roman"/>
          <w:szCs w:val="24"/>
        </w:rPr>
        <w:t xml:space="preserve">PANDA at GSI in Germany will study meson spectroscopy in proton-antiproton collisions focusing on the charmed-quark sector that will be very complementary to the </w:t>
      </w:r>
      <w:r w:rsidRPr="00447148">
        <w:rPr>
          <w:rFonts w:ascii="Times New Roman" w:hAnsi="Times New Roman" w:cs="Times New Roman"/>
          <w:i/>
          <w:szCs w:val="24"/>
        </w:rPr>
        <w:t>GlueX</w:t>
      </w:r>
      <w:r w:rsidRPr="0017681C">
        <w:rPr>
          <w:rFonts w:ascii="Times New Roman" w:hAnsi="Times New Roman" w:cs="Times New Roman"/>
          <w:szCs w:val="24"/>
        </w:rPr>
        <w:t xml:space="preserve"> program at </w:t>
      </w:r>
      <w:r>
        <w:rPr>
          <w:rFonts w:ascii="Times New Roman" w:hAnsi="Times New Roman" w:cs="Times New Roman"/>
          <w:szCs w:val="24"/>
        </w:rPr>
        <w:t>Jefferson Lab</w:t>
      </w:r>
      <w:r w:rsidR="009E121B">
        <w:rPr>
          <w:rFonts w:ascii="Times New Roman" w:hAnsi="Times New Roman" w:cs="Times New Roman"/>
          <w:szCs w:val="24"/>
        </w:rPr>
        <w:t xml:space="preserve">.  </w:t>
      </w:r>
      <w:r w:rsidRPr="0017681C">
        <w:rPr>
          <w:rFonts w:ascii="Times New Roman" w:hAnsi="Times New Roman" w:cs="Times New Roman"/>
          <w:szCs w:val="24"/>
        </w:rPr>
        <w:t>Naturally we are seeing a strong interest in mutual collaboration on meson spectroscopy from GSI and other German institutes</w:t>
      </w:r>
      <w:r w:rsidR="009E121B">
        <w:rPr>
          <w:rFonts w:ascii="Times New Roman" w:hAnsi="Times New Roman" w:cs="Times New Roman"/>
          <w:szCs w:val="24"/>
        </w:rPr>
        <w:t xml:space="preserve">.  </w:t>
      </w:r>
    </w:p>
    <w:p w:rsidR="003D2425" w:rsidRDefault="00542C05" w:rsidP="008A7F30">
      <w:pPr>
        <w:spacing w:line="240" w:lineRule="auto"/>
        <w:jc w:val="both"/>
        <w:rPr>
          <w:rFonts w:ascii="Times New Roman" w:hAnsi="Times New Roman" w:cs="Times New Roman"/>
          <w:szCs w:val="24"/>
        </w:rPr>
      </w:pPr>
      <w:r w:rsidRPr="0017681C">
        <w:rPr>
          <w:rFonts w:ascii="Times New Roman" w:hAnsi="Times New Roman" w:cs="Times New Roman"/>
          <w:szCs w:val="24"/>
        </w:rPr>
        <w:t>Jefferson Lab should be seen as an integral component of a worldwide program</w:t>
      </w:r>
      <w:r w:rsidR="009E121B">
        <w:rPr>
          <w:rFonts w:ascii="Times New Roman" w:hAnsi="Times New Roman" w:cs="Times New Roman"/>
          <w:szCs w:val="24"/>
        </w:rPr>
        <w:t xml:space="preserve">.  </w:t>
      </w:r>
      <w:r w:rsidRPr="0017681C">
        <w:rPr>
          <w:rFonts w:ascii="Times New Roman" w:hAnsi="Times New Roman" w:cs="Times New Roman"/>
          <w:szCs w:val="24"/>
        </w:rPr>
        <w:t>There is indeed a large and active international community studying QCD, confinement, and precision tests of the Standard Model</w:t>
      </w:r>
      <w:r w:rsidR="009E121B">
        <w:rPr>
          <w:rFonts w:ascii="Times New Roman" w:hAnsi="Times New Roman" w:cs="Times New Roman"/>
          <w:szCs w:val="24"/>
        </w:rPr>
        <w:t xml:space="preserve">.  </w:t>
      </w:r>
      <w:r>
        <w:rPr>
          <w:rFonts w:ascii="Times New Roman" w:hAnsi="Times New Roman" w:cs="Times New Roman"/>
          <w:szCs w:val="24"/>
        </w:rPr>
        <w:t>Jefferson Lab</w:t>
      </w:r>
      <w:r w:rsidRPr="0017681C">
        <w:rPr>
          <w:rFonts w:ascii="Times New Roman" w:hAnsi="Times New Roman" w:cs="Times New Roman"/>
          <w:szCs w:val="24"/>
        </w:rPr>
        <w:t xml:space="preserve"> is clearly providing the US nuclear physics program with a leadership role in this vibrant international community, and with the successful upgrade, will be a flagship for this diverse scientific program for many years to come</w:t>
      </w:r>
      <w:r w:rsidR="009E121B">
        <w:rPr>
          <w:rFonts w:ascii="Times New Roman" w:hAnsi="Times New Roman" w:cs="Times New Roman"/>
          <w:szCs w:val="24"/>
        </w:rPr>
        <w:t xml:space="preserve">.  </w:t>
      </w:r>
      <w:r w:rsidR="003D2425">
        <w:rPr>
          <w:rFonts w:ascii="Times New Roman" w:hAnsi="Times New Roman" w:cs="Times New Roman"/>
          <w:szCs w:val="24"/>
        </w:rPr>
        <w:br w:type="page"/>
      </w:r>
    </w:p>
    <w:p w:rsidR="00F12A53" w:rsidRPr="00F12A53" w:rsidRDefault="00F12A53" w:rsidP="008A7F30">
      <w:pPr>
        <w:pStyle w:val="Heading1"/>
        <w:spacing w:line="240" w:lineRule="auto"/>
        <w:rPr>
          <w:rFonts w:ascii="Times New Roman" w:hAnsi="Times New Roman" w:cs="Times New Roman"/>
        </w:rPr>
      </w:pPr>
      <w:bookmarkStart w:id="5" w:name="_Toc326067489"/>
      <w:r>
        <w:rPr>
          <w:rFonts w:ascii="Times New Roman" w:hAnsi="Times New Roman" w:cs="Times New Roman"/>
        </w:rPr>
        <w:t>2</w:t>
      </w:r>
      <w:r w:rsidRPr="00F12A53">
        <w:rPr>
          <w:rFonts w:ascii="Times New Roman" w:hAnsi="Times New Roman" w:cs="Times New Roman"/>
        </w:rPr>
        <w:tab/>
        <w:t>Meson Spectroscopy, Hybrid Mesons &amp; Confinement</w:t>
      </w:r>
      <w:bookmarkEnd w:id="5"/>
    </w:p>
    <w:p w:rsidR="006C3A5F" w:rsidRDefault="006C3A5F" w:rsidP="00F12A53">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CF4A93" w:rsidRDefault="00CF4A93" w:rsidP="00F12A53">
      <w:pPr>
        <w:tabs>
          <w:tab w:val="left" w:pos="720"/>
        </w:tabs>
        <w:autoSpaceDE w:val="0"/>
        <w:autoSpaceDN w:val="0"/>
        <w:adjustRightInd w:val="0"/>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In the next sections we will review the future Jefferson Lab experimental program</w:t>
      </w:r>
      <w:r w:rsidR="00447148">
        <w:rPr>
          <w:rFonts w:ascii="Times New Roman" w:hAnsi="Times New Roman" w:cs="Times New Roman"/>
          <w:color w:val="000000"/>
          <w:szCs w:val="24"/>
        </w:rPr>
        <w:t xml:space="preserve"> that aims</w:t>
      </w:r>
      <w:r>
        <w:rPr>
          <w:rFonts w:ascii="Times New Roman" w:hAnsi="Times New Roman" w:cs="Times New Roman"/>
          <w:color w:val="000000"/>
          <w:szCs w:val="24"/>
        </w:rPr>
        <w:t xml:space="preserve"> to determine the internal structure of the nucleon in far greater detail and with better precision than ever before</w:t>
      </w:r>
      <w:r w:rsidR="009E121B">
        <w:rPr>
          <w:rFonts w:ascii="Times New Roman" w:hAnsi="Times New Roman" w:cs="Times New Roman"/>
          <w:color w:val="000000"/>
          <w:szCs w:val="24"/>
        </w:rPr>
        <w:t xml:space="preserve">.  </w:t>
      </w:r>
      <w:r>
        <w:rPr>
          <w:rFonts w:ascii="Times New Roman" w:hAnsi="Times New Roman" w:cs="Times New Roman"/>
          <w:color w:val="000000"/>
          <w:szCs w:val="24"/>
        </w:rPr>
        <w:t>When combined with parallel theoretical studies, these experiments will elucidate how QCD and the confinement of quarks and gluons determine the detailed structure and dynamics of baryons, mesons, and all nuclear matter</w:t>
      </w:r>
      <w:r w:rsidR="00447148">
        <w:rPr>
          <w:rFonts w:ascii="Times New Roman" w:hAnsi="Times New Roman" w:cs="Times New Roman"/>
          <w:color w:val="000000"/>
          <w:szCs w:val="24"/>
        </w:rPr>
        <w:t>, as well as set stringent limits on new physics in the electroweak sector.</w:t>
      </w:r>
      <w:r w:rsidR="009E121B">
        <w:rPr>
          <w:rFonts w:ascii="Times New Roman" w:hAnsi="Times New Roman" w:cs="Times New Roman"/>
          <w:color w:val="000000"/>
          <w:szCs w:val="24"/>
        </w:rPr>
        <w:t xml:space="preserve">  </w:t>
      </w:r>
      <w:r>
        <w:rPr>
          <w:rFonts w:ascii="Times New Roman" w:hAnsi="Times New Roman" w:cs="Times New Roman"/>
          <w:color w:val="000000"/>
          <w:szCs w:val="24"/>
        </w:rPr>
        <w:t xml:space="preserve">The 12 GeV Upgrade will, with its new experimental Hall D, and a dedicated photon beam, provide a unique capability to study the inner workings of meson states and answer definitively whether there </w:t>
      </w:r>
      <w:proofErr w:type="gramStart"/>
      <w:r>
        <w:rPr>
          <w:rFonts w:ascii="Times New Roman" w:hAnsi="Times New Roman" w:cs="Times New Roman"/>
          <w:color w:val="000000"/>
          <w:szCs w:val="24"/>
        </w:rPr>
        <w:t>exists</w:t>
      </w:r>
      <w:proofErr w:type="gramEnd"/>
      <w:r>
        <w:rPr>
          <w:rFonts w:ascii="Times New Roman" w:hAnsi="Times New Roman" w:cs="Times New Roman"/>
          <w:color w:val="000000"/>
          <w:szCs w:val="24"/>
        </w:rPr>
        <w:t xml:space="preserve"> excited hadrons in which gluons are an essential degree of freedom in determining their quantum numbers</w:t>
      </w:r>
      <w:r w:rsidR="009E121B">
        <w:rPr>
          <w:rFonts w:ascii="Times New Roman" w:hAnsi="Times New Roman" w:cs="Times New Roman"/>
          <w:color w:val="000000"/>
          <w:szCs w:val="24"/>
        </w:rPr>
        <w:t xml:space="preserve">.  </w:t>
      </w:r>
      <w:r>
        <w:rPr>
          <w:rFonts w:ascii="Times New Roman" w:hAnsi="Times New Roman" w:cs="Times New Roman"/>
          <w:color w:val="000000"/>
          <w:szCs w:val="24"/>
        </w:rPr>
        <w:t>We begin this overview with a discussion of this physics.</w:t>
      </w:r>
    </w:p>
    <w:p w:rsidR="006C3A5F" w:rsidRPr="006C3A5F" w:rsidRDefault="006C3A5F" w:rsidP="006C3A5F">
      <w:pPr>
        <w:pStyle w:val="Heading2"/>
        <w:tabs>
          <w:tab w:val="left" w:pos="720"/>
        </w:tabs>
        <w:spacing w:after="120" w:line="240" w:lineRule="auto"/>
        <w:rPr>
          <w:rFonts w:ascii="Times New Roman" w:hAnsi="Times New Roman" w:cs="Times New Roman"/>
        </w:rPr>
      </w:pPr>
      <w:bookmarkStart w:id="6" w:name="_Toc326067490"/>
      <w:r w:rsidRPr="006C3A5F">
        <w:rPr>
          <w:rFonts w:ascii="Times New Roman" w:hAnsi="Times New Roman" w:cs="Times New Roman"/>
        </w:rPr>
        <w:t>2A</w:t>
      </w:r>
      <w:r>
        <w:rPr>
          <w:rFonts w:ascii="Times New Roman" w:hAnsi="Times New Roman" w:cs="Times New Roman"/>
        </w:rPr>
        <w:tab/>
        <w:t>QCD and the Meson Spectrum</w:t>
      </w:r>
      <w:bookmarkEnd w:id="6"/>
    </w:p>
    <w:p w:rsidR="00F12A53" w:rsidRPr="00320345" w:rsidRDefault="00F12A53"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sidRPr="00320345">
        <w:rPr>
          <w:rFonts w:ascii="Times New Roman" w:hAnsi="Times New Roman" w:cs="Times New Roman"/>
          <w:color w:val="000000"/>
          <w:szCs w:val="24"/>
        </w:rPr>
        <w:t>The hadron spectrum o</w:t>
      </w:r>
      <w:r>
        <w:rPr>
          <w:rFonts w:ascii="Times New Roman" w:hAnsi="Times New Roman" w:cs="Times New Roman"/>
          <w:color w:val="000000"/>
          <w:szCs w:val="24"/>
        </w:rPr>
        <w:t>ff</w:t>
      </w:r>
      <w:r w:rsidRPr="00320345">
        <w:rPr>
          <w:rFonts w:ascii="Times New Roman" w:hAnsi="Times New Roman" w:cs="Times New Roman"/>
          <w:color w:val="000000"/>
          <w:szCs w:val="24"/>
        </w:rPr>
        <w:t>ers a window on the properties of QCD in its domain of strong-coupling,</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where non-perturbative e</w:t>
      </w:r>
      <w:r>
        <w:rPr>
          <w:rFonts w:ascii="Times New Roman" w:hAnsi="Times New Roman" w:cs="Times New Roman"/>
          <w:color w:val="000000"/>
          <w:szCs w:val="24"/>
        </w:rPr>
        <w:t>ff</w:t>
      </w:r>
      <w:r w:rsidRPr="00320345">
        <w:rPr>
          <w:rFonts w:ascii="Times New Roman" w:hAnsi="Times New Roman" w:cs="Times New Roman"/>
          <w:color w:val="000000"/>
          <w:szCs w:val="24"/>
        </w:rPr>
        <w:t>ects can give rise to dramatic phenomen</w:t>
      </w:r>
      <w:r>
        <w:rPr>
          <w:rFonts w:ascii="Times New Roman" w:hAnsi="Times New Roman" w:cs="Times New Roman"/>
          <w:color w:val="000000"/>
          <w:szCs w:val="24"/>
        </w:rPr>
        <w:t xml:space="preserve">a that cannot be naively read off </w:t>
      </w:r>
      <w:r w:rsidRPr="00320345">
        <w:rPr>
          <w:rFonts w:ascii="Times New Roman" w:hAnsi="Times New Roman" w:cs="Times New Roman"/>
          <w:color w:val="000000"/>
          <w:szCs w:val="24"/>
        </w:rPr>
        <w:t>from the quark-gluon Lagrangian</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The most striking manifestation of non-perturbative dynamics</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in QCD is also the least well understood: the con</w:t>
      </w:r>
      <w:r>
        <w:rPr>
          <w:rFonts w:ascii="Times New Roman" w:hAnsi="Times New Roman" w:cs="Times New Roman"/>
          <w:color w:val="000000"/>
          <w:szCs w:val="24"/>
        </w:rPr>
        <w:t>fi</w:t>
      </w:r>
      <w:r w:rsidRPr="00320345">
        <w:rPr>
          <w:rFonts w:ascii="Times New Roman" w:hAnsi="Times New Roman" w:cs="Times New Roman"/>
          <w:color w:val="000000"/>
          <w:szCs w:val="24"/>
        </w:rPr>
        <w:t>nement of quarks and gluons within hadrons</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Unlike in atomic physics where electron excitation will eventually lead to ionization, the excited</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state spectrum of QCD continues to be expressed solely in terms of hadrons and never free quarks</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or gluons</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Investigation of </w:t>
      </w:r>
      <w:r w:rsidRPr="00E32DED">
        <w:rPr>
          <w:rFonts w:ascii="Times New Roman" w:hAnsi="Times New Roman" w:cs="Times New Roman"/>
          <w:color w:val="000000"/>
          <w:szCs w:val="24"/>
        </w:rPr>
        <w:t>the systematics</w:t>
      </w:r>
      <w:r w:rsidRPr="00320345">
        <w:rPr>
          <w:rFonts w:ascii="Times New Roman" w:hAnsi="Times New Roman" w:cs="Times New Roman"/>
          <w:color w:val="000000"/>
          <w:szCs w:val="24"/>
        </w:rPr>
        <w:t xml:space="preserve"> of the excited spectrum of hadrons may prove to be the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ideal tool to determine the nature of the con</w:t>
      </w:r>
      <w:r>
        <w:rPr>
          <w:rFonts w:ascii="Times New Roman" w:hAnsi="Times New Roman" w:cs="Times New Roman"/>
          <w:color w:val="000000"/>
          <w:szCs w:val="24"/>
        </w:rPr>
        <w:t>fi</w:t>
      </w:r>
      <w:r w:rsidRPr="00320345">
        <w:rPr>
          <w:rFonts w:ascii="Times New Roman" w:hAnsi="Times New Roman" w:cs="Times New Roman"/>
          <w:color w:val="000000"/>
          <w:szCs w:val="24"/>
        </w:rPr>
        <w:t>ning mechanism of QCD.</w:t>
      </w:r>
    </w:p>
    <w:p w:rsidR="00F12A53" w:rsidRPr="00320345" w:rsidRDefault="004A239F"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Pr>
          <w:rFonts w:ascii="Times New Roman" w:hAnsi="Times New Roman" w:cs="Times New Roman"/>
          <w:noProof/>
          <w:color w:val="000000"/>
          <w:szCs w:val="24"/>
        </w:rPr>
        <w:pict>
          <v:shapetype id="_x0000_t202" coordsize="21600,21600" o:spt="202" path="m,l,21600r21600,l21600,xe">
            <v:stroke joinstyle="miter"/>
            <v:path gradientshapeok="t" o:connecttype="rect"/>
          </v:shapetype>
          <v:shape id="_x0000_s1073" type="#_x0000_t202" style="position:absolute;left:0;text-align:left;margin-left:20pt;margin-top:73.4pt;width:431.1pt;height:233.15pt;z-index:251688960" stroked="f">
            <v:textbox style="mso-next-textbox:#_x0000_s1073">
              <w:txbxContent>
                <w:p w:rsidR="003C0B69" w:rsidRDefault="003C0B69" w:rsidP="002C7051">
                  <w:pPr>
                    <w:jc w:val="center"/>
                  </w:pPr>
                  <w:r w:rsidRPr="002C7051">
                    <w:rPr>
                      <w:noProof/>
                    </w:rPr>
                    <w:drawing>
                      <wp:inline distT="0" distB="0" distL="0" distR="0">
                        <wp:extent cx="3194437" cy="2110172"/>
                        <wp:effectExtent l="19050" t="0" r="5963" b="0"/>
                        <wp:docPr id="76" name="Picture 1" descr="isovector_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vector_experiment.jpg"/>
                                <pic:cNvPicPr/>
                              </pic:nvPicPr>
                              <pic:blipFill>
                                <a:blip r:embed="rId10" cstate="print"/>
                                <a:stretch>
                                  <a:fillRect/>
                                </a:stretch>
                              </pic:blipFill>
                              <pic:spPr>
                                <a:xfrm>
                                  <a:off x="0" y="0"/>
                                  <a:ext cx="3194852" cy="2110446"/>
                                </a:xfrm>
                                <a:prstGeom prst="rect">
                                  <a:avLst/>
                                </a:prstGeom>
                              </pic:spPr>
                            </pic:pic>
                          </a:graphicData>
                        </a:graphic>
                      </wp:inline>
                    </w:drawing>
                  </w:r>
                </w:p>
                <w:p w:rsidR="003C0B69" w:rsidRPr="002C7051" w:rsidRDefault="003C0B69" w:rsidP="002C7051">
                  <w:pPr>
                    <w:tabs>
                      <w:tab w:val="left" w:pos="720"/>
                    </w:tabs>
                    <w:autoSpaceDE w:val="0"/>
                    <w:autoSpaceDN w:val="0"/>
                    <w:adjustRightInd w:val="0"/>
                    <w:spacing w:after="0" w:line="240" w:lineRule="auto"/>
                    <w:ind w:left="720" w:right="630"/>
                    <w:jc w:val="both"/>
                    <w:rPr>
                      <w:rFonts w:ascii="Times New Roman" w:hAnsi="Times New Roman" w:cs="Times New Roman"/>
                      <w:b/>
                      <w:i/>
                      <w:color w:val="000000"/>
                      <w:sz w:val="20"/>
                      <w:szCs w:val="20"/>
                    </w:rPr>
                  </w:pPr>
                  <w:r w:rsidRPr="002C7051">
                    <w:rPr>
                      <w:rFonts w:ascii="Times New Roman" w:hAnsi="Times New Roman" w:cs="Times New Roman"/>
                      <w:b/>
                      <w:i/>
                      <w:color w:val="000000"/>
                      <w:sz w:val="20"/>
                      <w:szCs w:val="20"/>
                    </w:rPr>
                    <w:t>Figure 2.1:  The experimental spectrum of isovector mesons as summarized by the Particle Data Group [2-1</w:t>
                  </w:r>
                  <w:proofErr w:type="gramStart"/>
                  <w:r w:rsidRPr="002C7051">
                    <w:rPr>
                      <w:rFonts w:ascii="Times New Roman" w:hAnsi="Times New Roman" w:cs="Times New Roman"/>
                      <w:b/>
                      <w:i/>
                      <w:color w:val="000000"/>
                      <w:sz w:val="20"/>
                      <w:szCs w:val="20"/>
                    </w:rPr>
                    <w:t>]  The</w:t>
                  </w:r>
                  <w:proofErr w:type="gramEnd"/>
                  <w:r w:rsidRPr="002C7051">
                    <w:rPr>
                      <w:rFonts w:ascii="Times New Roman" w:hAnsi="Times New Roman" w:cs="Times New Roman"/>
                      <w:b/>
                      <w:i/>
                      <w:color w:val="000000"/>
                      <w:sz w:val="20"/>
                      <w:szCs w:val="20"/>
                    </w:rPr>
                    <w:t xml:space="preserve"> vertical height of each box indicates the hadronic decay width of each state.  The rightmost column shows the controversial exotic candidate state</w:t>
                  </w:r>
                  <w:proofErr w:type="gramStart"/>
                  <w:r w:rsidRPr="002C7051">
                    <w:rPr>
                      <w:rFonts w:ascii="Times New Roman" w:hAnsi="Times New Roman" w:cs="Times New Roman"/>
                      <w:b/>
                      <w:i/>
                      <w:color w:val="000000"/>
                      <w:sz w:val="20"/>
                      <w:szCs w:val="20"/>
                    </w:rPr>
                    <w:t xml:space="preserve">, </w:t>
                  </w:r>
                  <m:oMath>
                    <w:proofErr w:type="gramEnd"/>
                    <m:sSub>
                      <m:sSubPr>
                        <m:ctrlPr>
                          <w:rPr>
                            <w:rFonts w:ascii="Cambria Math" w:hAnsi="Cambria Math" w:cs="Times New Roman"/>
                            <w:b/>
                            <w:i/>
                            <w:color w:val="000000"/>
                            <w:sz w:val="20"/>
                            <w:szCs w:val="20"/>
                          </w:rPr>
                        </m:ctrlPr>
                      </m:sSubPr>
                      <m:e>
                        <m:r>
                          <m:rPr>
                            <m:sty m:val="bi"/>
                          </m:rPr>
                          <w:rPr>
                            <w:rFonts w:ascii="Cambria Math" w:hAnsi="Cambria Math" w:cs="Times New Roman"/>
                            <w:color w:val="000000"/>
                            <w:sz w:val="20"/>
                            <w:szCs w:val="20"/>
                          </w:rPr>
                          <m:t>π</m:t>
                        </m:r>
                      </m:e>
                      <m:sub>
                        <m:r>
                          <m:rPr>
                            <m:sty m:val="bi"/>
                          </m:rPr>
                          <w:rPr>
                            <w:rFonts w:ascii="Cambria Math" w:hAnsi="Cambria Math" w:cs="Times New Roman"/>
                            <w:color w:val="000000"/>
                            <w:sz w:val="20"/>
                            <w:szCs w:val="20"/>
                          </w:rPr>
                          <m:t>1</m:t>
                        </m:r>
                      </m:sub>
                    </m:sSub>
                    <m:d>
                      <m:dPr>
                        <m:ctrlPr>
                          <w:rPr>
                            <w:rFonts w:ascii="Cambria Math" w:hAnsi="Cambria Math" w:cs="Times New Roman"/>
                            <w:b/>
                            <w:i/>
                            <w:color w:val="000000"/>
                            <w:sz w:val="20"/>
                            <w:szCs w:val="20"/>
                          </w:rPr>
                        </m:ctrlPr>
                      </m:dPr>
                      <m:e>
                        <m:r>
                          <m:rPr>
                            <m:sty m:val="bi"/>
                          </m:rPr>
                          <w:rPr>
                            <w:rFonts w:ascii="Cambria Math" w:hAnsi="Cambria Math" w:cs="Times New Roman"/>
                            <w:color w:val="000000"/>
                            <w:sz w:val="20"/>
                            <w:szCs w:val="20"/>
                          </w:rPr>
                          <m:t>1600</m:t>
                        </m:r>
                      </m:e>
                    </m:d>
                  </m:oMath>
                  <w:r w:rsidRPr="002C7051">
                    <w:rPr>
                      <w:rFonts w:ascii="Times New Roman" w:eastAsiaTheme="minorEastAsia" w:hAnsi="Times New Roman" w:cs="Times New Roman"/>
                      <w:b/>
                      <w:i/>
                      <w:color w:val="000000"/>
                      <w:sz w:val="20"/>
                      <w:szCs w:val="20"/>
                    </w:rPr>
                    <w:t>.</w:t>
                  </w:r>
                </w:p>
                <w:p w:rsidR="003C0B69" w:rsidRDefault="003C0B69"/>
              </w:txbxContent>
            </v:textbox>
            <w10:wrap type="square"/>
          </v:shape>
        </w:pict>
      </w:r>
      <w:r w:rsidR="00F12A53" w:rsidRPr="00320345">
        <w:rPr>
          <w:rFonts w:ascii="Times New Roman" w:hAnsi="Times New Roman" w:cs="Times New Roman"/>
          <w:color w:val="000000"/>
          <w:szCs w:val="24"/>
        </w:rPr>
        <w:t xml:space="preserve">A </w:t>
      </w:r>
      <w:r w:rsidR="002F1E86">
        <w:rPr>
          <w:rFonts w:ascii="Times New Roman" w:hAnsi="Times New Roman" w:cs="Times New Roman"/>
          <w:color w:val="000000"/>
          <w:szCs w:val="24"/>
        </w:rPr>
        <w:t>description</w:t>
      </w:r>
      <w:r w:rsidR="00F12A53" w:rsidRPr="00320345">
        <w:rPr>
          <w:rFonts w:ascii="Times New Roman" w:hAnsi="Times New Roman" w:cs="Times New Roman"/>
          <w:color w:val="000000"/>
          <w:szCs w:val="24"/>
        </w:rPr>
        <w:t xml:space="preserve"> of the gross features of the observed meson spectrum begins with noting</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that the relative lightness of the pion suggests a spontaneous breaking of the approximate chiral</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symmetry present for light</w:t>
      </w:r>
      <w:r w:rsidR="00F12A53" w:rsidRPr="00F16F32">
        <w:rPr>
          <w:rFonts w:ascii="Times New Roman" w:hAnsi="Times New Roman" w:cs="Times New Roman"/>
          <w:i/>
          <w:color w:val="000000"/>
          <w:szCs w:val="24"/>
        </w:rPr>
        <w:t xml:space="preserve"> up </w:t>
      </w:r>
      <w:r w:rsidR="00F12A53" w:rsidRPr="00320345">
        <w:rPr>
          <w:rFonts w:ascii="Times New Roman" w:hAnsi="Times New Roman" w:cs="Times New Roman"/>
          <w:color w:val="000000"/>
          <w:szCs w:val="24"/>
        </w:rPr>
        <w:t xml:space="preserve">and </w:t>
      </w:r>
      <w:r w:rsidR="00F12A53" w:rsidRPr="00F16F32">
        <w:rPr>
          <w:rFonts w:ascii="Times New Roman" w:hAnsi="Times New Roman" w:cs="Times New Roman"/>
          <w:i/>
          <w:color w:val="000000"/>
          <w:szCs w:val="24"/>
        </w:rPr>
        <w:t>down</w:t>
      </w:r>
      <w:r w:rsidR="00F12A53" w:rsidRPr="00320345">
        <w:rPr>
          <w:rFonts w:ascii="Times New Roman" w:hAnsi="Times New Roman" w:cs="Times New Roman"/>
          <w:color w:val="000000"/>
          <w:szCs w:val="24"/>
        </w:rPr>
        <w:t xml:space="preserve"> quarks</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The same non-perturbative physics is believed</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 xml:space="preserve">to cause the dressing of these very light quarks into quasi-particle </w:t>
      </w:r>
      <w:r w:rsidR="00F12A53">
        <w:rPr>
          <w:rFonts w:ascii="Times New Roman" w:hAnsi="Times New Roman" w:cs="Times New Roman"/>
          <w:color w:val="000000"/>
          <w:szCs w:val="24"/>
        </w:rPr>
        <w:t>‘</w:t>
      </w:r>
      <w:r w:rsidR="00F12A53" w:rsidRPr="00320345">
        <w:rPr>
          <w:rFonts w:ascii="Times New Roman" w:hAnsi="Times New Roman" w:cs="Times New Roman"/>
          <w:color w:val="000000"/>
          <w:szCs w:val="24"/>
        </w:rPr>
        <w:t>constituent</w:t>
      </w:r>
      <w:r w:rsidR="00F12A53">
        <w:rPr>
          <w:rFonts w:ascii="Times New Roman" w:hAnsi="Times New Roman" w:cs="Times New Roman"/>
          <w:color w:val="000000"/>
          <w:szCs w:val="24"/>
        </w:rPr>
        <w:t>’</w:t>
      </w:r>
      <w:r w:rsidR="00F12A53" w:rsidRPr="00320345">
        <w:rPr>
          <w:rFonts w:ascii="Times New Roman" w:hAnsi="Times New Roman" w:cs="Times New Roman"/>
          <w:color w:val="000000"/>
          <w:szCs w:val="24"/>
        </w:rPr>
        <w:t xml:space="preserve"> quarks with mass</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scale in the hundreds of MeV region</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Such e</w:t>
      </w:r>
      <w:r w:rsidR="00F12A53">
        <w:rPr>
          <w:rFonts w:ascii="Times New Roman" w:hAnsi="Times New Roman" w:cs="Times New Roman"/>
          <w:color w:val="000000"/>
          <w:szCs w:val="24"/>
        </w:rPr>
        <w:t>ff</w:t>
      </w:r>
      <w:r w:rsidR="00F12A53" w:rsidRPr="00320345">
        <w:rPr>
          <w:rFonts w:ascii="Times New Roman" w:hAnsi="Times New Roman" w:cs="Times New Roman"/>
          <w:color w:val="000000"/>
          <w:szCs w:val="24"/>
        </w:rPr>
        <w:t>ective degrees-of-freedom were proposed long before</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 xml:space="preserve">QCD as a way to describe the </w:t>
      </w:r>
      <w:r w:rsidR="00F12A53" w:rsidRPr="00E32DED">
        <w:rPr>
          <w:rFonts w:ascii="Times New Roman" w:hAnsi="Times New Roman" w:cs="Times New Roman"/>
          <w:color w:val="000000"/>
          <w:szCs w:val="24"/>
        </w:rPr>
        <w:t>systematics</w:t>
      </w:r>
      <w:r w:rsidR="00F12A53" w:rsidRPr="00320345">
        <w:rPr>
          <w:rFonts w:ascii="Times New Roman" w:hAnsi="Times New Roman" w:cs="Times New Roman"/>
          <w:color w:val="000000"/>
          <w:szCs w:val="24"/>
        </w:rPr>
        <w:t xml:space="preserve"> of the observed meson (and baryon) spectra</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The</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 xml:space="preserve">experimental spin and parity </w:t>
      </w:r>
      <m:oMath>
        <m:d>
          <m:dPr>
            <m:ctrlPr>
              <w:rPr>
                <w:rFonts w:ascii="Cambria Math" w:hAnsi="Cambria Math" w:cs="Times New Roman"/>
                <w:i/>
                <w:color w:val="000000"/>
                <w:szCs w:val="24"/>
              </w:rPr>
            </m:ctrlPr>
          </m:dPr>
          <m:e>
            <m:sSup>
              <m:sSupPr>
                <m:ctrlPr>
                  <w:rPr>
                    <w:rFonts w:ascii="Cambria Math" w:hAnsi="Cambria Math" w:cs="Times New Roman"/>
                    <w:i/>
                    <w:color w:val="000000"/>
                    <w:szCs w:val="24"/>
                  </w:rPr>
                </m:ctrlPr>
              </m:sSupPr>
              <m:e>
                <m:r>
                  <w:rPr>
                    <w:rFonts w:ascii="Cambria Math" w:hAnsi="Cambria Math" w:cs="Times New Roman"/>
                    <w:color w:val="000000"/>
                    <w:szCs w:val="24"/>
                  </w:rPr>
                  <m:t>J</m:t>
                </m:r>
              </m:e>
              <m:sup>
                <m:r>
                  <w:rPr>
                    <w:rFonts w:ascii="Cambria Math" w:hAnsi="Cambria Math" w:cs="Times New Roman"/>
                    <w:color w:val="000000"/>
                    <w:szCs w:val="24"/>
                  </w:rPr>
                  <m:t>PC</m:t>
                </m:r>
              </m:sup>
            </m:sSup>
          </m:e>
        </m:d>
        <m:r>
          <w:rPr>
            <w:rFonts w:ascii="Cambria Math" w:hAnsi="Cambria Math" w:cs="Times New Roman"/>
            <w:color w:val="000000"/>
            <w:szCs w:val="24"/>
          </w:rPr>
          <m:t xml:space="preserve"> </m:t>
        </m:r>
      </m:oMath>
      <w:r w:rsidR="00F12A53" w:rsidRPr="00320345">
        <w:rPr>
          <w:rFonts w:ascii="Times New Roman" w:hAnsi="Times New Roman" w:cs="Times New Roman"/>
          <w:color w:val="000000"/>
          <w:szCs w:val="24"/>
        </w:rPr>
        <w:t>distribution of states, and the lack of meson states with isospin</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or strangeness beyond one unit, suggests that mesons can be described</w:t>
      </w:r>
      <w:r w:rsidR="001D17AC">
        <w:rPr>
          <w:rFonts w:ascii="Times New Roman" w:hAnsi="Times New Roman" w:cs="Times New Roman"/>
          <w:color w:val="000000"/>
          <w:szCs w:val="24"/>
        </w:rPr>
        <w:t xml:space="preserve"> simply</w:t>
      </w:r>
      <w:r w:rsidR="00F12A53" w:rsidRPr="00320345">
        <w:rPr>
          <w:rFonts w:ascii="Times New Roman" w:hAnsi="Times New Roman" w:cs="Times New Roman"/>
          <w:color w:val="000000"/>
          <w:szCs w:val="24"/>
        </w:rPr>
        <w:t xml:space="preserve"> in terms of </w:t>
      </w:r>
      <w:r w:rsidR="001D17AC">
        <w:rPr>
          <w:rFonts w:ascii="Times New Roman" w:hAnsi="Times New Roman" w:cs="Times New Roman"/>
          <w:color w:val="000000"/>
          <w:szCs w:val="24"/>
        </w:rPr>
        <w:t xml:space="preserve">a </w:t>
      </w:r>
      <w:r w:rsidR="00F12A53" w:rsidRPr="00320345">
        <w:rPr>
          <w:rFonts w:ascii="Times New Roman" w:hAnsi="Times New Roman" w:cs="Times New Roman"/>
          <w:color w:val="000000"/>
          <w:szCs w:val="24"/>
        </w:rPr>
        <w:t>constituent quark</w:t>
      </w:r>
      <w:r w:rsidR="001D17AC">
        <w:rPr>
          <w:rFonts w:ascii="Times New Roman" w:hAnsi="Times New Roman" w:cs="Times New Roman"/>
          <w:color w:val="000000"/>
          <w:szCs w:val="24"/>
        </w:rPr>
        <w:t xml:space="preserve"> and</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antiquark</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The coupling of the spin-</w:t>
      </w:r>
      <m:oMath>
        <m:f>
          <m:fPr>
            <m:ctrlPr>
              <w:rPr>
                <w:rFonts w:ascii="Cambria Math" w:hAnsi="Cambria Math" w:cs="Times New Roman"/>
                <w:i/>
                <w:color w:val="000000"/>
                <w:szCs w:val="24"/>
              </w:rPr>
            </m:ctrlPr>
          </m:fPr>
          <m:num>
            <m:r>
              <w:rPr>
                <w:rFonts w:ascii="Cambria Math" w:hAnsi="Cambria Math" w:cs="Times New Roman"/>
                <w:color w:val="000000"/>
                <w:szCs w:val="24"/>
              </w:rPr>
              <m:t>1</m:t>
            </m:r>
          </m:num>
          <m:den>
            <m:r>
              <w:rPr>
                <w:rFonts w:ascii="Cambria Math" w:hAnsi="Cambria Math" w:cs="Times New Roman"/>
                <w:color w:val="000000"/>
                <w:szCs w:val="24"/>
              </w:rPr>
              <m:t>2</m:t>
            </m:r>
          </m:den>
        </m:f>
      </m:oMath>
      <w:r w:rsidR="00F12A53" w:rsidRPr="00320345">
        <w:rPr>
          <w:rFonts w:ascii="Times New Roman" w:hAnsi="Times New Roman" w:cs="Times New Roman"/>
          <w:color w:val="000000"/>
          <w:szCs w:val="24"/>
        </w:rPr>
        <w:t xml:space="preserve"> quark and</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antiquark</w:t>
      </w:r>
      <w:r w:rsidR="00A5367D">
        <w:rPr>
          <w:rFonts w:ascii="Times New Roman" w:hAnsi="Times New Roman" w:cs="Times New Roman"/>
          <w:color w:val="000000"/>
          <w:szCs w:val="24"/>
        </w:rPr>
        <w:t>,</w:t>
      </w:r>
      <w:r w:rsidR="00F12A53" w:rsidRPr="00320345">
        <w:rPr>
          <w:rFonts w:ascii="Times New Roman" w:hAnsi="Times New Roman" w:cs="Times New Roman"/>
          <w:color w:val="000000"/>
          <w:szCs w:val="24"/>
        </w:rPr>
        <w:t xml:space="preserve"> allowing for orbital angular momentum between them</w:t>
      </w:r>
      <w:r w:rsidR="005B5E76">
        <w:rPr>
          <w:rFonts w:ascii="Times New Roman" w:hAnsi="Times New Roman" w:cs="Times New Roman"/>
          <w:color w:val="000000"/>
          <w:szCs w:val="24"/>
        </w:rPr>
        <w:t>,</w:t>
      </w:r>
      <w:r w:rsidR="00F12A53" w:rsidRPr="00320345">
        <w:rPr>
          <w:rFonts w:ascii="Times New Roman" w:hAnsi="Times New Roman" w:cs="Times New Roman"/>
          <w:color w:val="000000"/>
          <w:szCs w:val="24"/>
        </w:rPr>
        <w:t xml:space="preserve"> yields a clear</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prediction of the spin and parity quantum numbers of the meson states</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In nearly all the allowed</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 xml:space="preserve">cases, </w:t>
      </w:r>
      <m:oMath>
        <m:sSup>
          <m:sSupPr>
            <m:ctrlPr>
              <w:rPr>
                <w:rFonts w:ascii="Cambria Math" w:hAnsi="Cambria Math" w:cs="Times New Roman"/>
                <w:i/>
                <w:color w:val="000000"/>
                <w:szCs w:val="24"/>
              </w:rPr>
            </m:ctrlPr>
          </m:sSupPr>
          <m:e>
            <m:r>
              <w:rPr>
                <w:rFonts w:ascii="Cambria Math" w:hAnsi="Cambria Math" w:cs="Times New Roman"/>
                <w:color w:val="000000"/>
                <w:szCs w:val="24"/>
              </w:rPr>
              <m:t>J</m:t>
            </m:r>
          </m:e>
          <m:sup>
            <m:r>
              <w:rPr>
                <w:rFonts w:ascii="Cambria Math" w:hAnsi="Cambria Math" w:cs="Times New Roman"/>
                <w:color w:val="000000"/>
                <w:szCs w:val="24"/>
              </w:rPr>
              <m:t>PC</m:t>
            </m:r>
          </m:sup>
        </m:sSup>
        <m:r>
          <w:rPr>
            <w:rFonts w:ascii="Cambria Math" w:hAnsi="Cambria Math" w:cs="Times New Roman"/>
            <w:color w:val="000000"/>
            <w:szCs w:val="24"/>
          </w:rPr>
          <m:t xml:space="preserve">= </m:t>
        </m:r>
        <m:sSup>
          <m:sSupPr>
            <m:ctrlPr>
              <w:rPr>
                <w:rFonts w:ascii="Cambria Math" w:hAnsi="Cambria Math" w:cs="Times New Roman"/>
                <w:i/>
                <w:color w:val="000000"/>
                <w:szCs w:val="24"/>
              </w:rPr>
            </m:ctrlPr>
          </m:sSupPr>
          <m:e>
            <m:r>
              <w:rPr>
                <w:rFonts w:ascii="Cambria Math" w:hAnsi="Cambria Math" w:cs="Times New Roman"/>
                <w:color w:val="000000"/>
                <w:szCs w:val="24"/>
              </w:rPr>
              <m:t>0</m:t>
            </m:r>
          </m:e>
          <m:sup>
            <m:r>
              <w:rPr>
                <w:rFonts w:ascii="Cambria Math" w:hAnsi="Cambria Math" w:cs="Times New Roman"/>
                <w:color w:val="000000"/>
                <w:szCs w:val="24"/>
              </w:rPr>
              <m:t>-+</m:t>
            </m:r>
          </m:sup>
        </m:sSup>
        <m:r>
          <w:rPr>
            <w:rFonts w:ascii="Cambria Math" w:eastAsiaTheme="minorEastAsia" w:hAnsi="Cambria Math" w:cs="Times New Roman"/>
            <w:color w:val="000000"/>
            <w:szCs w:val="24"/>
          </w:rPr>
          <m:t xml:space="preserve">, </m:t>
        </m:r>
        <m:sSup>
          <m:sSupPr>
            <m:ctrlPr>
              <w:rPr>
                <w:rFonts w:ascii="Cambria Math" w:eastAsiaTheme="minorEastAsia" w:hAnsi="Cambria Math" w:cs="Times New Roman"/>
                <w:i/>
                <w:color w:val="000000"/>
                <w:szCs w:val="24"/>
              </w:rPr>
            </m:ctrlPr>
          </m:sSupPr>
          <m:e>
            <m:r>
              <w:rPr>
                <w:rFonts w:ascii="Cambria Math" w:eastAsiaTheme="minorEastAsia" w:hAnsi="Cambria Math" w:cs="Times New Roman"/>
                <w:color w:val="000000"/>
                <w:szCs w:val="24"/>
              </w:rPr>
              <m:t>0</m:t>
            </m:r>
          </m:e>
          <m:sup>
            <m:r>
              <w:rPr>
                <w:rFonts w:ascii="Cambria Math" w:eastAsiaTheme="minorEastAsia" w:hAnsi="Cambria Math" w:cs="Times New Roman"/>
                <w:color w:val="000000"/>
                <w:szCs w:val="24"/>
              </w:rPr>
              <m:t>++</m:t>
            </m:r>
          </m:sup>
        </m:sSup>
        <m:r>
          <w:rPr>
            <w:rFonts w:ascii="Cambria Math" w:eastAsiaTheme="minorEastAsia" w:hAnsi="Cambria Math" w:cs="Times New Roman"/>
            <w:color w:val="000000"/>
            <w:szCs w:val="24"/>
          </w:rPr>
          <m:t xml:space="preserve">, </m:t>
        </m:r>
        <m:sSup>
          <m:sSupPr>
            <m:ctrlPr>
              <w:rPr>
                <w:rFonts w:ascii="Cambria Math" w:eastAsiaTheme="minorEastAsia" w:hAnsi="Cambria Math" w:cs="Times New Roman"/>
                <w:i/>
                <w:color w:val="000000"/>
                <w:szCs w:val="24"/>
              </w:rPr>
            </m:ctrlPr>
          </m:sSupPr>
          <m:e>
            <m:r>
              <w:rPr>
                <w:rFonts w:ascii="Cambria Math" w:eastAsiaTheme="minorEastAsia" w:hAnsi="Cambria Math" w:cs="Times New Roman"/>
                <w:color w:val="000000"/>
                <w:szCs w:val="24"/>
              </w:rPr>
              <m:t>1</m:t>
            </m:r>
          </m:e>
          <m:sup>
            <m:r>
              <w:rPr>
                <w:rFonts w:ascii="Cambria Math" w:eastAsiaTheme="minorEastAsia" w:hAnsi="Cambria Math" w:cs="Times New Roman"/>
                <w:color w:val="000000"/>
                <w:szCs w:val="24"/>
              </w:rPr>
              <m:t>--</m:t>
            </m:r>
          </m:sup>
        </m:sSup>
        <m:r>
          <w:rPr>
            <w:rFonts w:ascii="Cambria Math" w:eastAsiaTheme="minorEastAsia" w:hAnsi="Cambria Math" w:cs="Times New Roman"/>
            <w:color w:val="000000"/>
            <w:szCs w:val="24"/>
          </w:rPr>
          <m:t xml:space="preserve">, </m:t>
        </m:r>
        <m:sSup>
          <m:sSupPr>
            <m:ctrlPr>
              <w:rPr>
                <w:rFonts w:ascii="Cambria Math" w:eastAsiaTheme="minorEastAsia" w:hAnsi="Cambria Math" w:cs="Times New Roman"/>
                <w:i/>
                <w:color w:val="000000"/>
                <w:szCs w:val="24"/>
              </w:rPr>
            </m:ctrlPr>
          </m:sSupPr>
          <m:e>
            <m:r>
              <w:rPr>
                <w:rFonts w:ascii="Cambria Math" w:eastAsiaTheme="minorEastAsia" w:hAnsi="Cambria Math" w:cs="Times New Roman"/>
                <w:color w:val="000000"/>
                <w:szCs w:val="24"/>
              </w:rPr>
              <m:t>1</m:t>
            </m:r>
          </m:e>
          <m:sup>
            <m:r>
              <w:rPr>
                <w:rFonts w:ascii="Cambria Math" w:eastAsiaTheme="minorEastAsia" w:hAnsi="Cambria Math" w:cs="Times New Roman"/>
                <w:color w:val="000000"/>
                <w:szCs w:val="24"/>
              </w:rPr>
              <m:t>+-</m:t>
            </m:r>
          </m:sup>
        </m:sSup>
        <m:r>
          <w:rPr>
            <w:rFonts w:ascii="Cambria Math" w:eastAsiaTheme="minorEastAsia" w:hAnsi="Cambria Math" w:cs="Times New Roman"/>
            <w:color w:val="000000"/>
            <w:szCs w:val="24"/>
          </w:rPr>
          <m:t xml:space="preserve">, </m:t>
        </m:r>
        <m:sSup>
          <m:sSupPr>
            <m:ctrlPr>
              <w:rPr>
                <w:rFonts w:ascii="Cambria Math" w:eastAsiaTheme="minorEastAsia" w:hAnsi="Cambria Math" w:cs="Times New Roman"/>
                <w:i/>
                <w:color w:val="000000"/>
                <w:szCs w:val="24"/>
              </w:rPr>
            </m:ctrlPr>
          </m:sSupPr>
          <m:e>
            <m:r>
              <w:rPr>
                <w:rFonts w:ascii="Cambria Math" w:eastAsiaTheme="minorEastAsia" w:hAnsi="Cambria Math" w:cs="Times New Roman"/>
                <w:color w:val="000000"/>
                <w:szCs w:val="24"/>
              </w:rPr>
              <m:t>1</m:t>
            </m:r>
          </m:e>
          <m:sup>
            <m:r>
              <w:rPr>
                <w:rFonts w:ascii="Cambria Math" w:eastAsiaTheme="minorEastAsia" w:hAnsi="Cambria Math" w:cs="Times New Roman"/>
                <w:color w:val="000000"/>
                <w:szCs w:val="24"/>
              </w:rPr>
              <m:t>++</m:t>
            </m:r>
          </m:sup>
        </m:sSup>
        <m:r>
          <w:rPr>
            <w:rFonts w:ascii="Cambria Math" w:eastAsiaTheme="minorEastAsia" w:hAnsi="Cambria Math" w:cs="Times New Roman"/>
            <w:color w:val="000000"/>
            <w:szCs w:val="24"/>
          </w:rPr>
          <m:t xml:space="preserve">, </m:t>
        </m:r>
        <m:sSup>
          <m:sSupPr>
            <m:ctrlPr>
              <w:rPr>
                <w:rFonts w:ascii="Cambria Math" w:eastAsiaTheme="minorEastAsia" w:hAnsi="Cambria Math" w:cs="Times New Roman"/>
                <w:i/>
                <w:color w:val="000000"/>
                <w:szCs w:val="24"/>
              </w:rPr>
            </m:ctrlPr>
          </m:sSupPr>
          <m:e>
            <m:r>
              <w:rPr>
                <w:rFonts w:ascii="Cambria Math" w:eastAsiaTheme="minorEastAsia" w:hAnsi="Cambria Math" w:cs="Times New Roman"/>
                <w:color w:val="000000"/>
                <w:szCs w:val="24"/>
              </w:rPr>
              <m:t>2</m:t>
            </m:r>
          </m:e>
          <m:sup>
            <m:r>
              <w:rPr>
                <w:rFonts w:ascii="Cambria Math" w:eastAsiaTheme="minorEastAsia" w:hAnsi="Cambria Math" w:cs="Times New Roman"/>
                <w:color w:val="000000"/>
                <w:szCs w:val="24"/>
              </w:rPr>
              <m:t>--</m:t>
            </m:r>
          </m:sup>
        </m:sSup>
        <m:r>
          <w:rPr>
            <w:rFonts w:ascii="Cambria Math" w:eastAsiaTheme="minorEastAsia" w:hAnsi="Cambria Math" w:cs="Times New Roman"/>
            <w:color w:val="000000"/>
            <w:szCs w:val="24"/>
          </w:rPr>
          <m:t>,</m:t>
        </m:r>
        <m:sSup>
          <m:sSupPr>
            <m:ctrlPr>
              <w:rPr>
                <w:rFonts w:ascii="Cambria Math" w:eastAsiaTheme="minorEastAsia" w:hAnsi="Cambria Math" w:cs="Times New Roman"/>
                <w:i/>
                <w:color w:val="000000"/>
                <w:szCs w:val="24"/>
              </w:rPr>
            </m:ctrlPr>
          </m:sSupPr>
          <m:e>
            <m:r>
              <w:rPr>
                <w:rFonts w:ascii="Cambria Math" w:eastAsiaTheme="minorEastAsia" w:hAnsi="Cambria Math" w:cs="Times New Roman"/>
                <w:color w:val="000000"/>
                <w:szCs w:val="24"/>
              </w:rPr>
              <m:t>2</m:t>
            </m:r>
          </m:e>
          <m:sup>
            <m:r>
              <w:rPr>
                <w:rFonts w:ascii="Cambria Math" w:eastAsiaTheme="minorEastAsia" w:hAnsi="Cambria Math" w:cs="Times New Roman"/>
                <w:color w:val="000000"/>
                <w:szCs w:val="24"/>
              </w:rPr>
              <m:t>-+</m:t>
            </m:r>
          </m:sup>
        </m:sSup>
        <m:r>
          <w:rPr>
            <w:rFonts w:ascii="Cambria Math" w:eastAsiaTheme="minorEastAsia" w:hAnsi="Cambria Math" w:cs="Times New Roman"/>
            <w:color w:val="000000"/>
            <w:szCs w:val="24"/>
          </w:rPr>
          <m:t xml:space="preserve">, </m:t>
        </m:r>
        <m:sSup>
          <m:sSupPr>
            <m:ctrlPr>
              <w:rPr>
                <w:rFonts w:ascii="Cambria Math" w:eastAsiaTheme="minorEastAsia" w:hAnsi="Cambria Math" w:cs="Times New Roman"/>
                <w:i/>
                <w:color w:val="000000"/>
                <w:szCs w:val="24"/>
              </w:rPr>
            </m:ctrlPr>
          </m:sSupPr>
          <m:e>
            <m:r>
              <w:rPr>
                <w:rFonts w:ascii="Cambria Math" w:eastAsiaTheme="minorEastAsia" w:hAnsi="Cambria Math" w:cs="Times New Roman"/>
                <w:color w:val="000000"/>
                <w:szCs w:val="24"/>
              </w:rPr>
              <m:t>2</m:t>
            </m:r>
          </m:e>
          <m:sup>
            <m:r>
              <w:rPr>
                <w:rFonts w:ascii="Cambria Math" w:eastAsiaTheme="minorEastAsia" w:hAnsi="Cambria Math" w:cs="Times New Roman"/>
                <w:color w:val="000000"/>
                <w:szCs w:val="24"/>
              </w:rPr>
              <m:t>++</m:t>
            </m:r>
          </m:sup>
        </m:sSup>
        <m:r>
          <w:rPr>
            <w:rFonts w:ascii="Cambria Math" w:eastAsiaTheme="minorEastAsia" w:hAnsi="Cambria Math" w:cs="Times New Roman"/>
            <w:color w:val="000000"/>
            <w:szCs w:val="24"/>
          </w:rPr>
          <m:t>,…,</m:t>
        </m:r>
      </m:oMath>
      <w:r w:rsidR="00F12A53" w:rsidRPr="00320345">
        <w:rPr>
          <w:rFonts w:ascii="Times New Roman" w:hAnsi="Times New Roman" w:cs="Times New Roman"/>
          <w:color w:val="000000"/>
          <w:szCs w:val="24"/>
        </w:rPr>
        <w:t xml:space="preserve"> candidate states have been observed</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experimentally</w:t>
      </w:r>
      <w:r w:rsidR="00490FC7">
        <w:rPr>
          <w:rFonts w:ascii="Times New Roman" w:hAnsi="Times New Roman" w:cs="Times New Roman"/>
          <w:color w:val="000000"/>
          <w:szCs w:val="24"/>
        </w:rPr>
        <w:t xml:space="preserve"> </w:t>
      </w:r>
      <w:r w:rsidR="00490FC7" w:rsidRPr="00490FC7">
        <w:rPr>
          <w:rFonts w:ascii="Times New Roman" w:hAnsi="Times New Roman" w:cs="Times New Roman"/>
          <w:i/>
          <w:color w:val="000000"/>
          <w:szCs w:val="24"/>
        </w:rPr>
        <w:t>(</w:t>
      </w:r>
      <w:r w:rsidR="00490FC7" w:rsidRPr="00D14A13">
        <w:rPr>
          <w:rFonts w:ascii="Times New Roman" w:hAnsi="Times New Roman" w:cs="Times New Roman"/>
          <w:b/>
          <w:i/>
          <w:color w:val="000000"/>
          <w:szCs w:val="24"/>
        </w:rPr>
        <w:t>Figure 2.1</w:t>
      </w:r>
      <w:r w:rsidR="00490FC7" w:rsidRPr="00490FC7">
        <w:rPr>
          <w:rFonts w:ascii="Times New Roman" w:hAnsi="Times New Roman" w:cs="Times New Roman"/>
          <w:i/>
          <w:color w:val="000000"/>
          <w:szCs w:val="24"/>
        </w:rPr>
        <w:t>)</w:t>
      </w:r>
    </w:p>
    <w:p w:rsidR="00F12A53" w:rsidRPr="00320345" w:rsidRDefault="004A239F"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Pr>
          <w:rFonts w:ascii="Times New Roman" w:hAnsi="Times New Roman" w:cs="Times New Roman"/>
          <w:noProof/>
          <w:color w:val="000000"/>
          <w:szCs w:val="24"/>
        </w:rPr>
        <w:pict>
          <v:shape id="_x0000_s1074" type="#_x0000_t202" style="position:absolute;left:0;text-align:left;margin-left:20.65pt;margin-top:136.5pt;width:431.55pt;height:295.3pt;z-index:251689984" stroked="f">
            <v:textbox style="mso-next-textbox:#_x0000_s1074">
              <w:txbxContent>
                <w:p w:rsidR="003C0B69" w:rsidRDefault="003C0B69">
                  <w:r w:rsidRPr="002C7051">
                    <w:rPr>
                      <w:noProof/>
                    </w:rPr>
                    <w:drawing>
                      <wp:inline distT="0" distB="0" distL="0" distR="0">
                        <wp:extent cx="5067028" cy="2375611"/>
                        <wp:effectExtent l="19050" t="0" r="272"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073126" cy="2378470"/>
                                </a:xfrm>
                                <a:prstGeom prst="rect">
                                  <a:avLst/>
                                </a:prstGeom>
                                <a:noFill/>
                                <a:ln w="9525">
                                  <a:noFill/>
                                  <a:miter lim="800000"/>
                                  <a:headEnd/>
                                  <a:tailEnd/>
                                </a:ln>
                              </pic:spPr>
                            </pic:pic>
                          </a:graphicData>
                        </a:graphic>
                      </wp:inline>
                    </w:drawing>
                  </w:r>
                </w:p>
                <w:p w:rsidR="003C0B69" w:rsidRPr="00850B8E" w:rsidRDefault="003C0B69" w:rsidP="002C7051">
                  <w:pPr>
                    <w:tabs>
                      <w:tab w:val="left" w:pos="720"/>
                    </w:tabs>
                    <w:autoSpaceDE w:val="0"/>
                    <w:autoSpaceDN w:val="0"/>
                    <w:adjustRightInd w:val="0"/>
                    <w:spacing w:after="0" w:line="240" w:lineRule="auto"/>
                    <w:ind w:left="720" w:right="630"/>
                    <w:jc w:val="both"/>
                    <w:rPr>
                      <w:rFonts w:ascii="Times New Roman" w:hAnsi="Times New Roman" w:cs="Times New Roman"/>
                      <w:b/>
                      <w:i/>
                      <w:color w:val="000000"/>
                      <w:sz w:val="20"/>
                      <w:szCs w:val="20"/>
                    </w:rPr>
                  </w:pPr>
                  <w:r w:rsidRPr="00850B8E">
                    <w:rPr>
                      <w:rFonts w:ascii="Times New Roman" w:hAnsi="Times New Roman" w:cs="Times New Roman"/>
                      <w:b/>
                      <w:i/>
                      <w:color w:val="000000"/>
                      <w:sz w:val="20"/>
                      <w:szCs w:val="20"/>
                    </w:rPr>
                    <w:t xml:space="preserve">Figure 2.2: The spectrum of isovector mesons extracted from a lattice QCD calculation [3, 4, 5, 6] with light quark masses corresponding </w:t>
                  </w:r>
                  <w:proofErr w:type="gramStart"/>
                  <w:r w:rsidRPr="00850B8E">
                    <w:rPr>
                      <w:rFonts w:ascii="Times New Roman" w:hAnsi="Times New Roman" w:cs="Times New Roman"/>
                      <w:b/>
                      <w:i/>
                      <w:color w:val="000000"/>
                      <w:sz w:val="20"/>
                      <w:szCs w:val="20"/>
                    </w:rPr>
                    <w:t xml:space="preserve">to </w:t>
                  </w:r>
                  <m:oMath>
                    <w:proofErr w:type="gramEnd"/>
                    <m:sSub>
                      <m:sSubPr>
                        <m:ctrlPr>
                          <w:rPr>
                            <w:rFonts w:ascii="Cambria Math" w:hAnsi="Cambria Math" w:cs="Times New Roman"/>
                            <w:b/>
                            <w:i/>
                            <w:color w:val="000000"/>
                            <w:sz w:val="20"/>
                            <w:szCs w:val="20"/>
                          </w:rPr>
                        </m:ctrlPr>
                      </m:sSubPr>
                      <m:e>
                        <m:r>
                          <m:rPr>
                            <m:sty m:val="bi"/>
                          </m:rPr>
                          <w:rPr>
                            <w:rFonts w:ascii="Cambria Math" w:hAnsi="Cambria Math" w:cs="Times New Roman"/>
                            <w:color w:val="000000"/>
                            <w:sz w:val="20"/>
                            <w:szCs w:val="20"/>
                          </w:rPr>
                          <m:t>m</m:t>
                        </m:r>
                      </m:e>
                      <m:sub>
                        <m:r>
                          <m:rPr>
                            <m:sty m:val="bi"/>
                          </m:rPr>
                          <w:rPr>
                            <w:rFonts w:ascii="Cambria Math" w:hAnsi="Cambria Math" w:cs="Times New Roman"/>
                            <w:color w:val="000000"/>
                            <w:sz w:val="20"/>
                            <w:szCs w:val="20"/>
                          </w:rPr>
                          <m:t>π</m:t>
                        </m:r>
                      </m:sub>
                    </m:sSub>
                    <m:r>
                      <m:rPr>
                        <m:sty m:val="bi"/>
                      </m:rPr>
                      <w:rPr>
                        <w:rFonts w:ascii="Cambria Math" w:hAnsi="Cambria Math" w:cs="Times New Roman"/>
                        <w:color w:val="000000"/>
                        <w:sz w:val="20"/>
                        <w:szCs w:val="20"/>
                      </w:rPr>
                      <m:t xml:space="preserve"> ~ 400 MeV</m:t>
                    </m:r>
                  </m:oMath>
                  <w:r w:rsidRPr="00850B8E">
                    <w:rPr>
                      <w:rFonts w:ascii="Times New Roman" w:hAnsi="Times New Roman" w:cs="Times New Roman"/>
                      <w:b/>
                      <w:i/>
                      <w:color w:val="000000"/>
                      <w:sz w:val="20"/>
                      <w:szCs w:val="20"/>
                    </w:rPr>
                    <w:t>. A clear spectrum of qq̅ excitations (red) is supplemented with a spectrum of exotic and non-exotic hybrid mesons (blue). The vertical height of each box indicates the statistical uncertainty on the mass within the calculations.  Inset the quark mass dependence of the exotic meson spectrum demonstrating the robustness of the observations.</w:t>
                  </w:r>
                </w:p>
                <w:p w:rsidR="003C0B69" w:rsidRDefault="003C0B69"/>
              </w:txbxContent>
            </v:textbox>
            <w10:wrap type="square"/>
          </v:shape>
        </w:pict>
      </w:r>
      <w:r w:rsidR="00F12A53" w:rsidRPr="00320345">
        <w:rPr>
          <w:rFonts w:ascii="Times New Roman" w:hAnsi="Times New Roman" w:cs="Times New Roman"/>
          <w:color w:val="000000"/>
          <w:szCs w:val="24"/>
        </w:rPr>
        <w:t xml:space="preserve">We see that the role of the gluonic </w:t>
      </w:r>
      <w:r w:rsidR="00F12A53">
        <w:rPr>
          <w:rFonts w:ascii="Times New Roman" w:hAnsi="Times New Roman" w:cs="Times New Roman"/>
          <w:color w:val="000000"/>
          <w:szCs w:val="24"/>
        </w:rPr>
        <w:t>fi</w:t>
      </w:r>
      <w:r w:rsidR="00F12A53" w:rsidRPr="00320345">
        <w:rPr>
          <w:rFonts w:ascii="Times New Roman" w:hAnsi="Times New Roman" w:cs="Times New Roman"/>
          <w:color w:val="000000"/>
          <w:szCs w:val="24"/>
        </w:rPr>
        <w:t>eld in determining the spectrum of hadrons has been</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partially exposed - it dresses the bare quarks to give the constituent quarks whose excitations of</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motion determine the low-lying meson spectrum</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But this surely is not the only role the gluonic</w:t>
      </w:r>
      <w:r w:rsidR="00F12A53">
        <w:rPr>
          <w:rFonts w:ascii="Times New Roman" w:hAnsi="Times New Roman" w:cs="Times New Roman"/>
          <w:color w:val="000000"/>
          <w:szCs w:val="24"/>
        </w:rPr>
        <w:t xml:space="preserve"> fi</w:t>
      </w:r>
      <w:r w:rsidR="00F12A53" w:rsidRPr="00320345">
        <w:rPr>
          <w:rFonts w:ascii="Times New Roman" w:hAnsi="Times New Roman" w:cs="Times New Roman"/>
          <w:color w:val="000000"/>
          <w:szCs w:val="24"/>
        </w:rPr>
        <w:t>eld plays within the hadron spectrum</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As a stron</w:t>
      </w:r>
      <w:r w:rsidR="00F12A53">
        <w:rPr>
          <w:rFonts w:ascii="Times New Roman" w:hAnsi="Times New Roman" w:cs="Times New Roman"/>
          <w:color w:val="000000"/>
          <w:szCs w:val="24"/>
        </w:rPr>
        <w:t>gly coupled system the gluonic fi</w:t>
      </w:r>
      <w:r w:rsidR="00F12A53" w:rsidRPr="00320345">
        <w:rPr>
          <w:rFonts w:ascii="Times New Roman" w:hAnsi="Times New Roman" w:cs="Times New Roman"/>
          <w:color w:val="000000"/>
          <w:szCs w:val="24"/>
        </w:rPr>
        <w:t>eld should</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 xml:space="preserve">have its own excitation spectrum that should manifest itself as states beyond the </w:t>
      </w:r>
      <w:r w:rsidR="00F12A53" w:rsidRPr="005E2412">
        <w:rPr>
          <w:rFonts w:ascii="Times New Roman" w:hAnsi="Times New Roman" w:cs="Times New Roman"/>
          <w:i/>
          <w:color w:val="000000"/>
          <w:szCs w:val="24"/>
        </w:rPr>
        <w:t>qq̅</w:t>
      </w:r>
      <w:r w:rsidR="00F12A53" w:rsidRPr="00320345">
        <w:rPr>
          <w:rFonts w:ascii="Times New Roman" w:hAnsi="Times New Roman" w:cs="Times New Roman"/>
          <w:color w:val="000000"/>
          <w:szCs w:val="24"/>
        </w:rPr>
        <w:t xml:space="preserve"> constructions</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discussed above</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 xml:space="preserve">Even in a theory without quarks, there would </w:t>
      </w:r>
      <w:proofErr w:type="gramStart"/>
      <w:r w:rsidR="00F12A53" w:rsidRPr="00320345">
        <w:rPr>
          <w:rFonts w:ascii="Times New Roman" w:hAnsi="Times New Roman" w:cs="Times New Roman"/>
          <w:color w:val="000000"/>
          <w:szCs w:val="24"/>
        </w:rPr>
        <w:t>exist</w:t>
      </w:r>
      <w:proofErr w:type="gramEnd"/>
      <w:r w:rsidR="00F12A53" w:rsidRPr="00320345">
        <w:rPr>
          <w:rFonts w:ascii="Times New Roman" w:hAnsi="Times New Roman" w:cs="Times New Roman"/>
          <w:color w:val="000000"/>
          <w:szCs w:val="24"/>
        </w:rPr>
        <w:t xml:space="preserve"> bound-states made purely of</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 xml:space="preserve">glue, the </w:t>
      </w:r>
      <w:r w:rsidR="00F12A53">
        <w:rPr>
          <w:rFonts w:ascii="Times New Roman" w:hAnsi="Times New Roman" w:cs="Times New Roman"/>
          <w:color w:val="000000"/>
          <w:szCs w:val="24"/>
        </w:rPr>
        <w:t>‘</w:t>
      </w:r>
      <w:r w:rsidR="00F12A53" w:rsidRPr="00320345">
        <w:rPr>
          <w:rFonts w:ascii="Times New Roman" w:hAnsi="Times New Roman" w:cs="Times New Roman"/>
          <w:color w:val="000000"/>
          <w:szCs w:val="24"/>
        </w:rPr>
        <w:t>glueballs</w:t>
      </w:r>
      <w:r w:rsidR="00F12A53">
        <w:rPr>
          <w:rFonts w:ascii="Times New Roman" w:hAnsi="Times New Roman" w:cs="Times New Roman"/>
          <w:color w:val="000000"/>
          <w:szCs w:val="24"/>
        </w:rPr>
        <w:t>’</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With quarks present, the glueball basis states can mix strongly with isoscalar</w:t>
      </w:r>
      <w:r w:rsidR="00F12A53">
        <w:rPr>
          <w:rFonts w:ascii="Times New Roman" w:hAnsi="Times New Roman" w:cs="Times New Roman"/>
          <w:color w:val="000000"/>
          <w:szCs w:val="24"/>
        </w:rPr>
        <w:t xml:space="preserve"> </w:t>
      </w:r>
      <w:r w:rsidR="00F12A53" w:rsidRPr="005E2412">
        <w:rPr>
          <w:rFonts w:ascii="Times New Roman" w:hAnsi="Times New Roman" w:cs="Times New Roman"/>
          <w:i/>
          <w:color w:val="000000"/>
          <w:szCs w:val="24"/>
        </w:rPr>
        <w:t>qq̅</w:t>
      </w:r>
      <w:r w:rsidR="00F12A53" w:rsidRPr="00320345">
        <w:rPr>
          <w:rFonts w:ascii="Times New Roman" w:hAnsi="Times New Roman" w:cs="Times New Roman"/>
          <w:color w:val="000000"/>
          <w:szCs w:val="24"/>
        </w:rPr>
        <w:t xml:space="preserve"> states of the same </w:t>
      </w:r>
      <m:oMath>
        <m:sSup>
          <m:sSupPr>
            <m:ctrlPr>
              <w:rPr>
                <w:rFonts w:ascii="Cambria Math" w:hAnsi="Cambria Math" w:cs="Times New Roman"/>
                <w:i/>
                <w:color w:val="000000"/>
                <w:szCs w:val="24"/>
              </w:rPr>
            </m:ctrlPr>
          </m:sSupPr>
          <m:e>
            <m:r>
              <w:rPr>
                <w:rFonts w:ascii="Cambria Math" w:hAnsi="Cambria Math" w:cs="Times New Roman"/>
                <w:color w:val="000000"/>
                <w:szCs w:val="24"/>
              </w:rPr>
              <m:t>J</m:t>
            </m:r>
          </m:e>
          <m:sup>
            <m:r>
              <w:rPr>
                <w:rFonts w:ascii="Cambria Math" w:hAnsi="Cambria Math" w:cs="Times New Roman"/>
                <w:color w:val="000000"/>
                <w:szCs w:val="24"/>
              </w:rPr>
              <m:t>PC</m:t>
            </m:r>
          </m:sup>
        </m:sSup>
      </m:oMath>
      <w:r w:rsidR="00A5367D">
        <w:rPr>
          <w:rFonts w:ascii="Times New Roman" w:eastAsiaTheme="minorEastAsia" w:hAnsi="Times New Roman" w:cs="Times New Roman"/>
          <w:color w:val="000000"/>
          <w:szCs w:val="24"/>
        </w:rPr>
        <w:t xml:space="preserve"> </w:t>
      </w:r>
      <w:r w:rsidR="00F12A53" w:rsidRPr="00320345">
        <w:rPr>
          <w:rFonts w:ascii="Times New Roman" w:hAnsi="Times New Roman" w:cs="Times New Roman"/>
          <w:color w:val="000000"/>
          <w:szCs w:val="24"/>
        </w:rPr>
        <w:t>and this has stymied attempts to extract</w:t>
      </w:r>
      <w:r w:rsidR="008A0BCF">
        <w:rPr>
          <w:rFonts w:ascii="Times New Roman" w:hAnsi="Times New Roman" w:cs="Times New Roman"/>
          <w:color w:val="000000"/>
          <w:szCs w:val="24"/>
        </w:rPr>
        <w:t xml:space="preserve"> clear</w:t>
      </w:r>
      <w:r w:rsidR="00F12A53" w:rsidRPr="00320345">
        <w:rPr>
          <w:rFonts w:ascii="Times New Roman" w:hAnsi="Times New Roman" w:cs="Times New Roman"/>
          <w:color w:val="000000"/>
          <w:szCs w:val="24"/>
        </w:rPr>
        <w:t xml:space="preserve"> information about</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glueballs from the experimental meson spectrum [</w:t>
      </w:r>
      <w:r w:rsidR="00902D6C">
        <w:rPr>
          <w:rFonts w:ascii="Times New Roman" w:hAnsi="Times New Roman" w:cs="Times New Roman"/>
          <w:color w:val="000000"/>
          <w:szCs w:val="24"/>
        </w:rPr>
        <w:t>2-2</w:t>
      </w:r>
      <w:r w:rsidR="00F12A53" w:rsidRPr="00320345">
        <w:rPr>
          <w:rFonts w:ascii="Times New Roman" w:hAnsi="Times New Roman" w:cs="Times New Roman"/>
          <w:color w:val="000000"/>
          <w:szCs w:val="24"/>
        </w:rPr>
        <w:t>, 2</w:t>
      </w:r>
      <w:r w:rsidR="00902D6C">
        <w:rPr>
          <w:rFonts w:ascii="Times New Roman" w:hAnsi="Times New Roman" w:cs="Times New Roman"/>
          <w:color w:val="000000"/>
          <w:szCs w:val="24"/>
        </w:rPr>
        <w:t>-3</w:t>
      </w:r>
      <w:r w:rsidR="00F12A53" w:rsidRPr="00320345">
        <w:rPr>
          <w:rFonts w:ascii="Times New Roman" w:hAnsi="Times New Roman" w:cs="Times New Roman"/>
          <w:color w:val="000000"/>
          <w:szCs w:val="24"/>
        </w:rPr>
        <w:t>].</w:t>
      </w:r>
    </w:p>
    <w:p w:rsidR="00F12A53" w:rsidRPr="00320345" w:rsidRDefault="00F12A53"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sidRPr="00320345">
        <w:rPr>
          <w:rFonts w:ascii="Times New Roman" w:hAnsi="Times New Roman" w:cs="Times New Roman"/>
          <w:color w:val="000000"/>
          <w:szCs w:val="24"/>
        </w:rPr>
        <w:t xml:space="preserve">A more promising sector has an excited gluonic </w:t>
      </w:r>
      <w:r>
        <w:rPr>
          <w:rFonts w:ascii="Times New Roman" w:hAnsi="Times New Roman" w:cs="Times New Roman"/>
          <w:color w:val="000000"/>
          <w:szCs w:val="24"/>
        </w:rPr>
        <w:t>fi</w:t>
      </w:r>
      <w:r w:rsidRPr="00320345">
        <w:rPr>
          <w:rFonts w:ascii="Times New Roman" w:hAnsi="Times New Roman" w:cs="Times New Roman"/>
          <w:color w:val="000000"/>
          <w:szCs w:val="24"/>
        </w:rPr>
        <w:t xml:space="preserve">eld coupled to a </w:t>
      </w:r>
      <w:r w:rsidRPr="005E2412">
        <w:rPr>
          <w:rFonts w:ascii="Times New Roman" w:hAnsi="Times New Roman" w:cs="Times New Roman"/>
          <w:i/>
          <w:color w:val="000000"/>
          <w:szCs w:val="24"/>
        </w:rPr>
        <w:t>qq̅</w:t>
      </w:r>
      <w:r w:rsidRPr="00320345">
        <w:rPr>
          <w:rFonts w:ascii="Times New Roman" w:hAnsi="Times New Roman" w:cs="Times New Roman"/>
          <w:color w:val="000000"/>
          <w:szCs w:val="24"/>
        </w:rPr>
        <w:t xml:space="preserve"> pair, with states of this</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type being known as </w:t>
      </w:r>
      <w:r w:rsidRPr="00490FC7">
        <w:rPr>
          <w:rFonts w:ascii="Times New Roman" w:hAnsi="Times New Roman" w:cs="Times New Roman"/>
          <w:i/>
          <w:color w:val="000000"/>
          <w:szCs w:val="24"/>
        </w:rPr>
        <w:t>hybrid mesons</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If the gluonic </w:t>
      </w:r>
      <w:r>
        <w:rPr>
          <w:rFonts w:ascii="Times New Roman" w:hAnsi="Times New Roman" w:cs="Times New Roman"/>
          <w:color w:val="000000"/>
          <w:szCs w:val="24"/>
        </w:rPr>
        <w:t>fi</w:t>
      </w:r>
      <w:r w:rsidRPr="00320345">
        <w:rPr>
          <w:rFonts w:ascii="Times New Roman" w:hAnsi="Times New Roman" w:cs="Times New Roman"/>
          <w:color w:val="000000"/>
          <w:szCs w:val="24"/>
        </w:rPr>
        <w:t>eld excitation, which could be a color singlet</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or a color octet, has quantum numbers other than </w:t>
      </w:r>
      <m:oMath>
        <m:sSup>
          <m:sSupPr>
            <m:ctrlPr>
              <w:rPr>
                <w:rFonts w:ascii="Cambria Math" w:hAnsi="Cambria Math" w:cs="Times New Roman"/>
                <w:i/>
                <w:color w:val="000000"/>
                <w:szCs w:val="24"/>
              </w:rPr>
            </m:ctrlPr>
          </m:sSupPr>
          <m:e>
            <m:r>
              <w:rPr>
                <w:rFonts w:ascii="Cambria Math" w:hAnsi="Cambria Math" w:cs="Times New Roman"/>
                <w:color w:val="000000"/>
                <w:szCs w:val="24"/>
              </w:rPr>
              <m:t>0</m:t>
            </m:r>
          </m:e>
          <m:sup>
            <m:r>
              <w:rPr>
                <w:rFonts w:ascii="Cambria Math" w:hAnsi="Cambria Math" w:cs="Times New Roman"/>
                <w:color w:val="000000"/>
                <w:szCs w:val="24"/>
              </w:rPr>
              <m:t>++</m:t>
            </m:r>
          </m:sup>
        </m:sSup>
      </m:oMath>
      <w:r w:rsidRPr="00320345">
        <w:rPr>
          <w:rFonts w:ascii="Times New Roman" w:hAnsi="Times New Roman" w:cs="Times New Roman"/>
          <w:color w:val="000000"/>
          <w:szCs w:val="24"/>
        </w:rPr>
        <w:t xml:space="preserve"> we have the possibility that when coupled</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to the quantum numbers of the </w:t>
      </w:r>
      <w:r w:rsidRPr="005E2412">
        <w:rPr>
          <w:rFonts w:ascii="Times New Roman" w:hAnsi="Times New Roman" w:cs="Times New Roman"/>
          <w:i/>
          <w:color w:val="000000"/>
          <w:szCs w:val="24"/>
        </w:rPr>
        <w:t>qq̅</w:t>
      </w:r>
      <w:r w:rsidRPr="00320345">
        <w:rPr>
          <w:rFonts w:ascii="Times New Roman" w:hAnsi="Times New Roman" w:cs="Times New Roman"/>
          <w:color w:val="000000"/>
          <w:szCs w:val="24"/>
        </w:rPr>
        <w:t xml:space="preserve"> pair we might generate meson </w:t>
      </w:r>
      <m:oMath>
        <m:sSup>
          <m:sSupPr>
            <m:ctrlPr>
              <w:rPr>
                <w:rFonts w:ascii="Cambria Math" w:hAnsi="Cambria Math" w:cs="Times New Roman"/>
                <w:i/>
                <w:color w:val="000000"/>
                <w:szCs w:val="24"/>
              </w:rPr>
            </m:ctrlPr>
          </m:sSupPr>
          <m:e>
            <m:r>
              <w:rPr>
                <w:rFonts w:ascii="Cambria Math" w:hAnsi="Cambria Math" w:cs="Times New Roman"/>
                <w:color w:val="000000"/>
                <w:szCs w:val="24"/>
              </w:rPr>
              <m:t>J</m:t>
            </m:r>
          </m:e>
          <m:sup>
            <m:r>
              <w:rPr>
                <w:rFonts w:ascii="Cambria Math" w:hAnsi="Cambria Math" w:cs="Times New Roman"/>
                <w:color w:val="000000"/>
                <w:szCs w:val="24"/>
              </w:rPr>
              <m:t>PC</m:t>
            </m:r>
          </m:sup>
        </m:sSup>
      </m:oMath>
      <w:r w:rsidRPr="00320345">
        <w:rPr>
          <w:rFonts w:ascii="Times New Roman" w:hAnsi="Times New Roman" w:cs="Times New Roman"/>
          <w:color w:val="000000"/>
          <w:szCs w:val="24"/>
        </w:rPr>
        <w:t xml:space="preserve"> outside the set accessible to</w:t>
      </w:r>
      <w:r>
        <w:rPr>
          <w:rFonts w:ascii="Times New Roman" w:hAnsi="Times New Roman" w:cs="Times New Roman"/>
          <w:color w:val="000000"/>
          <w:szCs w:val="24"/>
        </w:rPr>
        <w:t xml:space="preserve"> </w:t>
      </w:r>
      <w:r w:rsidRPr="005E2412">
        <w:rPr>
          <w:rFonts w:ascii="Times New Roman" w:hAnsi="Times New Roman" w:cs="Times New Roman"/>
          <w:i/>
          <w:color w:val="000000"/>
          <w:szCs w:val="24"/>
        </w:rPr>
        <w:t>qq̅</w:t>
      </w:r>
      <w:r w:rsidRPr="00320345">
        <w:rPr>
          <w:rFonts w:ascii="Times New Roman" w:hAnsi="Times New Roman" w:cs="Times New Roman"/>
          <w:color w:val="000000"/>
          <w:szCs w:val="24"/>
        </w:rPr>
        <w:t xml:space="preserve"> alone, e.g</w:t>
      </w:r>
      <w:r w:rsidR="009E121B">
        <w:rPr>
          <w:rFonts w:ascii="Times New Roman" w:hAnsi="Times New Roman" w:cs="Times New Roman"/>
          <w:color w:val="000000"/>
          <w:szCs w:val="24"/>
        </w:rPr>
        <w:t xml:space="preserve">.  </w:t>
      </w:r>
      <m:oMath>
        <m:sSup>
          <m:sSupPr>
            <m:ctrlPr>
              <w:rPr>
                <w:rFonts w:ascii="Cambria Math" w:hAnsi="Cambria Math" w:cs="Times New Roman"/>
                <w:i/>
                <w:color w:val="000000"/>
                <w:szCs w:val="24"/>
              </w:rPr>
            </m:ctrlPr>
          </m:sSupPr>
          <m:e>
            <m:r>
              <w:rPr>
                <w:rFonts w:ascii="Cambria Math" w:hAnsi="Cambria Math" w:cs="Times New Roman"/>
                <w:color w:val="000000"/>
                <w:szCs w:val="24"/>
              </w:rPr>
              <m:t>J</m:t>
            </m:r>
          </m:e>
          <m:sup>
            <m:r>
              <w:rPr>
                <w:rFonts w:ascii="Cambria Math" w:hAnsi="Cambria Math" w:cs="Times New Roman"/>
                <w:color w:val="000000"/>
                <w:szCs w:val="24"/>
              </w:rPr>
              <m:t>PC</m:t>
            </m:r>
          </m:sup>
        </m:sSup>
      </m:oMath>
      <w:r w:rsidRPr="00320345">
        <w:rPr>
          <w:rFonts w:ascii="Times New Roman" w:hAnsi="Times New Roman" w:cs="Times New Roman"/>
          <w:color w:val="000000"/>
          <w:szCs w:val="24"/>
        </w:rPr>
        <w:t xml:space="preserve"> </w:t>
      </w:r>
      <m:oMath>
        <m:r>
          <w:rPr>
            <w:rFonts w:ascii="Cambria Math" w:hAnsi="Cambria Math" w:cs="Times New Roman"/>
            <w:color w:val="000000"/>
            <w:szCs w:val="24"/>
          </w:rPr>
          <m:t>=</m:t>
        </m:r>
        <m:sSup>
          <m:sSupPr>
            <m:ctrlPr>
              <w:rPr>
                <w:rFonts w:ascii="Cambria Math" w:hAnsi="Cambria Math" w:cs="Times New Roman"/>
                <w:i/>
                <w:color w:val="000000"/>
                <w:szCs w:val="24"/>
              </w:rPr>
            </m:ctrlPr>
          </m:sSupPr>
          <m:e>
            <m:r>
              <w:rPr>
                <w:rFonts w:ascii="Cambria Math" w:hAnsi="Cambria Math" w:cs="Times New Roman"/>
                <w:color w:val="000000"/>
                <w:szCs w:val="24"/>
              </w:rPr>
              <m:t>0</m:t>
            </m:r>
          </m:e>
          <m:sup>
            <m:r>
              <w:rPr>
                <w:rFonts w:ascii="Cambria Math" w:hAnsi="Cambria Math" w:cs="Times New Roman"/>
                <w:color w:val="000000"/>
                <w:szCs w:val="24"/>
              </w:rPr>
              <m:t>+-</m:t>
            </m:r>
          </m:sup>
        </m:sSup>
        <m:r>
          <w:rPr>
            <w:rFonts w:ascii="Cambria Math" w:hAnsi="Cambria Math" w:cs="Times New Roman"/>
            <w:color w:val="000000"/>
            <w:szCs w:val="24"/>
          </w:rPr>
          <m:t xml:space="preserve">, </m:t>
        </m:r>
        <m:sSup>
          <m:sSupPr>
            <m:ctrlPr>
              <w:rPr>
                <w:rFonts w:ascii="Cambria Math" w:hAnsi="Cambria Math" w:cs="Times New Roman"/>
                <w:i/>
                <w:color w:val="000000"/>
                <w:szCs w:val="24"/>
              </w:rPr>
            </m:ctrlPr>
          </m:sSupPr>
          <m:e>
            <m:r>
              <w:rPr>
                <w:rFonts w:ascii="Cambria Math" w:hAnsi="Cambria Math" w:cs="Times New Roman"/>
                <w:color w:val="000000"/>
                <w:szCs w:val="24"/>
              </w:rPr>
              <m:t>0</m:t>
            </m:r>
          </m:e>
          <m:sup>
            <m:r>
              <w:rPr>
                <w:rFonts w:ascii="Cambria Math" w:hAnsi="Cambria Math" w:cs="Times New Roman"/>
                <w:color w:val="000000"/>
                <w:szCs w:val="24"/>
              </w:rPr>
              <m:t>--</m:t>
            </m:r>
          </m:sup>
        </m:sSup>
        <m:r>
          <w:rPr>
            <w:rFonts w:ascii="Cambria Math" w:hAnsi="Cambria Math" w:cs="Times New Roman"/>
            <w:color w:val="000000"/>
            <w:szCs w:val="24"/>
          </w:rPr>
          <m:t xml:space="preserve">, </m:t>
        </m:r>
        <m:sSup>
          <m:sSupPr>
            <m:ctrlPr>
              <w:rPr>
                <w:rFonts w:ascii="Cambria Math" w:hAnsi="Cambria Math" w:cs="Times New Roman"/>
                <w:i/>
                <w:color w:val="000000"/>
                <w:szCs w:val="24"/>
              </w:rPr>
            </m:ctrlPr>
          </m:sSupPr>
          <m:e>
            <m:r>
              <w:rPr>
                <w:rFonts w:ascii="Cambria Math" w:hAnsi="Cambria Math" w:cs="Times New Roman"/>
                <w:color w:val="000000"/>
                <w:szCs w:val="24"/>
              </w:rPr>
              <m:t>1</m:t>
            </m:r>
          </m:e>
          <m:sup>
            <m:r>
              <w:rPr>
                <w:rFonts w:ascii="Cambria Math" w:hAnsi="Cambria Math" w:cs="Times New Roman"/>
                <w:color w:val="000000"/>
                <w:szCs w:val="24"/>
              </w:rPr>
              <m:t>-+</m:t>
            </m:r>
          </m:sup>
        </m:sSup>
        <m:r>
          <w:rPr>
            <w:rFonts w:ascii="Cambria Math" w:hAnsi="Cambria Math" w:cs="Times New Roman"/>
            <w:color w:val="000000"/>
            <w:szCs w:val="24"/>
          </w:rPr>
          <m:t xml:space="preserve">, </m:t>
        </m:r>
        <m:sSup>
          <m:sSupPr>
            <m:ctrlPr>
              <w:rPr>
                <w:rFonts w:ascii="Cambria Math" w:hAnsi="Cambria Math" w:cs="Times New Roman"/>
                <w:i/>
                <w:color w:val="000000"/>
                <w:szCs w:val="24"/>
              </w:rPr>
            </m:ctrlPr>
          </m:sSupPr>
          <m:e>
            <m:r>
              <w:rPr>
                <w:rFonts w:ascii="Cambria Math" w:hAnsi="Cambria Math" w:cs="Times New Roman"/>
                <w:color w:val="000000"/>
                <w:szCs w:val="24"/>
              </w:rPr>
              <m:t>2</m:t>
            </m:r>
          </m:e>
          <m:sup>
            <m:r>
              <w:rPr>
                <w:rFonts w:ascii="Cambria Math" w:hAnsi="Cambria Math" w:cs="Times New Roman"/>
                <w:color w:val="000000"/>
                <w:szCs w:val="24"/>
              </w:rPr>
              <m:t>+-</m:t>
            </m:r>
          </m:sup>
        </m:sSup>
        <m:r>
          <w:rPr>
            <w:rFonts w:ascii="Cambria Math" w:hAnsi="Cambria Math" w:cs="Times New Roman"/>
            <w:color w:val="000000"/>
            <w:szCs w:val="24"/>
          </w:rPr>
          <m:t xml:space="preserve">.  </m:t>
        </m:r>
      </m:oMath>
      <w:r w:rsidRPr="00320345">
        <w:rPr>
          <w:rFonts w:ascii="Times New Roman" w:hAnsi="Times New Roman" w:cs="Times New Roman"/>
          <w:color w:val="000000"/>
          <w:szCs w:val="24"/>
        </w:rPr>
        <w:t xml:space="preserve">These are known as </w:t>
      </w:r>
      <w:r w:rsidRPr="00A5367D">
        <w:rPr>
          <w:rFonts w:ascii="Times New Roman" w:hAnsi="Times New Roman" w:cs="Times New Roman"/>
          <w:i/>
          <w:color w:val="000000"/>
          <w:szCs w:val="24"/>
        </w:rPr>
        <w:t>exotic</w:t>
      </w:r>
      <w:r w:rsidRPr="00320345">
        <w:rPr>
          <w:rFonts w:ascii="Times New Roman" w:hAnsi="Times New Roman" w:cs="Times New Roman"/>
          <w:color w:val="000000"/>
          <w:szCs w:val="24"/>
        </w:rPr>
        <w:t xml:space="preserve"> </w:t>
      </w:r>
      <m:oMath>
        <m:sSup>
          <m:sSupPr>
            <m:ctrlPr>
              <w:rPr>
                <w:rFonts w:ascii="Cambria Math" w:hAnsi="Cambria Math" w:cs="Times New Roman"/>
                <w:i/>
                <w:color w:val="000000"/>
                <w:szCs w:val="24"/>
              </w:rPr>
            </m:ctrlPr>
          </m:sSupPr>
          <m:e>
            <m:r>
              <w:rPr>
                <w:rFonts w:ascii="Cambria Math" w:hAnsi="Cambria Math" w:cs="Times New Roman"/>
                <w:color w:val="000000"/>
                <w:szCs w:val="24"/>
              </w:rPr>
              <m:t>J</m:t>
            </m:r>
          </m:e>
          <m:sup>
            <m:r>
              <w:rPr>
                <w:rFonts w:ascii="Cambria Math" w:hAnsi="Cambria Math" w:cs="Times New Roman"/>
                <w:color w:val="000000"/>
                <w:szCs w:val="24"/>
              </w:rPr>
              <m:t>PC</m:t>
            </m:r>
          </m:sup>
        </m:sSup>
      </m:oMath>
      <w:r w:rsidRPr="00320345">
        <w:rPr>
          <w:rFonts w:ascii="Times New Roman" w:hAnsi="Times New Roman" w:cs="Times New Roman"/>
          <w:color w:val="000000"/>
          <w:szCs w:val="24"/>
        </w:rPr>
        <w:t xml:space="preserve"> and observing a state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with these quantum numbers would be a smoking gun signature for physics beyond the </w:t>
      </w:r>
      <w:r w:rsidRPr="005E2412">
        <w:rPr>
          <w:rFonts w:ascii="Times New Roman" w:hAnsi="Times New Roman" w:cs="Times New Roman"/>
          <w:i/>
          <w:color w:val="000000"/>
          <w:szCs w:val="24"/>
        </w:rPr>
        <w:t>qq̅</w:t>
      </w:r>
      <w:r w:rsidRPr="00320345">
        <w:rPr>
          <w:rFonts w:ascii="Times New Roman" w:hAnsi="Times New Roman" w:cs="Times New Roman"/>
          <w:color w:val="000000"/>
          <w:szCs w:val="24"/>
        </w:rPr>
        <w:t xml:space="preserve"> picture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and would suggest a non-trivial role for gluonic excitations in the hadron spectrum.</w:t>
      </w:r>
    </w:p>
    <w:p w:rsidR="00490FC7" w:rsidRPr="00320345" w:rsidRDefault="004A239F"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Pr>
          <w:rFonts w:ascii="Times New Roman" w:hAnsi="Times New Roman" w:cs="Times New Roman"/>
          <w:noProof/>
          <w:color w:val="000000"/>
          <w:szCs w:val="24"/>
        </w:rPr>
        <w:pict>
          <v:shape id="_x0000_s1075" type="#_x0000_t202" style="position:absolute;left:0;text-align:left;margin-left:75.25pt;margin-top:9.95pt;width:357.45pt;height:329.4pt;z-index:251691008" stroked="f">
            <v:textbox style="mso-next-textbox:#_x0000_s1075">
              <w:txbxContent>
                <w:p w:rsidR="003C0B69" w:rsidRDefault="003C0B69" w:rsidP="005D3C80">
                  <w:pPr>
                    <w:jc w:val="center"/>
                  </w:pPr>
                  <w:r w:rsidRPr="002C7051">
                    <w:rPr>
                      <w:noProof/>
                    </w:rPr>
                    <w:drawing>
                      <wp:inline distT="0" distB="0" distL="0" distR="0">
                        <wp:extent cx="3963353" cy="2791975"/>
                        <wp:effectExtent l="19050" t="0" r="0" b="0"/>
                        <wp:docPr id="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3969836" cy="2796542"/>
                                </a:xfrm>
                                <a:prstGeom prst="rect">
                                  <a:avLst/>
                                </a:prstGeom>
                                <a:noFill/>
                                <a:ln w="9525">
                                  <a:noFill/>
                                  <a:miter lim="800000"/>
                                  <a:headEnd/>
                                  <a:tailEnd/>
                                </a:ln>
                              </pic:spPr>
                            </pic:pic>
                          </a:graphicData>
                        </a:graphic>
                      </wp:inline>
                    </w:drawing>
                  </w:r>
                </w:p>
                <w:p w:rsidR="003C0B69" w:rsidRPr="002C7051" w:rsidRDefault="003C0B69" w:rsidP="00A420A3">
                  <w:pPr>
                    <w:spacing w:after="120" w:line="240" w:lineRule="auto"/>
                    <w:jc w:val="both"/>
                    <w:rPr>
                      <w:rFonts w:ascii="Times New Roman" w:hAnsi="Times New Roman" w:cs="Times New Roman"/>
                      <w:b/>
                      <w:i/>
                      <w:sz w:val="20"/>
                      <w:szCs w:val="20"/>
                    </w:rPr>
                  </w:pPr>
                  <w:r w:rsidRPr="002C7051">
                    <w:rPr>
                      <w:rFonts w:ascii="Times New Roman" w:hAnsi="Times New Roman" w:cs="Times New Roman"/>
                      <w:b/>
                      <w:i/>
                      <w:color w:val="000000"/>
                      <w:sz w:val="20"/>
                      <w:szCs w:val="20"/>
                    </w:rPr>
                    <w:t xml:space="preserve">Figure </w:t>
                  </w:r>
                  <w:proofErr w:type="gramStart"/>
                  <w:r w:rsidRPr="002C7051">
                    <w:rPr>
                      <w:rFonts w:ascii="Times New Roman" w:hAnsi="Times New Roman" w:cs="Times New Roman"/>
                      <w:b/>
                      <w:i/>
                      <w:color w:val="000000"/>
                      <w:sz w:val="20"/>
                      <w:szCs w:val="20"/>
                    </w:rPr>
                    <w:t>2.3  Partial</w:t>
                  </w:r>
                  <w:proofErr w:type="gramEnd"/>
                  <w:r w:rsidRPr="002C7051">
                    <w:rPr>
                      <w:rFonts w:ascii="Times New Roman" w:hAnsi="Times New Roman" w:cs="Times New Roman"/>
                      <w:b/>
                      <w:i/>
                      <w:color w:val="000000"/>
                      <w:sz w:val="20"/>
                      <w:szCs w:val="20"/>
                    </w:rPr>
                    <w:t xml:space="preserve"> spectrum of isoscalar mesons extracted from a lattice QCD calculation [</w:t>
                  </w:r>
                  <w:r>
                    <w:rPr>
                      <w:rFonts w:ascii="Times New Roman" w:hAnsi="Times New Roman" w:cs="Times New Roman"/>
                      <w:b/>
                      <w:i/>
                      <w:color w:val="000000"/>
                      <w:sz w:val="20"/>
                      <w:szCs w:val="20"/>
                    </w:rPr>
                    <w:t>2-7</w:t>
                  </w:r>
                  <w:r w:rsidRPr="002C7051">
                    <w:rPr>
                      <w:rFonts w:ascii="Times New Roman" w:hAnsi="Times New Roman" w:cs="Times New Roman"/>
                      <w:b/>
                      <w:i/>
                      <w:color w:val="000000"/>
                      <w:sz w:val="20"/>
                      <w:szCs w:val="20"/>
                    </w:rPr>
                    <w:t>] with light quark masses corresponding to</w:t>
                  </w:r>
                  <m:oMath>
                    <m:r>
                      <m:rPr>
                        <m:sty m:val="bi"/>
                      </m:rPr>
                      <w:rPr>
                        <w:rFonts w:ascii="Cambria Math" w:hAnsi="Times New Roman" w:cs="Times New Roman"/>
                        <w:color w:val="000000"/>
                        <w:sz w:val="20"/>
                        <w:szCs w:val="20"/>
                      </w:rPr>
                      <m:t xml:space="preserve"> </m:t>
                    </m:r>
                    <m:sSub>
                      <m:sSubPr>
                        <m:ctrlPr>
                          <w:rPr>
                            <w:rFonts w:ascii="Cambria Math" w:hAnsi="Times New Roman" w:cs="Times New Roman"/>
                            <w:b/>
                            <w:i/>
                            <w:color w:val="000000"/>
                            <w:sz w:val="20"/>
                            <w:szCs w:val="20"/>
                          </w:rPr>
                        </m:ctrlPr>
                      </m:sSubPr>
                      <m:e>
                        <m:r>
                          <m:rPr>
                            <m:sty m:val="bi"/>
                          </m:rPr>
                          <w:rPr>
                            <w:rFonts w:ascii="Cambria Math" w:hAnsi="Cambria Math" w:cs="Times New Roman"/>
                            <w:color w:val="000000"/>
                            <w:sz w:val="20"/>
                            <w:szCs w:val="20"/>
                          </w:rPr>
                          <m:t>m</m:t>
                        </m:r>
                      </m:e>
                      <m:sub>
                        <m:r>
                          <m:rPr>
                            <m:sty m:val="bi"/>
                          </m:rPr>
                          <w:rPr>
                            <w:rFonts w:ascii="Cambria Math" w:hAnsi="Cambria Math" w:cs="Times New Roman"/>
                            <w:color w:val="000000"/>
                            <w:sz w:val="20"/>
                            <w:szCs w:val="20"/>
                          </w:rPr>
                          <m:t>π</m:t>
                        </m:r>
                      </m:sub>
                    </m:sSub>
                    <m:r>
                      <m:rPr>
                        <m:sty m:val="bi"/>
                      </m:rPr>
                      <w:rPr>
                        <w:rFonts w:ascii="Cambria Math" w:hAnsi="Times New Roman" w:cs="Times New Roman"/>
                        <w:color w:val="000000"/>
                        <w:sz w:val="20"/>
                        <w:szCs w:val="20"/>
                      </w:rPr>
                      <m:t xml:space="preserve"> ~ 400 MeV</m:t>
                    </m:r>
                  </m:oMath>
                  <w:r w:rsidRPr="002C7051">
                    <w:rPr>
                      <w:rFonts w:ascii="Times New Roman" w:hAnsi="Times New Roman" w:cs="Times New Roman"/>
                      <w:b/>
                      <w:i/>
                      <w:color w:val="000000"/>
                      <w:sz w:val="20"/>
                      <w:szCs w:val="20"/>
                    </w:rPr>
                    <w:t>. Green/Black boxes show isoscalar states with green indicating ss̅ and black indicating uu̅+dd̅ content. Grey boxes show the isovector spectrum for comparison. The experimentally determined mixing pattern is reproduced for conventional states</w:t>
                  </w:r>
                  <w:r>
                    <w:rPr>
                      <w:rFonts w:ascii="Times New Roman" w:hAnsi="Times New Roman" w:cs="Times New Roman"/>
                      <w:b/>
                      <w:i/>
                      <w:color w:val="000000"/>
                      <w:sz w:val="20"/>
                      <w:szCs w:val="20"/>
                    </w:rPr>
                    <w:t xml:space="preserve"> with </w:t>
                  </w:r>
                  <m:oMath>
                    <m:sSup>
                      <m:sSupPr>
                        <m:ctrlPr>
                          <w:rPr>
                            <w:rFonts w:ascii="Cambria Math" w:hAnsi="Cambria Math" w:cs="Times New Roman"/>
                            <w:b/>
                            <w:i/>
                            <w:color w:val="000000"/>
                            <w:sz w:val="20"/>
                            <w:szCs w:val="20"/>
                          </w:rPr>
                        </m:ctrlPr>
                      </m:sSupPr>
                      <m:e>
                        <m:r>
                          <m:rPr>
                            <m:sty m:val="bi"/>
                          </m:rPr>
                          <w:rPr>
                            <w:rFonts w:ascii="Cambria Math" w:hAnsi="Cambria Math" w:cs="Times New Roman"/>
                            <w:color w:val="000000"/>
                            <w:sz w:val="20"/>
                            <w:szCs w:val="20"/>
                          </w:rPr>
                          <m:t>J</m:t>
                        </m:r>
                      </m:e>
                      <m:sup>
                        <m:r>
                          <m:rPr>
                            <m:sty m:val="bi"/>
                          </m:rPr>
                          <w:rPr>
                            <w:rFonts w:ascii="Cambria Math" w:hAnsi="Cambria Math" w:cs="Times New Roman"/>
                            <w:color w:val="000000"/>
                            <w:sz w:val="20"/>
                            <w:szCs w:val="20"/>
                          </w:rPr>
                          <m:t>PC</m:t>
                        </m:r>
                      </m:sup>
                    </m:sSup>
                    <m:r>
                      <m:rPr>
                        <m:sty m:val="bi"/>
                      </m:rPr>
                      <w:rPr>
                        <w:rFonts w:ascii="Cambria Math" w:hAnsi="Cambria Math" w:cs="Times New Roman"/>
                        <w:color w:val="000000"/>
                        <w:sz w:val="20"/>
                        <w:szCs w:val="20"/>
                      </w:rPr>
                      <m:t>=</m:t>
                    </m:r>
                  </m:oMath>
                  <w:r>
                    <w:rPr>
                      <w:rFonts w:ascii="Times New Roman" w:hAnsi="Times New Roman" w:cs="Times New Roman"/>
                      <w:color w:val="000000"/>
                      <w:szCs w:val="24"/>
                    </w:rPr>
                    <w:t xml:space="preserve"> </w:t>
                  </w:r>
                  <m:oMath>
                    <m:sSup>
                      <m:sSupPr>
                        <m:ctrlPr>
                          <w:rPr>
                            <w:rFonts w:ascii="Cambria Math" w:hAnsi="Times New Roman" w:cs="Times New Roman"/>
                            <w:b/>
                            <w:i/>
                            <w:color w:val="000000"/>
                            <w:sz w:val="20"/>
                            <w:szCs w:val="20"/>
                          </w:rPr>
                        </m:ctrlPr>
                      </m:sSupPr>
                      <m:e>
                        <m:r>
                          <m:rPr>
                            <m:sty m:val="bi"/>
                          </m:rPr>
                          <w:rPr>
                            <w:rFonts w:ascii="Cambria Math" w:hAnsi="Times New Roman" w:cs="Times New Roman"/>
                            <w:color w:val="000000"/>
                            <w:sz w:val="20"/>
                            <w:szCs w:val="20"/>
                          </w:rPr>
                          <m:t>0</m:t>
                        </m:r>
                      </m:e>
                      <m:sup>
                        <m:r>
                          <m:rPr>
                            <m:sty m:val="bi"/>
                          </m:rPr>
                          <w:rPr>
                            <w:rFonts w:ascii="Cambria Math" w:hAnsi="Cambria Math" w:cs="Times New Roman"/>
                            <w:color w:val="000000"/>
                            <w:sz w:val="20"/>
                            <w:szCs w:val="20"/>
                          </w:rPr>
                          <m:t>-</m:t>
                        </m:r>
                        <m:r>
                          <m:rPr>
                            <m:sty m:val="bi"/>
                          </m:rPr>
                          <w:rPr>
                            <w:rFonts w:ascii="Cambria Math" w:hAnsi="Times New Roman" w:cs="Times New Roman"/>
                            <w:color w:val="000000"/>
                            <w:sz w:val="20"/>
                            <w:szCs w:val="20"/>
                          </w:rPr>
                          <m:t>+</m:t>
                        </m:r>
                      </m:sup>
                    </m:sSup>
                    <m:r>
                      <m:rPr>
                        <m:sty m:val="bi"/>
                      </m:rPr>
                      <w:rPr>
                        <w:rFonts w:ascii="Cambria Math" w:hAnsi="Times New Roman" w:cs="Times New Roman"/>
                        <w:color w:val="000000"/>
                        <w:sz w:val="20"/>
                        <w:szCs w:val="20"/>
                      </w:rPr>
                      <m:t xml:space="preserve">, </m:t>
                    </m:r>
                    <m:sSup>
                      <m:sSupPr>
                        <m:ctrlPr>
                          <w:rPr>
                            <w:rFonts w:ascii="Cambria Math" w:hAnsi="Times New Roman" w:cs="Times New Roman"/>
                            <w:b/>
                            <w:i/>
                            <w:color w:val="000000"/>
                            <w:sz w:val="20"/>
                            <w:szCs w:val="20"/>
                          </w:rPr>
                        </m:ctrlPr>
                      </m:sSupPr>
                      <m:e>
                        <m:r>
                          <m:rPr>
                            <m:sty m:val="bi"/>
                          </m:rPr>
                          <w:rPr>
                            <w:rFonts w:ascii="Cambria Math" w:hAnsi="Times New Roman" w:cs="Times New Roman"/>
                            <w:color w:val="000000"/>
                            <w:sz w:val="20"/>
                            <w:szCs w:val="20"/>
                          </w:rPr>
                          <m:t>1</m:t>
                        </m:r>
                      </m:e>
                      <m:sup>
                        <m:r>
                          <m:rPr>
                            <m:sty m:val="bi"/>
                          </m:rPr>
                          <w:rPr>
                            <w:rFonts w:ascii="Cambria Math" w:hAnsi="Cambria Math" w:cs="Times New Roman"/>
                            <w:color w:val="000000"/>
                            <w:sz w:val="20"/>
                            <w:szCs w:val="20"/>
                          </w:rPr>
                          <m:t>--</m:t>
                        </m:r>
                      </m:sup>
                    </m:sSup>
                    <m:r>
                      <m:rPr>
                        <m:sty m:val="bi"/>
                      </m:rPr>
                      <w:rPr>
                        <w:rFonts w:ascii="Cambria Math" w:hAnsi="Times New Roman" w:cs="Times New Roman"/>
                        <w:color w:val="000000"/>
                        <w:sz w:val="20"/>
                        <w:szCs w:val="20"/>
                      </w:rPr>
                      <m:t xml:space="preserve">, </m:t>
                    </m:r>
                    <m:sSup>
                      <m:sSupPr>
                        <m:ctrlPr>
                          <w:rPr>
                            <w:rFonts w:ascii="Cambria Math" w:hAnsi="Times New Roman" w:cs="Times New Roman"/>
                            <w:b/>
                            <w:i/>
                            <w:color w:val="000000"/>
                            <w:sz w:val="20"/>
                            <w:szCs w:val="20"/>
                          </w:rPr>
                        </m:ctrlPr>
                      </m:sSupPr>
                      <m:e>
                        <m:r>
                          <m:rPr>
                            <m:sty m:val="bi"/>
                          </m:rPr>
                          <w:rPr>
                            <w:rFonts w:ascii="Cambria Math" w:hAnsi="Times New Roman" w:cs="Times New Roman"/>
                            <w:color w:val="000000"/>
                            <w:sz w:val="20"/>
                            <w:szCs w:val="20"/>
                          </w:rPr>
                          <m:t>1</m:t>
                        </m:r>
                      </m:e>
                      <m:sup>
                        <m:r>
                          <m:rPr>
                            <m:sty m:val="bi"/>
                          </m:rPr>
                          <w:rPr>
                            <w:rFonts w:ascii="Cambria Math" w:hAnsi="Times New Roman" w:cs="Times New Roman"/>
                            <w:color w:val="000000"/>
                            <w:sz w:val="20"/>
                            <w:szCs w:val="20"/>
                          </w:rPr>
                          <m:t>++</m:t>
                        </m:r>
                      </m:sup>
                    </m:sSup>
                    <m:r>
                      <m:rPr>
                        <m:sty m:val="bi"/>
                      </m:rPr>
                      <w:rPr>
                        <w:rFonts w:ascii="Cambria Math" w:hAnsi="Times New Roman" w:cs="Times New Roman"/>
                        <w:color w:val="000000"/>
                        <w:sz w:val="20"/>
                        <w:szCs w:val="20"/>
                      </w:rPr>
                      <m:t xml:space="preserve">, </m:t>
                    </m:r>
                    <m:sSup>
                      <m:sSupPr>
                        <m:ctrlPr>
                          <w:rPr>
                            <w:rFonts w:ascii="Cambria Math" w:hAnsi="Times New Roman" w:cs="Times New Roman"/>
                            <w:b/>
                            <w:i/>
                            <w:color w:val="000000"/>
                            <w:sz w:val="20"/>
                            <w:szCs w:val="20"/>
                          </w:rPr>
                        </m:ctrlPr>
                      </m:sSupPr>
                      <m:e>
                        <m:r>
                          <m:rPr>
                            <m:sty m:val="bi"/>
                          </m:rPr>
                          <w:rPr>
                            <w:rFonts w:ascii="Cambria Math" w:hAnsi="Times New Roman" w:cs="Times New Roman"/>
                            <w:color w:val="000000"/>
                            <w:sz w:val="20"/>
                            <w:szCs w:val="20"/>
                          </w:rPr>
                          <m:t>2</m:t>
                        </m:r>
                      </m:e>
                      <m:sup>
                        <m:r>
                          <m:rPr>
                            <m:sty m:val="bi"/>
                          </m:rPr>
                          <w:rPr>
                            <w:rFonts w:ascii="Cambria Math" w:hAnsi="Times New Roman" w:cs="Times New Roman"/>
                            <w:color w:val="000000"/>
                            <w:sz w:val="20"/>
                            <w:szCs w:val="20"/>
                          </w:rPr>
                          <m:t>++</m:t>
                        </m:r>
                      </m:sup>
                    </m:sSup>
                  </m:oMath>
                  <w:r w:rsidRPr="002C7051">
                    <w:rPr>
                      <w:rFonts w:ascii="Times New Roman" w:hAnsi="Times New Roman" w:cs="Times New Roman"/>
                      <w:b/>
                      <w:i/>
                      <w:color w:val="000000"/>
                      <w:sz w:val="20"/>
                      <w:szCs w:val="20"/>
                    </w:rPr>
                    <w:t xml:space="preserve"> and the mixing pattern for exotic states, to be measured in G</w:t>
                  </w:r>
                  <w:r w:rsidRPr="008A0BCF">
                    <w:rPr>
                      <w:rFonts w:ascii="Times New Roman" w:hAnsi="Times New Roman" w:cs="Times New Roman"/>
                      <w:b/>
                      <w:i/>
                      <w:color w:val="000000"/>
                      <w:sz w:val="20"/>
                      <w:szCs w:val="20"/>
                    </w:rPr>
                    <w:t>lueX</w:t>
                  </w:r>
                  <w:r w:rsidRPr="002C7051">
                    <w:rPr>
                      <w:rFonts w:ascii="Times New Roman" w:hAnsi="Times New Roman" w:cs="Times New Roman"/>
                      <w:b/>
                      <w:i/>
                      <w:color w:val="000000"/>
                      <w:sz w:val="20"/>
                      <w:szCs w:val="20"/>
                    </w:rPr>
                    <w:t xml:space="preserve">, is predicted.  </w:t>
                  </w:r>
                </w:p>
              </w:txbxContent>
            </v:textbox>
            <w10:wrap type="topAndBottom"/>
          </v:shape>
        </w:pict>
      </w:r>
      <w:r w:rsidR="00F12A53" w:rsidRPr="00320345">
        <w:rPr>
          <w:rFonts w:ascii="Times New Roman" w:hAnsi="Times New Roman" w:cs="Times New Roman"/>
          <w:color w:val="000000"/>
          <w:szCs w:val="24"/>
        </w:rPr>
        <w:t xml:space="preserve">As well as </w:t>
      </w:r>
      <w:r w:rsidR="00F12A53" w:rsidRPr="00490FC7">
        <w:rPr>
          <w:rFonts w:ascii="Times New Roman" w:hAnsi="Times New Roman" w:cs="Times New Roman"/>
          <w:i/>
          <w:color w:val="000000"/>
          <w:szCs w:val="24"/>
        </w:rPr>
        <w:t>exotic</w:t>
      </w:r>
      <w:r w:rsidR="00F12A53" w:rsidRPr="00320345">
        <w:rPr>
          <w:rFonts w:ascii="Times New Roman" w:hAnsi="Times New Roman" w:cs="Times New Roman"/>
          <w:color w:val="000000"/>
          <w:szCs w:val="24"/>
        </w:rPr>
        <w:t xml:space="preserve"> hybrid</w:t>
      </w:r>
      <w:r w:rsidR="008A0BCF">
        <w:rPr>
          <w:rFonts w:ascii="Times New Roman" w:hAnsi="Times New Roman" w:cs="Times New Roman"/>
          <w:color w:val="000000"/>
          <w:szCs w:val="24"/>
        </w:rPr>
        <w:t>s</w:t>
      </w:r>
      <w:r w:rsidR="00F12A53" w:rsidRPr="00320345">
        <w:rPr>
          <w:rFonts w:ascii="Times New Roman" w:hAnsi="Times New Roman" w:cs="Times New Roman"/>
          <w:color w:val="000000"/>
          <w:szCs w:val="24"/>
        </w:rPr>
        <w:t xml:space="preserve">, we also anticipate there being hybrid mesons with </w:t>
      </w:r>
      <w:r w:rsidR="00F12A53" w:rsidRPr="00A5367D">
        <w:rPr>
          <w:rFonts w:ascii="Times New Roman" w:hAnsi="Times New Roman" w:cs="Times New Roman"/>
          <w:i/>
          <w:color w:val="000000"/>
          <w:szCs w:val="24"/>
        </w:rPr>
        <w:t>non-exotic</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spin-parity quantum numbers</w:t>
      </w:r>
      <w:r w:rsidR="009E121B">
        <w:rPr>
          <w:rFonts w:ascii="Times New Roman" w:hAnsi="Times New Roman" w:cs="Times New Roman"/>
          <w:color w:val="000000"/>
          <w:szCs w:val="24"/>
        </w:rPr>
        <w:t xml:space="preserve">.  </w:t>
      </w:r>
      <w:r w:rsidR="002F1E86">
        <w:rPr>
          <w:rFonts w:ascii="Times New Roman" w:hAnsi="Times New Roman" w:cs="Times New Roman"/>
          <w:color w:val="000000"/>
          <w:szCs w:val="24"/>
        </w:rPr>
        <w:t>A more detailed understanding of the nature of the gluonic excitation will follow i</w:t>
      </w:r>
      <w:r w:rsidR="00F12A53" w:rsidRPr="00320345">
        <w:rPr>
          <w:rFonts w:ascii="Times New Roman" w:hAnsi="Times New Roman" w:cs="Times New Roman"/>
          <w:color w:val="000000"/>
          <w:szCs w:val="24"/>
        </w:rPr>
        <w:t>f we can identify</w:t>
      </w:r>
      <w:r w:rsidR="00A5367D">
        <w:rPr>
          <w:rFonts w:ascii="Times New Roman" w:hAnsi="Times New Roman" w:cs="Times New Roman"/>
          <w:color w:val="000000"/>
          <w:szCs w:val="24"/>
        </w:rPr>
        <w:t xml:space="preserve"> these states, embedded within the</w:t>
      </w:r>
      <w:r w:rsidR="00F12A53" w:rsidRPr="00320345">
        <w:rPr>
          <w:rFonts w:ascii="Times New Roman" w:hAnsi="Times New Roman" w:cs="Times New Roman"/>
          <w:color w:val="000000"/>
          <w:szCs w:val="24"/>
        </w:rPr>
        <w:t xml:space="preserve"> spectrum of</w:t>
      </w:r>
      <w:r w:rsidR="00A5367D">
        <w:rPr>
          <w:rFonts w:ascii="Times New Roman" w:hAnsi="Times New Roman" w:cs="Times New Roman"/>
          <w:color w:val="000000"/>
          <w:szCs w:val="24"/>
        </w:rPr>
        <w:t xml:space="preserve"> conventional</w:t>
      </w:r>
      <w:r w:rsidR="00F12A53" w:rsidRPr="00320345">
        <w:rPr>
          <w:rFonts w:ascii="Times New Roman" w:hAnsi="Times New Roman" w:cs="Times New Roman"/>
          <w:color w:val="000000"/>
          <w:szCs w:val="24"/>
        </w:rPr>
        <w:t xml:space="preserve"> </w:t>
      </w:r>
      <w:r w:rsidR="00F12A53" w:rsidRPr="005E2412">
        <w:rPr>
          <w:rFonts w:ascii="Times New Roman" w:hAnsi="Times New Roman" w:cs="Times New Roman"/>
          <w:i/>
          <w:color w:val="000000"/>
          <w:szCs w:val="24"/>
        </w:rPr>
        <w:t>qq̅</w:t>
      </w:r>
      <w:r w:rsidR="00F12A53" w:rsidRPr="00320345">
        <w:rPr>
          <w:rFonts w:ascii="Times New Roman" w:hAnsi="Times New Roman" w:cs="Times New Roman"/>
          <w:color w:val="000000"/>
          <w:szCs w:val="24"/>
        </w:rPr>
        <w:t xml:space="preserve"> states</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Recent theoretical work [</w:t>
      </w:r>
      <w:r w:rsidR="00902D6C">
        <w:rPr>
          <w:rFonts w:ascii="Times New Roman" w:hAnsi="Times New Roman" w:cs="Times New Roman"/>
          <w:color w:val="000000"/>
          <w:szCs w:val="24"/>
        </w:rPr>
        <w:t>2-4</w:t>
      </w:r>
      <w:r w:rsidR="00F12A53" w:rsidRPr="00320345">
        <w:rPr>
          <w:rFonts w:ascii="Times New Roman" w:hAnsi="Times New Roman" w:cs="Times New Roman"/>
          <w:color w:val="000000"/>
          <w:szCs w:val="24"/>
        </w:rPr>
        <w:t xml:space="preserve">, </w:t>
      </w:r>
      <w:r w:rsidR="00902D6C">
        <w:rPr>
          <w:rFonts w:ascii="Times New Roman" w:hAnsi="Times New Roman" w:cs="Times New Roman"/>
          <w:color w:val="000000"/>
          <w:szCs w:val="24"/>
        </w:rPr>
        <w:t>2-5</w:t>
      </w:r>
      <w:r w:rsidR="00F12A53" w:rsidRPr="00320345">
        <w:rPr>
          <w:rFonts w:ascii="Times New Roman" w:hAnsi="Times New Roman" w:cs="Times New Roman"/>
          <w:color w:val="000000"/>
          <w:szCs w:val="24"/>
        </w:rPr>
        <w:t xml:space="preserve">, </w:t>
      </w:r>
      <w:r w:rsidR="00902D6C">
        <w:rPr>
          <w:rFonts w:ascii="Times New Roman" w:hAnsi="Times New Roman" w:cs="Times New Roman"/>
          <w:color w:val="000000"/>
          <w:szCs w:val="24"/>
        </w:rPr>
        <w:t>2-6</w:t>
      </w:r>
      <w:r w:rsidR="00F12A53" w:rsidRPr="00320345">
        <w:rPr>
          <w:rFonts w:ascii="Times New Roman" w:hAnsi="Times New Roman" w:cs="Times New Roman"/>
          <w:color w:val="000000"/>
          <w:szCs w:val="24"/>
        </w:rPr>
        <w:t xml:space="preserve">, </w:t>
      </w:r>
      <w:r w:rsidR="00902D6C">
        <w:rPr>
          <w:rFonts w:ascii="Times New Roman" w:hAnsi="Times New Roman" w:cs="Times New Roman"/>
          <w:color w:val="000000"/>
          <w:szCs w:val="24"/>
        </w:rPr>
        <w:t>2-7</w:t>
      </w:r>
      <w:r w:rsidR="00F12A53" w:rsidRPr="00320345">
        <w:rPr>
          <w:rFonts w:ascii="Times New Roman" w:hAnsi="Times New Roman" w:cs="Times New Roman"/>
          <w:color w:val="000000"/>
          <w:szCs w:val="24"/>
        </w:rPr>
        <w:t>] using lattice QCD methods has identi</w:t>
      </w:r>
      <w:r w:rsidR="00F12A53">
        <w:rPr>
          <w:rFonts w:ascii="Times New Roman" w:hAnsi="Times New Roman" w:cs="Times New Roman"/>
          <w:color w:val="000000"/>
          <w:szCs w:val="24"/>
        </w:rPr>
        <w:t>fi</w:t>
      </w:r>
      <w:r w:rsidR="00F12A53" w:rsidRPr="00320345">
        <w:rPr>
          <w:rFonts w:ascii="Times New Roman" w:hAnsi="Times New Roman" w:cs="Times New Roman"/>
          <w:color w:val="000000"/>
          <w:szCs w:val="24"/>
        </w:rPr>
        <w:t xml:space="preserve">ed the </w:t>
      </w:r>
      <w:r w:rsidR="00F12A53" w:rsidRPr="00B6001A">
        <w:rPr>
          <w:rFonts w:ascii="Times New Roman" w:hAnsi="Times New Roman" w:cs="Times New Roman"/>
          <w:color w:val="000000"/>
          <w:spacing w:val="-8"/>
          <w:szCs w:val="24"/>
        </w:rPr>
        <w:t>lowest-lying set of isovector hybrid mesons (</w:t>
      </w:r>
      <w:r w:rsidR="00F12A53" w:rsidRPr="00B6001A">
        <w:rPr>
          <w:rFonts w:ascii="Times New Roman" w:hAnsi="Times New Roman" w:cs="Times New Roman"/>
          <w:b/>
          <w:i/>
          <w:color w:val="000000"/>
          <w:spacing w:val="-8"/>
          <w:szCs w:val="24"/>
        </w:rPr>
        <w:t xml:space="preserve">Figure </w:t>
      </w:r>
      <w:r w:rsidR="000A1809" w:rsidRPr="00B6001A">
        <w:rPr>
          <w:rFonts w:ascii="Times New Roman" w:hAnsi="Times New Roman" w:cs="Times New Roman"/>
          <w:b/>
          <w:i/>
          <w:color w:val="000000"/>
          <w:spacing w:val="-8"/>
          <w:szCs w:val="24"/>
        </w:rPr>
        <w:t>2.2</w:t>
      </w:r>
      <w:r w:rsidR="00F12A53" w:rsidRPr="00B6001A">
        <w:rPr>
          <w:rFonts w:ascii="Times New Roman" w:hAnsi="Times New Roman" w:cs="Times New Roman"/>
          <w:color w:val="000000"/>
          <w:spacing w:val="-8"/>
          <w:szCs w:val="24"/>
        </w:rPr>
        <w:t>), with non-exotic</w:t>
      </w:r>
      <w:r w:rsidR="00F12A53" w:rsidRPr="00320345">
        <w:rPr>
          <w:rFonts w:ascii="Times New Roman" w:hAnsi="Times New Roman" w:cs="Times New Roman"/>
          <w:color w:val="000000"/>
          <w:szCs w:val="24"/>
        </w:rPr>
        <w:t xml:space="preserve"> </w:t>
      </w:r>
      <m:oMath>
        <m:sSup>
          <m:sSupPr>
            <m:ctrlPr>
              <w:rPr>
                <w:rFonts w:ascii="Cambria Math" w:hAnsi="Cambria Math" w:cs="Times New Roman"/>
                <w:i/>
                <w:color w:val="000000"/>
                <w:szCs w:val="24"/>
              </w:rPr>
            </m:ctrlPr>
          </m:sSupPr>
          <m:e>
            <m:r>
              <w:rPr>
                <w:rFonts w:ascii="Cambria Math" w:hAnsi="Cambria Math" w:cs="Times New Roman"/>
                <w:color w:val="000000"/>
                <w:szCs w:val="24"/>
              </w:rPr>
              <m:t>J</m:t>
            </m:r>
          </m:e>
          <m:sup>
            <m:r>
              <w:rPr>
                <w:rFonts w:ascii="Cambria Math" w:hAnsi="Cambria Math" w:cs="Times New Roman"/>
                <w:color w:val="000000"/>
                <w:szCs w:val="24"/>
              </w:rPr>
              <m:t>PC</m:t>
            </m:r>
          </m:sup>
        </m:sSup>
      </m:oMath>
      <w:r w:rsidR="000A1809">
        <w:rPr>
          <w:rFonts w:ascii="Times New Roman" w:hAnsi="Times New Roman" w:cs="Times New Roman"/>
          <w:color w:val="000000"/>
          <w:szCs w:val="24"/>
        </w:rPr>
        <w:t>=</w:t>
      </w:r>
      <m:oMath>
        <m:sSup>
          <m:sSupPr>
            <m:ctrlPr>
              <w:rPr>
                <w:rFonts w:ascii="Cambria Math" w:hAnsi="Cambria Math" w:cs="Times New Roman"/>
                <w:i/>
                <w:color w:val="000000"/>
                <w:szCs w:val="24"/>
              </w:rPr>
            </m:ctrlPr>
          </m:sSupPr>
          <m:e>
            <m:r>
              <w:rPr>
                <w:rFonts w:ascii="Cambria Math" w:hAnsi="Cambria Math" w:cs="Times New Roman"/>
                <w:color w:val="000000"/>
                <w:szCs w:val="24"/>
              </w:rPr>
              <m:t>0</m:t>
            </m:r>
          </m:e>
          <m:sup>
            <m:r>
              <w:rPr>
                <w:rFonts w:ascii="Cambria Math" w:hAnsi="Cambria Math" w:cs="Times New Roman"/>
                <w:color w:val="000000"/>
                <w:szCs w:val="24"/>
              </w:rPr>
              <m:t>-+</m:t>
            </m:r>
          </m:sup>
        </m:sSup>
        <m:r>
          <w:rPr>
            <w:rFonts w:ascii="Cambria Math" w:hAnsi="Cambria Math" w:cs="Times New Roman"/>
            <w:color w:val="000000"/>
            <w:szCs w:val="24"/>
          </w:rPr>
          <m:t xml:space="preserve">, </m:t>
        </m:r>
        <m:sSup>
          <m:sSupPr>
            <m:ctrlPr>
              <w:rPr>
                <w:rFonts w:ascii="Cambria Math" w:hAnsi="Cambria Math" w:cs="Times New Roman"/>
                <w:i/>
                <w:color w:val="000000"/>
                <w:szCs w:val="24"/>
              </w:rPr>
            </m:ctrlPr>
          </m:sSupPr>
          <m:e>
            <m:r>
              <w:rPr>
                <w:rFonts w:ascii="Cambria Math" w:hAnsi="Cambria Math" w:cs="Times New Roman"/>
                <w:color w:val="000000"/>
                <w:szCs w:val="24"/>
              </w:rPr>
              <m:t>1</m:t>
            </m:r>
          </m:e>
          <m:sup>
            <m:r>
              <w:rPr>
                <w:rFonts w:ascii="Cambria Math" w:hAnsi="Cambria Math" w:cs="Times New Roman"/>
                <w:color w:val="000000"/>
                <w:szCs w:val="24"/>
              </w:rPr>
              <m:t>--</m:t>
            </m:r>
          </m:sup>
        </m:sSup>
        <m:r>
          <w:rPr>
            <w:rFonts w:ascii="Cambria Math" w:hAnsi="Cambria Math" w:cs="Times New Roman"/>
            <w:color w:val="000000"/>
            <w:szCs w:val="24"/>
          </w:rPr>
          <m:t xml:space="preserve">, </m:t>
        </m:r>
        <m:sSup>
          <m:sSupPr>
            <m:ctrlPr>
              <w:rPr>
                <w:rFonts w:ascii="Cambria Math" w:hAnsi="Cambria Math" w:cs="Times New Roman"/>
                <w:i/>
                <w:color w:val="000000"/>
                <w:szCs w:val="24"/>
              </w:rPr>
            </m:ctrlPr>
          </m:sSupPr>
          <m:e>
            <m:r>
              <w:rPr>
                <w:rFonts w:ascii="Cambria Math" w:hAnsi="Cambria Math" w:cs="Times New Roman"/>
                <w:color w:val="000000"/>
                <w:szCs w:val="24"/>
              </w:rPr>
              <m:t>2</m:t>
            </m:r>
          </m:e>
          <m:sup>
            <m:r>
              <w:rPr>
                <w:rFonts w:ascii="Cambria Math" w:hAnsi="Cambria Math" w:cs="Times New Roman"/>
                <w:color w:val="000000"/>
                <w:szCs w:val="24"/>
              </w:rPr>
              <m:t>-+</m:t>
            </m:r>
          </m:sup>
        </m:sSup>
        <m:r>
          <w:rPr>
            <w:rFonts w:ascii="Cambria Math" w:hAnsi="Cambria Math" w:cs="Times New Roman"/>
            <w:color w:val="000000"/>
            <w:szCs w:val="24"/>
          </w:rPr>
          <m:t xml:space="preserve"> </m:t>
        </m:r>
      </m:oMath>
      <w:r w:rsidR="00F12A53" w:rsidRPr="00320345">
        <w:rPr>
          <w:rFonts w:ascii="Times New Roman" w:hAnsi="Times New Roman" w:cs="Times New Roman"/>
          <w:color w:val="000000"/>
          <w:szCs w:val="24"/>
        </w:rPr>
        <w:t>states partnering a</w:t>
      </w:r>
      <w:r w:rsidR="00490FC7">
        <w:rPr>
          <w:rFonts w:ascii="Times New Roman" w:hAnsi="Times New Roman" w:cs="Times New Roman"/>
          <w:color w:val="000000"/>
          <w:szCs w:val="24"/>
        </w:rPr>
        <w:t xml:space="preserve"> </w:t>
      </w:r>
      <w:r w:rsidR="00490FC7" w:rsidRPr="00320345">
        <w:rPr>
          <w:rFonts w:ascii="Times New Roman" w:hAnsi="Times New Roman" w:cs="Times New Roman"/>
          <w:color w:val="000000"/>
          <w:szCs w:val="24"/>
        </w:rPr>
        <w:t xml:space="preserve">lightest exotic </w:t>
      </w:r>
      <m:oMath>
        <m:sSup>
          <m:sSupPr>
            <m:ctrlPr>
              <w:rPr>
                <w:rFonts w:ascii="Cambria Math" w:hAnsi="Cambria Math" w:cs="Times New Roman"/>
                <w:i/>
                <w:color w:val="000000"/>
                <w:szCs w:val="24"/>
              </w:rPr>
            </m:ctrlPr>
          </m:sSupPr>
          <m:e>
            <m:r>
              <w:rPr>
                <w:rFonts w:ascii="Cambria Math" w:hAnsi="Cambria Math" w:cs="Times New Roman"/>
                <w:color w:val="000000"/>
                <w:szCs w:val="24"/>
              </w:rPr>
              <m:t>1</m:t>
            </m:r>
          </m:e>
          <m:sup>
            <m:r>
              <w:rPr>
                <w:rFonts w:ascii="Cambria Math" w:hAnsi="Cambria Math" w:cs="Times New Roman"/>
                <w:color w:val="000000"/>
                <w:szCs w:val="24"/>
              </w:rPr>
              <m:t>-+</m:t>
            </m:r>
          </m:sup>
        </m:sSup>
      </m:oMath>
      <w:r w:rsidR="00490FC7" w:rsidRPr="00320345">
        <w:rPr>
          <w:rFonts w:ascii="Times New Roman" w:hAnsi="Times New Roman" w:cs="Times New Roman"/>
          <w:color w:val="000000"/>
          <w:szCs w:val="24"/>
        </w:rPr>
        <w:t xml:space="preserve"> state at an energy scale roughly 1</w:t>
      </w:r>
      <w:r w:rsidR="00490FC7">
        <w:rPr>
          <w:rFonts w:ascii="Times New Roman" w:hAnsi="Times New Roman" w:cs="Times New Roman"/>
          <w:color w:val="000000"/>
          <w:szCs w:val="24"/>
        </w:rPr>
        <w:t>.</w:t>
      </w:r>
      <w:r w:rsidR="00490FC7" w:rsidRPr="00320345">
        <w:rPr>
          <w:rFonts w:ascii="Times New Roman" w:hAnsi="Times New Roman" w:cs="Times New Roman"/>
          <w:color w:val="000000"/>
          <w:szCs w:val="24"/>
        </w:rPr>
        <w:t xml:space="preserve">3 GeV above the </w:t>
      </w:r>
      <w:r w:rsidR="00490FC7" w:rsidRPr="00E7616D">
        <w:rPr>
          <w:rFonts w:ascii="Times New Roman" w:hAnsi="Times New Roman" w:cs="Times New Roman"/>
          <w:i/>
          <w:color w:val="000000"/>
          <w:szCs w:val="24"/>
        </w:rPr>
        <w:t>ρ</w:t>
      </w:r>
      <w:r w:rsidR="00490FC7" w:rsidRPr="00320345">
        <w:rPr>
          <w:rFonts w:ascii="Times New Roman" w:hAnsi="Times New Roman" w:cs="Times New Roman"/>
          <w:color w:val="000000"/>
          <w:szCs w:val="24"/>
        </w:rPr>
        <w:t xml:space="preserve"> meson</w:t>
      </w:r>
      <w:r w:rsidR="009E121B">
        <w:rPr>
          <w:rFonts w:ascii="Times New Roman" w:hAnsi="Times New Roman" w:cs="Times New Roman"/>
          <w:color w:val="000000"/>
          <w:szCs w:val="24"/>
        </w:rPr>
        <w:t xml:space="preserve">.  </w:t>
      </w:r>
      <w:r w:rsidR="00490FC7" w:rsidRPr="00320345">
        <w:rPr>
          <w:rFonts w:ascii="Times New Roman" w:hAnsi="Times New Roman" w:cs="Times New Roman"/>
          <w:color w:val="000000"/>
          <w:szCs w:val="24"/>
        </w:rPr>
        <w:t>An explanation</w:t>
      </w:r>
      <w:r w:rsidR="00490FC7">
        <w:rPr>
          <w:rFonts w:ascii="Times New Roman" w:hAnsi="Times New Roman" w:cs="Times New Roman"/>
          <w:color w:val="000000"/>
          <w:szCs w:val="24"/>
        </w:rPr>
        <w:t xml:space="preserve"> </w:t>
      </w:r>
      <w:r w:rsidR="00490FC7" w:rsidRPr="00320345">
        <w:rPr>
          <w:rFonts w:ascii="Times New Roman" w:hAnsi="Times New Roman" w:cs="Times New Roman"/>
          <w:color w:val="000000"/>
          <w:szCs w:val="24"/>
        </w:rPr>
        <w:t>of this spectrum is provided by the lowest-energy gluonic excitation being of chromomagnetic</w:t>
      </w:r>
      <w:r w:rsidR="00490FC7">
        <w:rPr>
          <w:rFonts w:ascii="Times New Roman" w:hAnsi="Times New Roman" w:cs="Times New Roman"/>
          <w:color w:val="000000"/>
          <w:szCs w:val="24"/>
        </w:rPr>
        <w:t xml:space="preserve"> </w:t>
      </w:r>
      <w:r w:rsidR="00490FC7" w:rsidRPr="00320345">
        <w:rPr>
          <w:rFonts w:ascii="Times New Roman" w:hAnsi="Times New Roman" w:cs="Times New Roman"/>
          <w:color w:val="000000"/>
          <w:szCs w:val="24"/>
        </w:rPr>
        <w:t>character</w:t>
      </w:r>
      <w:r w:rsidR="00490FC7">
        <w:rPr>
          <w:rStyle w:val="FootnoteReference"/>
          <w:rFonts w:ascii="Times New Roman" w:hAnsi="Times New Roman" w:cs="Times New Roman"/>
          <w:color w:val="000000"/>
          <w:szCs w:val="24"/>
        </w:rPr>
        <w:footnoteReference w:id="1"/>
      </w:r>
      <w:r w:rsidR="00490FC7" w:rsidRPr="00320345">
        <w:rPr>
          <w:rFonts w:ascii="Times New Roman" w:hAnsi="Times New Roman" w:cs="Times New Roman"/>
          <w:color w:val="000000"/>
          <w:szCs w:val="24"/>
        </w:rPr>
        <w:t xml:space="preserve"> - heavier exotic states, </w:t>
      </w:r>
      <m:oMath>
        <m:sSup>
          <m:sSupPr>
            <m:ctrlPr>
              <w:rPr>
                <w:rFonts w:ascii="Cambria Math" w:hAnsi="Cambria Math" w:cs="Times New Roman"/>
                <w:i/>
                <w:color w:val="000000"/>
                <w:szCs w:val="24"/>
              </w:rPr>
            </m:ctrlPr>
          </m:sSupPr>
          <m:e>
            <m:r>
              <w:rPr>
                <w:rFonts w:ascii="Cambria Math" w:hAnsi="Cambria Math" w:cs="Times New Roman"/>
                <w:color w:val="000000"/>
                <w:szCs w:val="24"/>
              </w:rPr>
              <m:t>0</m:t>
            </m:r>
          </m:e>
          <m:sup>
            <m:r>
              <w:rPr>
                <w:rFonts w:ascii="Cambria Math" w:hAnsi="Cambria Math" w:cs="Times New Roman"/>
                <w:color w:val="000000"/>
                <w:szCs w:val="24"/>
              </w:rPr>
              <m:t>+-</m:t>
            </m:r>
          </m:sup>
        </m:sSup>
        <m:r>
          <w:rPr>
            <w:rFonts w:ascii="Cambria Math" w:hAnsi="Cambria Math" w:cs="Times New Roman"/>
            <w:color w:val="000000"/>
            <w:szCs w:val="24"/>
          </w:rPr>
          <m:t xml:space="preserve">, </m:t>
        </m:r>
        <m:sSup>
          <m:sSupPr>
            <m:ctrlPr>
              <w:rPr>
                <w:rFonts w:ascii="Cambria Math" w:hAnsi="Cambria Math" w:cs="Times New Roman"/>
                <w:i/>
                <w:color w:val="000000"/>
                <w:szCs w:val="24"/>
              </w:rPr>
            </m:ctrlPr>
          </m:sSupPr>
          <m:e>
            <m:r>
              <w:rPr>
                <w:rFonts w:ascii="Cambria Math" w:hAnsi="Cambria Math" w:cs="Times New Roman"/>
                <w:color w:val="000000"/>
                <w:szCs w:val="24"/>
              </w:rPr>
              <m:t xml:space="preserve"> 2</m:t>
            </m:r>
          </m:e>
          <m:sup>
            <m:r>
              <w:rPr>
                <w:rFonts w:ascii="Cambria Math" w:hAnsi="Cambria Math" w:cs="Times New Roman"/>
                <w:color w:val="000000"/>
                <w:szCs w:val="24"/>
              </w:rPr>
              <m:t>+-</m:t>
            </m:r>
          </m:sup>
        </m:sSup>
      </m:oMath>
      <w:r w:rsidR="00490FC7">
        <w:rPr>
          <w:rFonts w:ascii="Times New Roman" w:eastAsiaTheme="minorEastAsia" w:hAnsi="Times New Roman" w:cs="Times New Roman"/>
          <w:color w:val="000000"/>
          <w:szCs w:val="24"/>
        </w:rPr>
        <w:t xml:space="preserve"> </w:t>
      </w:r>
      <w:r w:rsidR="00490FC7" w:rsidRPr="00320345">
        <w:rPr>
          <w:rFonts w:ascii="Times New Roman" w:hAnsi="Times New Roman" w:cs="Times New Roman"/>
          <w:color w:val="000000"/>
          <w:szCs w:val="24"/>
        </w:rPr>
        <w:t>are also observed, and appear to correspond to quark</w:t>
      </w:r>
      <w:r w:rsidR="00490FC7">
        <w:rPr>
          <w:rFonts w:ascii="Times New Roman" w:hAnsi="Times New Roman" w:cs="Times New Roman"/>
          <w:color w:val="000000"/>
          <w:szCs w:val="24"/>
        </w:rPr>
        <w:t xml:space="preserve"> </w:t>
      </w:r>
      <w:r w:rsidR="00490FC7" w:rsidRPr="00320345">
        <w:rPr>
          <w:rFonts w:ascii="Times New Roman" w:hAnsi="Times New Roman" w:cs="Times New Roman"/>
          <w:color w:val="000000"/>
          <w:szCs w:val="24"/>
        </w:rPr>
        <w:t>orbital excitation in addition to the same chromomagnetic gluonic excitation</w:t>
      </w:r>
      <w:r w:rsidR="009E121B">
        <w:rPr>
          <w:rFonts w:ascii="Times New Roman" w:hAnsi="Times New Roman" w:cs="Times New Roman"/>
          <w:color w:val="000000"/>
          <w:szCs w:val="24"/>
        </w:rPr>
        <w:t xml:space="preserve">.  </w:t>
      </w:r>
      <w:r w:rsidR="00490FC7" w:rsidRPr="00320345">
        <w:rPr>
          <w:rFonts w:ascii="Times New Roman" w:hAnsi="Times New Roman" w:cs="Times New Roman"/>
          <w:color w:val="000000"/>
          <w:szCs w:val="24"/>
        </w:rPr>
        <w:t>The spectrum shown</w:t>
      </w:r>
      <w:r w:rsidR="00490FC7">
        <w:rPr>
          <w:rFonts w:ascii="Times New Roman" w:hAnsi="Times New Roman" w:cs="Times New Roman"/>
          <w:color w:val="000000"/>
          <w:szCs w:val="24"/>
        </w:rPr>
        <w:t xml:space="preserve"> </w:t>
      </w:r>
      <w:r w:rsidR="00490FC7" w:rsidRPr="00320345">
        <w:rPr>
          <w:rFonts w:ascii="Times New Roman" w:hAnsi="Times New Roman" w:cs="Times New Roman"/>
          <w:color w:val="000000"/>
          <w:szCs w:val="24"/>
        </w:rPr>
        <w:t xml:space="preserve">in </w:t>
      </w:r>
      <w:r w:rsidR="00C649FE">
        <w:rPr>
          <w:rFonts w:ascii="Times New Roman" w:hAnsi="Times New Roman" w:cs="Times New Roman"/>
          <w:color w:val="000000"/>
          <w:szCs w:val="24"/>
        </w:rPr>
        <w:t>(</w:t>
      </w:r>
      <w:r w:rsidR="00490FC7" w:rsidRPr="004C001A">
        <w:rPr>
          <w:rFonts w:ascii="Times New Roman" w:hAnsi="Times New Roman" w:cs="Times New Roman"/>
          <w:b/>
          <w:i/>
          <w:color w:val="000000"/>
          <w:szCs w:val="24"/>
        </w:rPr>
        <w:t xml:space="preserve">Figure </w:t>
      </w:r>
      <w:r w:rsidR="00A5367D" w:rsidRPr="004C001A">
        <w:rPr>
          <w:rFonts w:ascii="Times New Roman" w:hAnsi="Times New Roman" w:cs="Times New Roman"/>
          <w:b/>
          <w:i/>
          <w:color w:val="000000"/>
          <w:szCs w:val="24"/>
        </w:rPr>
        <w:t>2.2</w:t>
      </w:r>
      <w:r w:rsidR="00C649FE" w:rsidRPr="00C649FE">
        <w:rPr>
          <w:rFonts w:ascii="Times New Roman" w:hAnsi="Times New Roman" w:cs="Times New Roman"/>
          <w:color w:val="000000"/>
          <w:szCs w:val="24"/>
        </w:rPr>
        <w:t>)</w:t>
      </w:r>
      <w:r w:rsidR="00490FC7" w:rsidRPr="00320345">
        <w:rPr>
          <w:rFonts w:ascii="Times New Roman" w:hAnsi="Times New Roman" w:cs="Times New Roman"/>
          <w:color w:val="000000"/>
          <w:szCs w:val="24"/>
        </w:rPr>
        <w:t xml:space="preserve"> is obtained from a calculation where the light-quark masses are larger than their true</w:t>
      </w:r>
      <w:r w:rsidR="00490FC7">
        <w:rPr>
          <w:rFonts w:ascii="Times New Roman" w:hAnsi="Times New Roman" w:cs="Times New Roman"/>
          <w:color w:val="000000"/>
          <w:szCs w:val="24"/>
        </w:rPr>
        <w:t xml:space="preserve"> </w:t>
      </w:r>
      <w:r w:rsidR="00490FC7" w:rsidRPr="00320345">
        <w:rPr>
          <w:rFonts w:ascii="Times New Roman" w:hAnsi="Times New Roman" w:cs="Times New Roman"/>
          <w:color w:val="000000"/>
          <w:szCs w:val="24"/>
        </w:rPr>
        <w:t>physical values, but the qualitative features of the hybrid spectrum do not appear to change as</w:t>
      </w:r>
      <w:r w:rsidR="00490FC7">
        <w:rPr>
          <w:rFonts w:ascii="Times New Roman" w:hAnsi="Times New Roman" w:cs="Times New Roman"/>
          <w:color w:val="000000"/>
          <w:szCs w:val="24"/>
        </w:rPr>
        <w:t xml:space="preserve"> </w:t>
      </w:r>
      <w:r w:rsidR="00490FC7" w:rsidRPr="00320345">
        <w:rPr>
          <w:rFonts w:ascii="Times New Roman" w:hAnsi="Times New Roman" w:cs="Times New Roman"/>
          <w:color w:val="000000"/>
          <w:szCs w:val="24"/>
        </w:rPr>
        <w:t xml:space="preserve">the light quark mass is </w:t>
      </w:r>
      <w:r w:rsidR="005B5E76">
        <w:rPr>
          <w:rFonts w:ascii="Times New Roman" w:hAnsi="Times New Roman" w:cs="Times New Roman"/>
          <w:color w:val="000000"/>
          <w:szCs w:val="24"/>
        </w:rPr>
        <w:t>vari</w:t>
      </w:r>
      <w:r w:rsidR="00490FC7" w:rsidRPr="00320345">
        <w:rPr>
          <w:rFonts w:ascii="Times New Roman" w:hAnsi="Times New Roman" w:cs="Times New Roman"/>
          <w:color w:val="000000"/>
          <w:szCs w:val="24"/>
        </w:rPr>
        <w:t>ed, as shown in</w:t>
      </w:r>
      <w:r w:rsidR="008A0BCF">
        <w:rPr>
          <w:rFonts w:ascii="Times New Roman" w:hAnsi="Times New Roman" w:cs="Times New Roman"/>
          <w:color w:val="000000"/>
          <w:szCs w:val="24"/>
        </w:rPr>
        <w:t xml:space="preserve"> the inset in</w:t>
      </w:r>
      <w:r w:rsidR="00490FC7" w:rsidRPr="00320345">
        <w:rPr>
          <w:rFonts w:ascii="Times New Roman" w:hAnsi="Times New Roman" w:cs="Times New Roman"/>
          <w:color w:val="000000"/>
          <w:szCs w:val="24"/>
        </w:rPr>
        <w:t xml:space="preserve"> </w:t>
      </w:r>
      <w:r w:rsidR="00490FC7" w:rsidRPr="004C001A">
        <w:rPr>
          <w:rFonts w:ascii="Times New Roman" w:hAnsi="Times New Roman" w:cs="Times New Roman"/>
          <w:b/>
          <w:i/>
          <w:color w:val="000000"/>
          <w:szCs w:val="24"/>
        </w:rPr>
        <w:t xml:space="preserve">Figure </w:t>
      </w:r>
      <w:r w:rsidR="00A5367D" w:rsidRPr="004C001A">
        <w:rPr>
          <w:rFonts w:ascii="Times New Roman" w:hAnsi="Times New Roman" w:cs="Times New Roman"/>
          <w:b/>
          <w:i/>
          <w:color w:val="000000"/>
          <w:szCs w:val="24"/>
        </w:rPr>
        <w:t>2.2</w:t>
      </w:r>
      <w:r w:rsidR="009E121B">
        <w:rPr>
          <w:rFonts w:ascii="Times New Roman" w:hAnsi="Times New Roman" w:cs="Times New Roman"/>
          <w:color w:val="000000"/>
          <w:szCs w:val="24"/>
        </w:rPr>
        <w:t xml:space="preserve">.  </w:t>
      </w:r>
      <w:r w:rsidR="00490FC7" w:rsidRPr="00320345">
        <w:rPr>
          <w:rFonts w:ascii="Times New Roman" w:hAnsi="Times New Roman" w:cs="Times New Roman"/>
          <w:color w:val="000000"/>
          <w:szCs w:val="24"/>
        </w:rPr>
        <w:t>Computations at lighter quark masses will</w:t>
      </w:r>
      <w:r w:rsidR="00490FC7">
        <w:rPr>
          <w:rFonts w:ascii="Times New Roman" w:hAnsi="Times New Roman" w:cs="Times New Roman"/>
          <w:color w:val="000000"/>
          <w:szCs w:val="24"/>
        </w:rPr>
        <w:t xml:space="preserve"> </w:t>
      </w:r>
      <w:r w:rsidR="00490FC7" w:rsidRPr="00320345">
        <w:rPr>
          <w:rFonts w:ascii="Times New Roman" w:hAnsi="Times New Roman" w:cs="Times New Roman"/>
          <w:color w:val="000000"/>
          <w:szCs w:val="24"/>
        </w:rPr>
        <w:t>be required to con</w:t>
      </w:r>
      <w:r w:rsidR="00490FC7">
        <w:rPr>
          <w:rFonts w:ascii="Times New Roman" w:hAnsi="Times New Roman" w:cs="Times New Roman"/>
          <w:color w:val="000000"/>
          <w:szCs w:val="24"/>
        </w:rPr>
        <w:t>fi</w:t>
      </w:r>
      <w:r w:rsidR="00490FC7" w:rsidRPr="00320345">
        <w:rPr>
          <w:rFonts w:ascii="Times New Roman" w:hAnsi="Times New Roman" w:cs="Times New Roman"/>
          <w:color w:val="000000"/>
          <w:szCs w:val="24"/>
        </w:rPr>
        <w:t>dently estimate the mass scale, but it is clear from the trends observed that</w:t>
      </w:r>
      <w:r w:rsidR="00490FC7">
        <w:rPr>
          <w:rFonts w:ascii="Times New Roman" w:hAnsi="Times New Roman" w:cs="Times New Roman"/>
          <w:color w:val="000000"/>
          <w:szCs w:val="24"/>
        </w:rPr>
        <w:t xml:space="preserve"> </w:t>
      </w:r>
      <w:r w:rsidR="00490FC7" w:rsidRPr="00320345">
        <w:rPr>
          <w:rFonts w:ascii="Times New Roman" w:hAnsi="Times New Roman" w:cs="Times New Roman"/>
          <w:color w:val="000000"/>
          <w:szCs w:val="24"/>
        </w:rPr>
        <w:t>much</w:t>
      </w:r>
      <w:r w:rsidR="00A5367D">
        <w:rPr>
          <w:rFonts w:ascii="Times New Roman" w:hAnsi="Times New Roman" w:cs="Times New Roman"/>
          <w:color w:val="000000"/>
          <w:szCs w:val="24"/>
        </w:rPr>
        <w:t>, if not all</w:t>
      </w:r>
      <w:r w:rsidR="005B5E76">
        <w:rPr>
          <w:rFonts w:ascii="Times New Roman" w:hAnsi="Times New Roman" w:cs="Times New Roman"/>
          <w:color w:val="000000"/>
          <w:szCs w:val="24"/>
        </w:rPr>
        <w:t>,</w:t>
      </w:r>
      <w:r w:rsidR="00490FC7" w:rsidRPr="00320345">
        <w:rPr>
          <w:rFonts w:ascii="Times New Roman" w:hAnsi="Times New Roman" w:cs="Times New Roman"/>
          <w:color w:val="000000"/>
          <w:szCs w:val="24"/>
        </w:rPr>
        <w:t xml:space="preserve"> of this spectrum will be within the energy reach of the Je</w:t>
      </w:r>
      <w:r w:rsidR="00490FC7">
        <w:rPr>
          <w:rFonts w:ascii="Times New Roman" w:hAnsi="Times New Roman" w:cs="Times New Roman"/>
          <w:color w:val="000000"/>
          <w:szCs w:val="24"/>
        </w:rPr>
        <w:t>ff</w:t>
      </w:r>
      <w:r w:rsidR="00490FC7" w:rsidRPr="00320345">
        <w:rPr>
          <w:rFonts w:ascii="Times New Roman" w:hAnsi="Times New Roman" w:cs="Times New Roman"/>
          <w:color w:val="000000"/>
          <w:szCs w:val="24"/>
        </w:rPr>
        <w:t>erson Lab</w:t>
      </w:r>
      <w:r w:rsidR="00440EC7">
        <w:rPr>
          <w:rFonts w:ascii="Times New Roman" w:hAnsi="Times New Roman" w:cs="Times New Roman"/>
          <w:color w:val="000000"/>
          <w:szCs w:val="24"/>
        </w:rPr>
        <w:t xml:space="preserve"> 12 GeV</w:t>
      </w:r>
      <w:r w:rsidR="00490FC7" w:rsidRPr="00320345">
        <w:rPr>
          <w:rFonts w:ascii="Times New Roman" w:hAnsi="Times New Roman" w:cs="Times New Roman"/>
          <w:color w:val="000000"/>
          <w:szCs w:val="24"/>
        </w:rPr>
        <w:t xml:space="preserve"> </w:t>
      </w:r>
      <w:r w:rsidR="00440EC7">
        <w:rPr>
          <w:rFonts w:ascii="Times New Roman" w:hAnsi="Times New Roman" w:cs="Times New Roman"/>
          <w:color w:val="000000"/>
          <w:szCs w:val="24"/>
        </w:rPr>
        <w:t>U</w:t>
      </w:r>
      <w:r w:rsidR="00490FC7" w:rsidRPr="00320345">
        <w:rPr>
          <w:rFonts w:ascii="Times New Roman" w:hAnsi="Times New Roman" w:cs="Times New Roman"/>
          <w:color w:val="000000"/>
          <w:szCs w:val="24"/>
        </w:rPr>
        <w:t xml:space="preserve">pgrade in the </w:t>
      </w:r>
      <w:r w:rsidR="00490FC7" w:rsidRPr="00E7616D">
        <w:rPr>
          <w:rFonts w:ascii="Times New Roman" w:hAnsi="Times New Roman" w:cs="Times New Roman"/>
          <w:i/>
          <w:color w:val="000000"/>
          <w:szCs w:val="24"/>
        </w:rPr>
        <w:t>GlueX</w:t>
      </w:r>
      <w:r w:rsidR="00490FC7">
        <w:rPr>
          <w:rFonts w:ascii="Times New Roman" w:hAnsi="Times New Roman" w:cs="Times New Roman"/>
          <w:color w:val="000000"/>
          <w:szCs w:val="24"/>
        </w:rPr>
        <w:t xml:space="preserve"> </w:t>
      </w:r>
      <w:r w:rsidR="00490FC7" w:rsidRPr="00320345">
        <w:rPr>
          <w:rFonts w:ascii="Times New Roman" w:hAnsi="Times New Roman" w:cs="Times New Roman"/>
          <w:color w:val="000000"/>
          <w:szCs w:val="24"/>
        </w:rPr>
        <w:t>experiment.</w:t>
      </w:r>
    </w:p>
    <w:p w:rsidR="00F12A53" w:rsidRPr="00320345" w:rsidRDefault="00F12A53"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sidRPr="00320345">
        <w:rPr>
          <w:rFonts w:ascii="Times New Roman" w:hAnsi="Times New Roman" w:cs="Times New Roman"/>
          <w:color w:val="000000"/>
          <w:szCs w:val="24"/>
        </w:rPr>
        <w:t xml:space="preserve">Recent lattice calculations </w:t>
      </w:r>
      <w:r w:rsidR="005B5E76">
        <w:rPr>
          <w:rFonts w:ascii="Times New Roman" w:hAnsi="Times New Roman" w:cs="Times New Roman"/>
          <w:color w:val="000000"/>
          <w:szCs w:val="24"/>
        </w:rPr>
        <w:t xml:space="preserve">[2-7] </w:t>
      </w:r>
      <w:r w:rsidRPr="00320345">
        <w:rPr>
          <w:rFonts w:ascii="Times New Roman" w:hAnsi="Times New Roman" w:cs="Times New Roman"/>
          <w:color w:val="000000"/>
          <w:szCs w:val="24"/>
        </w:rPr>
        <w:t xml:space="preserve">of the </w:t>
      </w:r>
      <w:r w:rsidRPr="00E7616D">
        <w:rPr>
          <w:rFonts w:ascii="Times New Roman" w:hAnsi="Times New Roman" w:cs="Times New Roman"/>
          <w:i/>
          <w:color w:val="000000"/>
          <w:szCs w:val="24"/>
        </w:rPr>
        <w:t>isoscalar</w:t>
      </w:r>
      <w:r w:rsidRPr="00320345">
        <w:rPr>
          <w:rFonts w:ascii="Times New Roman" w:hAnsi="Times New Roman" w:cs="Times New Roman"/>
          <w:color w:val="000000"/>
          <w:szCs w:val="24"/>
        </w:rPr>
        <w:t xml:space="preserve"> mesons have provide</w:t>
      </w:r>
      <w:r w:rsidR="00E00581">
        <w:rPr>
          <w:rFonts w:ascii="Times New Roman" w:hAnsi="Times New Roman" w:cs="Times New Roman"/>
          <w:color w:val="000000"/>
          <w:szCs w:val="24"/>
        </w:rPr>
        <w:t>d</w:t>
      </w:r>
      <w:r w:rsidRPr="00320345">
        <w:rPr>
          <w:rFonts w:ascii="Times New Roman" w:hAnsi="Times New Roman" w:cs="Times New Roman"/>
          <w:color w:val="000000"/>
          <w:szCs w:val="24"/>
        </w:rPr>
        <w:t xml:space="preserve"> estimates of the </w:t>
      </w:r>
      <m:oMath>
        <m:d>
          <m:dPr>
            <m:ctrlPr>
              <w:rPr>
                <w:rFonts w:ascii="Cambria Math" w:hAnsi="Cambria Math" w:cs="Times New Roman"/>
                <w:i/>
                <w:color w:val="000000"/>
                <w:szCs w:val="24"/>
              </w:rPr>
            </m:ctrlPr>
          </m:dPr>
          <m:e>
            <m:r>
              <w:rPr>
                <w:rFonts w:ascii="Cambria Math" w:hAnsi="Cambria Math" w:cs="Times New Roman"/>
                <w:color w:val="000000"/>
                <w:szCs w:val="24"/>
              </w:rPr>
              <m:t>u,d,s</m:t>
            </m:r>
          </m:e>
        </m:d>
      </m:oMath>
      <w:r w:rsidRPr="00320345">
        <w:rPr>
          <w:rFonts w:ascii="Times New Roman" w:hAnsi="Times New Roman" w:cs="Times New Roman"/>
          <w:color w:val="000000"/>
          <w:szCs w:val="24"/>
        </w:rPr>
        <w:t xml:space="preserve"> quark </w:t>
      </w:r>
      <w:r>
        <w:rPr>
          <w:rFonts w:ascii="Times New Roman" w:hAnsi="Times New Roman" w:cs="Times New Roman"/>
          <w:color w:val="000000"/>
          <w:szCs w:val="24"/>
        </w:rPr>
        <w:t>fl</w:t>
      </w:r>
      <w:r w:rsidRPr="00320345">
        <w:rPr>
          <w:rFonts w:ascii="Times New Roman" w:hAnsi="Times New Roman" w:cs="Times New Roman"/>
          <w:color w:val="000000"/>
          <w:szCs w:val="24"/>
        </w:rPr>
        <w:t xml:space="preserve">avor composition of states </w:t>
      </w:r>
      <w:r w:rsidR="00C649FE">
        <w:rPr>
          <w:rFonts w:ascii="Times New Roman" w:hAnsi="Times New Roman" w:cs="Times New Roman"/>
          <w:color w:val="000000"/>
          <w:szCs w:val="24"/>
        </w:rPr>
        <w:t>(</w:t>
      </w:r>
      <w:r w:rsidR="00723BDF" w:rsidRPr="004C001A">
        <w:rPr>
          <w:rFonts w:ascii="Times New Roman" w:hAnsi="Times New Roman" w:cs="Times New Roman"/>
          <w:b/>
          <w:i/>
          <w:color w:val="000000"/>
          <w:szCs w:val="24"/>
        </w:rPr>
        <w:t xml:space="preserve">Figure </w:t>
      </w:r>
      <w:r w:rsidR="00902D6C" w:rsidRPr="004C001A">
        <w:rPr>
          <w:rFonts w:ascii="Times New Roman" w:hAnsi="Times New Roman" w:cs="Times New Roman"/>
          <w:b/>
          <w:i/>
          <w:color w:val="000000"/>
          <w:szCs w:val="24"/>
        </w:rPr>
        <w:t>2</w:t>
      </w:r>
      <w:r w:rsidR="00723BDF" w:rsidRPr="004C001A">
        <w:rPr>
          <w:rFonts w:ascii="Times New Roman" w:hAnsi="Times New Roman" w:cs="Times New Roman"/>
          <w:b/>
          <w:i/>
          <w:color w:val="000000"/>
          <w:szCs w:val="24"/>
        </w:rPr>
        <w:t>.</w:t>
      </w:r>
      <w:r w:rsidR="00902D6C" w:rsidRPr="004C001A">
        <w:rPr>
          <w:rFonts w:ascii="Times New Roman" w:hAnsi="Times New Roman" w:cs="Times New Roman"/>
          <w:b/>
          <w:i/>
          <w:color w:val="000000"/>
          <w:szCs w:val="24"/>
        </w:rPr>
        <w:t>3</w:t>
      </w:r>
      <w:r w:rsidR="00C649FE">
        <w:rPr>
          <w:rFonts w:ascii="Times New Roman" w:hAnsi="Times New Roman" w:cs="Times New Roman"/>
          <w:color w:val="000000"/>
          <w:szCs w:val="24"/>
        </w:rPr>
        <w:t>)</w:t>
      </w:r>
      <w:r w:rsidR="009E121B">
        <w:rPr>
          <w:rFonts w:ascii="Times New Roman" w:hAnsi="Times New Roman" w:cs="Times New Roman"/>
          <w:color w:val="000000"/>
          <w:szCs w:val="24"/>
        </w:rPr>
        <w:t xml:space="preserve">.  </w:t>
      </w:r>
      <w:r w:rsidR="00E00581">
        <w:rPr>
          <w:rFonts w:ascii="Times New Roman" w:hAnsi="Times New Roman" w:cs="Times New Roman"/>
          <w:color w:val="000000"/>
          <w:szCs w:val="24"/>
        </w:rPr>
        <w:t>This</w:t>
      </w:r>
      <w:r w:rsidRPr="00320345">
        <w:rPr>
          <w:rFonts w:ascii="Times New Roman" w:hAnsi="Times New Roman" w:cs="Times New Roman"/>
          <w:color w:val="000000"/>
          <w:szCs w:val="24"/>
        </w:rPr>
        <w:t xml:space="preserve"> addresses the question of why certain states like the </w:t>
      </w:r>
      <w:r w:rsidRPr="0069178B">
        <w:rPr>
          <w:rFonts w:ascii="Times New Roman" w:hAnsi="Times New Roman" w:cs="Times New Roman"/>
          <w:i/>
          <w:color w:val="000000"/>
          <w:szCs w:val="24"/>
        </w:rPr>
        <w:t>ω</w:t>
      </w:r>
      <w:r w:rsidRPr="00320345">
        <w:rPr>
          <w:rFonts w:ascii="Times New Roman" w:hAnsi="Times New Roman" w:cs="Times New Roman"/>
          <w:color w:val="000000"/>
          <w:szCs w:val="24"/>
        </w:rPr>
        <w:t xml:space="preserve"> and </w:t>
      </w:r>
      <w:r w:rsidR="00723BDF" w:rsidRPr="00723BDF">
        <w:rPr>
          <w:rFonts w:ascii="Times New Roman" w:hAnsi="Times New Roman" w:cs="Times New Roman"/>
          <w:i/>
          <w:color w:val="000000"/>
          <w:szCs w:val="24"/>
        </w:rPr>
        <w:t>ɸ</w:t>
      </w:r>
      <w:r w:rsidRPr="00723BDF">
        <w:rPr>
          <w:rFonts w:ascii="Times New Roman" w:hAnsi="Times New Roman" w:cs="Times New Roman"/>
          <w:i/>
          <w:color w:val="000000"/>
          <w:szCs w:val="24"/>
        </w:rPr>
        <w:t xml:space="preserve"> </w:t>
      </w:r>
      <w:r w:rsidRPr="00320345">
        <w:rPr>
          <w:rFonts w:ascii="Times New Roman" w:hAnsi="Times New Roman" w:cs="Times New Roman"/>
          <w:color w:val="000000"/>
          <w:szCs w:val="24"/>
        </w:rPr>
        <w:t xml:space="preserve">are ideally mixed by quark </w:t>
      </w:r>
      <w:r>
        <w:rPr>
          <w:rFonts w:ascii="Times New Roman" w:hAnsi="Times New Roman" w:cs="Times New Roman"/>
          <w:color w:val="000000"/>
          <w:szCs w:val="24"/>
        </w:rPr>
        <w:t>fl</w:t>
      </w:r>
      <w:r w:rsidRPr="00320345">
        <w:rPr>
          <w:rFonts w:ascii="Times New Roman" w:hAnsi="Times New Roman" w:cs="Times New Roman"/>
          <w:color w:val="000000"/>
          <w:szCs w:val="24"/>
        </w:rPr>
        <w:t>avor</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w:t>
      </w:r>
      <w:r w:rsidRPr="00E7616D">
        <w:rPr>
          <w:rFonts w:ascii="Times New Roman" w:hAnsi="Times New Roman" w:cs="Times New Roman"/>
          <w:i/>
          <w:color w:val="000000"/>
          <w:szCs w:val="24"/>
        </w:rPr>
        <w:t>uu̅+dd̅ and ss̅</w:t>
      </w:r>
      <w:r w:rsidRPr="00320345">
        <w:rPr>
          <w:rFonts w:ascii="Times New Roman" w:hAnsi="Times New Roman" w:cs="Times New Roman"/>
          <w:color w:val="000000"/>
          <w:szCs w:val="24"/>
        </w:rPr>
        <w:t>)</w:t>
      </w:r>
      <w:r w:rsidR="008A0BCF">
        <w:rPr>
          <w:rFonts w:ascii="Times New Roman" w:hAnsi="Times New Roman" w:cs="Times New Roman"/>
          <w:color w:val="000000"/>
          <w:szCs w:val="24"/>
        </w:rPr>
        <w:t>,</w:t>
      </w:r>
      <w:r w:rsidRPr="00320345">
        <w:rPr>
          <w:rFonts w:ascii="Times New Roman" w:hAnsi="Times New Roman" w:cs="Times New Roman"/>
          <w:color w:val="000000"/>
          <w:szCs w:val="24"/>
        </w:rPr>
        <w:t xml:space="preserve"> while others like </w:t>
      </w:r>
      <w:r w:rsidRPr="0069178B">
        <w:rPr>
          <w:rFonts w:ascii="Times New Roman" w:hAnsi="Times New Roman" w:cs="Times New Roman"/>
          <w:i/>
          <w:color w:val="000000"/>
          <w:szCs w:val="24"/>
        </w:rPr>
        <w:t>η</w:t>
      </w:r>
      <w:r w:rsidRPr="00320345">
        <w:rPr>
          <w:rFonts w:ascii="Times New Roman" w:hAnsi="Times New Roman" w:cs="Times New Roman"/>
          <w:color w:val="000000"/>
          <w:szCs w:val="24"/>
        </w:rPr>
        <w:t xml:space="preserve"> and </w:t>
      </w:r>
      <w:r w:rsidRPr="0069178B">
        <w:rPr>
          <w:rFonts w:ascii="Times New Roman" w:hAnsi="Times New Roman" w:cs="Times New Roman"/>
          <w:i/>
          <w:color w:val="000000"/>
          <w:szCs w:val="24"/>
        </w:rPr>
        <w:t>ηʹ</w:t>
      </w:r>
      <w:r w:rsidRPr="00320345">
        <w:rPr>
          <w:rFonts w:ascii="Times New Roman" w:hAnsi="Times New Roman" w:cs="Times New Roman"/>
          <w:color w:val="000000"/>
          <w:szCs w:val="24"/>
        </w:rPr>
        <w:t xml:space="preserve"> correspond to a completely di</w:t>
      </w:r>
      <w:r>
        <w:rPr>
          <w:rFonts w:ascii="Times New Roman" w:hAnsi="Times New Roman" w:cs="Times New Roman"/>
          <w:color w:val="000000"/>
          <w:szCs w:val="24"/>
        </w:rPr>
        <w:t>ff</w:t>
      </w:r>
      <w:r w:rsidRPr="00320345">
        <w:rPr>
          <w:rFonts w:ascii="Times New Roman" w:hAnsi="Times New Roman" w:cs="Times New Roman"/>
          <w:color w:val="000000"/>
          <w:szCs w:val="24"/>
        </w:rPr>
        <w:t>erent admixture</w:t>
      </w:r>
      <w:r w:rsidR="009E121B">
        <w:rPr>
          <w:rFonts w:ascii="Times New Roman" w:hAnsi="Times New Roman" w:cs="Times New Roman"/>
          <w:color w:val="000000"/>
          <w:szCs w:val="24"/>
        </w:rPr>
        <w:t xml:space="preserve">.  </w:t>
      </w:r>
      <w:r w:rsidR="00A5367D">
        <w:rPr>
          <w:rFonts w:ascii="Times New Roman" w:hAnsi="Times New Roman" w:cs="Times New Roman"/>
          <w:color w:val="000000"/>
          <w:szCs w:val="24"/>
        </w:rPr>
        <w:t>As a result</w:t>
      </w:r>
      <w:r>
        <w:rPr>
          <w:rFonts w:ascii="Times New Roman" w:hAnsi="Times New Roman" w:cs="Times New Roman"/>
          <w:color w:val="000000"/>
          <w:szCs w:val="24"/>
        </w:rPr>
        <w:t xml:space="preserve"> </w:t>
      </w:r>
      <w:r w:rsidR="005B5E76">
        <w:rPr>
          <w:rFonts w:ascii="Times New Roman" w:hAnsi="Times New Roman" w:cs="Times New Roman"/>
          <w:color w:val="000000"/>
          <w:szCs w:val="24"/>
        </w:rPr>
        <w:t xml:space="preserve">of </w:t>
      </w:r>
      <w:r w:rsidRPr="00320345">
        <w:rPr>
          <w:rFonts w:ascii="Times New Roman" w:hAnsi="Times New Roman" w:cs="Times New Roman"/>
          <w:color w:val="000000"/>
          <w:szCs w:val="24"/>
        </w:rPr>
        <w:t>the lattice calculations</w:t>
      </w:r>
      <w:r w:rsidR="008A0BCF">
        <w:rPr>
          <w:rFonts w:ascii="Times New Roman" w:hAnsi="Times New Roman" w:cs="Times New Roman"/>
          <w:color w:val="000000"/>
          <w:szCs w:val="24"/>
        </w:rPr>
        <w:t>,</w:t>
      </w:r>
      <w:r w:rsidRPr="00320345">
        <w:rPr>
          <w:rFonts w:ascii="Times New Roman" w:hAnsi="Times New Roman" w:cs="Times New Roman"/>
          <w:color w:val="000000"/>
          <w:szCs w:val="24"/>
        </w:rPr>
        <w:t xml:space="preserve"> we now have suggestions for the mixing patterns of hybrid mesons and these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predictions can be experimentally tested at Je</w:t>
      </w:r>
      <w:r>
        <w:rPr>
          <w:rFonts w:ascii="Times New Roman" w:hAnsi="Times New Roman" w:cs="Times New Roman"/>
          <w:color w:val="000000"/>
          <w:szCs w:val="24"/>
        </w:rPr>
        <w:t>ff</w:t>
      </w:r>
      <w:r w:rsidRPr="00320345">
        <w:rPr>
          <w:rFonts w:ascii="Times New Roman" w:hAnsi="Times New Roman" w:cs="Times New Roman"/>
          <w:color w:val="000000"/>
          <w:szCs w:val="24"/>
        </w:rPr>
        <w:t>erson Lab through study of the decay modes of the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hybrid mesons</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Empirically, the decay of </w:t>
      </w:r>
      <w:r w:rsidRPr="0069178B">
        <w:rPr>
          <w:rFonts w:ascii="Times New Roman" w:hAnsi="Times New Roman" w:cs="Times New Roman"/>
          <w:i/>
          <w:color w:val="000000"/>
          <w:szCs w:val="24"/>
        </w:rPr>
        <w:t>ss̅</w:t>
      </w:r>
      <w:r w:rsidRPr="00320345">
        <w:rPr>
          <w:rFonts w:ascii="Times New Roman" w:hAnsi="Times New Roman" w:cs="Times New Roman"/>
          <w:color w:val="000000"/>
          <w:szCs w:val="24"/>
        </w:rPr>
        <w:t xml:space="preserve"> states to kaon-pair </w:t>
      </w:r>
      <w:r>
        <w:rPr>
          <w:rFonts w:ascii="Times New Roman" w:hAnsi="Times New Roman" w:cs="Times New Roman"/>
          <w:color w:val="000000"/>
          <w:szCs w:val="24"/>
        </w:rPr>
        <w:t>fi</w:t>
      </w:r>
      <w:r w:rsidRPr="00320345">
        <w:rPr>
          <w:rFonts w:ascii="Times New Roman" w:hAnsi="Times New Roman" w:cs="Times New Roman"/>
          <w:color w:val="000000"/>
          <w:szCs w:val="24"/>
        </w:rPr>
        <w:t xml:space="preserve">nal states </w:t>
      </w:r>
      <w:proofErr w:type="gramStart"/>
      <w:r w:rsidRPr="00320345">
        <w:rPr>
          <w:rFonts w:ascii="Times New Roman" w:hAnsi="Times New Roman" w:cs="Times New Roman"/>
          <w:color w:val="000000"/>
          <w:szCs w:val="24"/>
        </w:rPr>
        <w:t>are</w:t>
      </w:r>
      <w:proofErr w:type="gramEnd"/>
      <w:r w:rsidRPr="00320345">
        <w:rPr>
          <w:rFonts w:ascii="Times New Roman" w:hAnsi="Times New Roman" w:cs="Times New Roman"/>
          <w:color w:val="000000"/>
          <w:szCs w:val="24"/>
        </w:rPr>
        <w:t xml:space="preserve"> enhanced relative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to </w:t>
      </w:r>
      <w:r w:rsidR="00E00581">
        <w:rPr>
          <w:rFonts w:ascii="Times New Roman" w:hAnsi="Times New Roman" w:cs="Times New Roman"/>
          <w:color w:val="000000"/>
          <w:szCs w:val="24"/>
        </w:rPr>
        <w:t xml:space="preserve">non-strange </w:t>
      </w:r>
      <w:r w:rsidRPr="00320345">
        <w:rPr>
          <w:rFonts w:ascii="Times New Roman" w:hAnsi="Times New Roman" w:cs="Times New Roman"/>
          <w:color w:val="000000"/>
          <w:szCs w:val="24"/>
        </w:rPr>
        <w:t>decays</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In order to be able to map this out for</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the hybrid states, it is necessary to be able to measure </w:t>
      </w:r>
      <w:r>
        <w:rPr>
          <w:rFonts w:ascii="Times New Roman" w:hAnsi="Times New Roman" w:cs="Times New Roman"/>
          <w:color w:val="000000"/>
          <w:szCs w:val="24"/>
        </w:rPr>
        <w:t>fi</w:t>
      </w:r>
      <w:r w:rsidRPr="00320345">
        <w:rPr>
          <w:rFonts w:ascii="Times New Roman" w:hAnsi="Times New Roman" w:cs="Times New Roman"/>
          <w:color w:val="000000"/>
          <w:szCs w:val="24"/>
        </w:rPr>
        <w:t>nal states involving several particles, both</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charged and neutral, and to be able to identify kaons.</w:t>
      </w:r>
    </w:p>
    <w:p w:rsidR="00F12A53" w:rsidRPr="00E0308C" w:rsidRDefault="00F12A53" w:rsidP="00050788">
      <w:pPr>
        <w:pStyle w:val="Heading2"/>
        <w:spacing w:before="0" w:after="200" w:line="240" w:lineRule="auto"/>
        <w:rPr>
          <w:rFonts w:ascii="Times New Roman" w:hAnsi="Times New Roman" w:cs="Times New Roman"/>
        </w:rPr>
      </w:pPr>
      <w:bookmarkStart w:id="7" w:name="_Toc326067491"/>
      <w:r w:rsidRPr="00E0308C">
        <w:rPr>
          <w:rFonts w:ascii="Times New Roman" w:hAnsi="Times New Roman" w:cs="Times New Roman"/>
        </w:rPr>
        <w:t>2</w:t>
      </w:r>
      <w:r w:rsidR="006C3A5F">
        <w:rPr>
          <w:rFonts w:ascii="Times New Roman" w:hAnsi="Times New Roman" w:cs="Times New Roman"/>
        </w:rPr>
        <w:t>B</w:t>
      </w:r>
      <w:r w:rsidRPr="00E0308C">
        <w:rPr>
          <w:rFonts w:ascii="Times New Roman" w:hAnsi="Times New Roman" w:cs="Times New Roman"/>
        </w:rPr>
        <w:tab/>
      </w:r>
      <w:proofErr w:type="gramStart"/>
      <w:r w:rsidRPr="00E0308C">
        <w:rPr>
          <w:rFonts w:ascii="Times New Roman" w:hAnsi="Times New Roman" w:cs="Times New Roman"/>
        </w:rPr>
        <w:t>The</w:t>
      </w:r>
      <w:proofErr w:type="gramEnd"/>
      <w:r w:rsidRPr="00E0308C">
        <w:rPr>
          <w:rFonts w:ascii="Times New Roman" w:hAnsi="Times New Roman" w:cs="Times New Roman"/>
        </w:rPr>
        <w:t xml:space="preserve"> Experimental Program</w:t>
      </w:r>
      <w:bookmarkEnd w:id="7"/>
    </w:p>
    <w:p w:rsidR="00F12A53" w:rsidRPr="00320345" w:rsidRDefault="00F12A53"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sidRPr="00320345">
        <w:rPr>
          <w:rFonts w:ascii="Times New Roman" w:hAnsi="Times New Roman" w:cs="Times New Roman"/>
          <w:color w:val="000000"/>
          <w:szCs w:val="24"/>
        </w:rPr>
        <w:t xml:space="preserve">High statistics data on hadron resonances observed in multiple </w:t>
      </w:r>
      <w:r>
        <w:rPr>
          <w:rFonts w:ascii="Times New Roman" w:hAnsi="Times New Roman" w:cs="Times New Roman"/>
          <w:color w:val="000000"/>
          <w:szCs w:val="24"/>
        </w:rPr>
        <w:t>fi</w:t>
      </w:r>
      <w:r w:rsidRPr="00320345">
        <w:rPr>
          <w:rFonts w:ascii="Times New Roman" w:hAnsi="Times New Roman" w:cs="Times New Roman"/>
          <w:color w:val="000000"/>
          <w:szCs w:val="24"/>
        </w:rPr>
        <w:t>nal states using novel production</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methods can </w:t>
      </w:r>
      <w:r w:rsidR="001777F4" w:rsidRPr="00320345">
        <w:rPr>
          <w:rFonts w:ascii="Times New Roman" w:hAnsi="Times New Roman" w:cs="Times New Roman"/>
          <w:color w:val="000000"/>
          <w:szCs w:val="24"/>
        </w:rPr>
        <w:t>revolutionize</w:t>
      </w:r>
      <w:r w:rsidRPr="00320345">
        <w:rPr>
          <w:rFonts w:ascii="Times New Roman" w:hAnsi="Times New Roman" w:cs="Times New Roman"/>
          <w:color w:val="000000"/>
          <w:szCs w:val="24"/>
        </w:rPr>
        <w:t xml:space="preserve"> spectroscopy as demonstrated by the recent charmonium </w:t>
      </w:r>
      <w:r>
        <w:rPr>
          <w:rFonts w:ascii="Times New Roman" w:hAnsi="Times New Roman" w:cs="Times New Roman"/>
          <w:color w:val="000000"/>
          <w:szCs w:val="24"/>
        </w:rPr>
        <w:t>‘</w:t>
      </w:r>
      <w:r w:rsidRPr="00320345">
        <w:rPr>
          <w:rFonts w:ascii="Times New Roman" w:hAnsi="Times New Roman" w:cs="Times New Roman"/>
          <w:color w:val="000000"/>
          <w:szCs w:val="24"/>
        </w:rPr>
        <w:t>renaissance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spectroscopy in the charmonium sector, which once appeared to be simply understood in terms of</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predictable </w:t>
      </w:r>
      <w:r w:rsidRPr="0069178B">
        <w:rPr>
          <w:rFonts w:ascii="Times New Roman" w:hAnsi="Times New Roman" w:cs="Times New Roman"/>
          <w:i/>
          <w:color w:val="000000"/>
          <w:szCs w:val="24"/>
        </w:rPr>
        <w:t>cc̅</w:t>
      </w:r>
      <w:r w:rsidRPr="00320345">
        <w:rPr>
          <w:rFonts w:ascii="Times New Roman" w:hAnsi="Times New Roman" w:cs="Times New Roman"/>
          <w:color w:val="000000"/>
          <w:szCs w:val="24"/>
        </w:rPr>
        <w:t xml:space="preserve"> bound states, has undergone an extraordinary transformation in the last ten years</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with the discovery of over a dozen new states by the </w:t>
      </w:r>
      <w:r w:rsidRPr="0069178B">
        <w:rPr>
          <w:rFonts w:ascii="Times New Roman" w:hAnsi="Times New Roman" w:cs="Times New Roman"/>
          <w:i/>
          <w:color w:val="000000"/>
          <w:szCs w:val="24"/>
        </w:rPr>
        <w:t>B</w:t>
      </w:r>
      <w:r w:rsidRPr="00320345">
        <w:rPr>
          <w:rFonts w:ascii="Times New Roman" w:hAnsi="Times New Roman" w:cs="Times New Roman"/>
          <w:color w:val="000000"/>
          <w:szCs w:val="24"/>
        </w:rPr>
        <w:t>-factory and Tevatron experiments</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While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none of the observed states exhibit exotic </w:t>
      </w:r>
      <m:oMath>
        <m:sSup>
          <m:sSupPr>
            <m:ctrlPr>
              <w:rPr>
                <w:rFonts w:ascii="Cambria Math" w:hAnsi="Cambria Math" w:cs="Times New Roman"/>
                <w:i/>
                <w:color w:val="000000"/>
                <w:szCs w:val="24"/>
              </w:rPr>
            </m:ctrlPr>
          </m:sSupPr>
          <m:e>
            <m:r>
              <w:rPr>
                <w:rFonts w:ascii="Cambria Math" w:hAnsi="Cambria Math" w:cs="Times New Roman"/>
                <w:color w:val="000000"/>
                <w:szCs w:val="24"/>
              </w:rPr>
              <m:t>J</m:t>
            </m:r>
          </m:e>
          <m:sup>
            <m:r>
              <w:rPr>
                <w:rFonts w:ascii="Cambria Math" w:hAnsi="Cambria Math" w:cs="Times New Roman"/>
                <w:color w:val="000000"/>
                <w:szCs w:val="24"/>
              </w:rPr>
              <m:t>PC</m:t>
            </m:r>
          </m:sup>
        </m:sSup>
      </m:oMath>
      <w:r w:rsidR="000A1809" w:rsidRPr="00320345">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 quantum numbers, several have rather unusual</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properties in comparison to the ordinary, established, </w:t>
      </w:r>
      <w:r w:rsidRPr="0069178B">
        <w:rPr>
          <w:rFonts w:ascii="Times New Roman" w:hAnsi="Times New Roman" w:cs="Times New Roman"/>
          <w:i/>
          <w:color w:val="000000"/>
          <w:szCs w:val="24"/>
        </w:rPr>
        <w:t>cc̅</w:t>
      </w:r>
      <w:r w:rsidRPr="00320345">
        <w:rPr>
          <w:rFonts w:ascii="Times New Roman" w:hAnsi="Times New Roman" w:cs="Times New Roman"/>
          <w:color w:val="000000"/>
          <w:szCs w:val="24"/>
        </w:rPr>
        <w:t xml:space="preserve"> mesons</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This has spurred a </w:t>
      </w:r>
      <w:r>
        <w:rPr>
          <w:rFonts w:ascii="Times New Roman" w:hAnsi="Times New Roman" w:cs="Times New Roman"/>
          <w:color w:val="000000"/>
          <w:szCs w:val="24"/>
        </w:rPr>
        <w:t>fl</w:t>
      </w:r>
      <w:r w:rsidRPr="00320345">
        <w:rPr>
          <w:rFonts w:ascii="Times New Roman" w:hAnsi="Times New Roman" w:cs="Times New Roman"/>
          <w:color w:val="000000"/>
          <w:szCs w:val="24"/>
        </w:rPr>
        <w:t>urry of</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theoretical activity in which previously assumed properties of non-perturbative QCD are being</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questioned.</w:t>
      </w:r>
    </w:p>
    <w:p w:rsidR="00E9474E" w:rsidRPr="00320345" w:rsidRDefault="00E9474E"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sidRPr="00320345">
        <w:rPr>
          <w:rFonts w:ascii="Times New Roman" w:hAnsi="Times New Roman" w:cs="Times New Roman"/>
          <w:color w:val="000000"/>
          <w:szCs w:val="24"/>
        </w:rPr>
        <w:t xml:space="preserve">The goal of </w:t>
      </w:r>
      <w:r w:rsidRPr="00500C3F">
        <w:rPr>
          <w:rFonts w:ascii="Times New Roman" w:hAnsi="Times New Roman" w:cs="Times New Roman"/>
          <w:i/>
          <w:color w:val="000000"/>
          <w:szCs w:val="24"/>
        </w:rPr>
        <w:t>GlueX</w:t>
      </w:r>
      <w:r w:rsidRPr="00320345">
        <w:rPr>
          <w:rFonts w:ascii="Times New Roman" w:hAnsi="Times New Roman" w:cs="Times New Roman"/>
          <w:color w:val="000000"/>
          <w:szCs w:val="24"/>
        </w:rPr>
        <w:t xml:space="preserve"> is to provide a comparable enhancement in the status of the light meson</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spectrum by introducing the novel production mechanism of </w:t>
      </w:r>
      <w:r w:rsidRPr="00500C3F">
        <w:rPr>
          <w:rFonts w:ascii="Times New Roman" w:hAnsi="Times New Roman" w:cs="Times New Roman"/>
          <w:i/>
          <w:color w:val="000000"/>
          <w:szCs w:val="24"/>
        </w:rPr>
        <w:t>photoproduction</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There is little existing data on the photoproduction of light meson resonances, especially in the mass region where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hybrid mesons are predicted to lie, and theoretical suggestions are that hybrid states may be preferentially produced with photons</w:t>
      </w:r>
      <w:r w:rsidR="009E121B">
        <w:rPr>
          <w:rFonts w:ascii="Times New Roman" w:hAnsi="Times New Roman" w:cs="Times New Roman"/>
          <w:color w:val="000000"/>
          <w:szCs w:val="24"/>
        </w:rPr>
        <w:t xml:space="preserve">.  </w:t>
      </w:r>
      <w:r>
        <w:rPr>
          <w:rFonts w:ascii="Times New Roman" w:hAnsi="Times New Roman" w:cs="Times New Roman"/>
          <w:color w:val="000000"/>
          <w:szCs w:val="24"/>
        </w:rPr>
        <w:t>Not only is this favored in a number of phenomenological calculations</w:t>
      </w:r>
      <w:r w:rsidR="005B5E76">
        <w:rPr>
          <w:rFonts w:ascii="Times New Roman" w:hAnsi="Times New Roman" w:cs="Times New Roman"/>
          <w:color w:val="000000"/>
          <w:szCs w:val="24"/>
        </w:rPr>
        <w:t xml:space="preserve"> [2-9, 2-10, 2-4, 2-12]</w:t>
      </w:r>
      <w:r>
        <w:rPr>
          <w:rFonts w:ascii="Times New Roman" w:hAnsi="Times New Roman" w:cs="Times New Roman"/>
          <w:color w:val="000000"/>
          <w:szCs w:val="24"/>
        </w:rPr>
        <w:t>, but lattice calculation</w:t>
      </w:r>
      <w:r w:rsidR="005B5E76">
        <w:rPr>
          <w:rFonts w:ascii="Times New Roman" w:hAnsi="Times New Roman" w:cs="Times New Roman"/>
          <w:color w:val="000000"/>
          <w:szCs w:val="24"/>
        </w:rPr>
        <w:t>s</w:t>
      </w:r>
      <w:r>
        <w:rPr>
          <w:rFonts w:ascii="Times New Roman" w:hAnsi="Times New Roman" w:cs="Times New Roman"/>
          <w:color w:val="000000"/>
          <w:szCs w:val="24"/>
        </w:rPr>
        <w:t xml:space="preserve"> that accurately reproduce the radiative decay of charmonium states also indicate that the radiative couplings of hybrid mesons </w:t>
      </w:r>
      <w:r w:rsidR="005B5E76">
        <w:rPr>
          <w:rFonts w:ascii="Times New Roman" w:hAnsi="Times New Roman" w:cs="Times New Roman"/>
          <w:color w:val="000000"/>
          <w:szCs w:val="24"/>
        </w:rPr>
        <w:t>are</w:t>
      </w:r>
      <w:r>
        <w:rPr>
          <w:rFonts w:ascii="Times New Roman" w:hAnsi="Times New Roman" w:cs="Times New Roman"/>
          <w:color w:val="000000"/>
          <w:szCs w:val="24"/>
        </w:rPr>
        <w:t xml:space="preserve"> not small</w:t>
      </w:r>
      <w:r w:rsidR="005B5E76">
        <w:rPr>
          <w:rFonts w:ascii="Times New Roman" w:hAnsi="Times New Roman" w:cs="Times New Roman"/>
          <w:color w:val="000000"/>
          <w:szCs w:val="24"/>
        </w:rPr>
        <w:t xml:space="preserve"> [2-13]</w:t>
      </w:r>
      <w:r w:rsidR="009E121B">
        <w:rPr>
          <w:rFonts w:ascii="Times New Roman" w:hAnsi="Times New Roman" w:cs="Times New Roman"/>
          <w:color w:val="000000"/>
          <w:szCs w:val="24"/>
        </w:rPr>
        <w:t xml:space="preserve">.  </w:t>
      </w:r>
      <w:r w:rsidRPr="00500C3F">
        <w:rPr>
          <w:rFonts w:ascii="Times New Roman" w:hAnsi="Times New Roman" w:cs="Times New Roman"/>
          <w:i/>
          <w:color w:val="000000"/>
          <w:szCs w:val="24"/>
        </w:rPr>
        <w:t>GlueX</w:t>
      </w:r>
      <w:r w:rsidRPr="00320345">
        <w:rPr>
          <w:rFonts w:ascii="Times New Roman" w:hAnsi="Times New Roman" w:cs="Times New Roman"/>
          <w:color w:val="000000"/>
          <w:szCs w:val="24"/>
        </w:rPr>
        <w:t xml:space="preserve"> will use the coherent bremsstrahlung technique to produce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a linearly-polarized real photon beam</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A solenoid-based hermetic detector will collect data on</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meson resonance production through decays to </w:t>
      </w:r>
      <w:proofErr w:type="gramStart"/>
      <w:r w:rsidRPr="00320345">
        <w:rPr>
          <w:rFonts w:ascii="Times New Roman" w:hAnsi="Times New Roman" w:cs="Times New Roman"/>
          <w:color w:val="000000"/>
          <w:szCs w:val="24"/>
        </w:rPr>
        <w:t>charged</w:t>
      </w:r>
      <w:proofErr w:type="gramEnd"/>
      <w:r w:rsidRPr="00320345">
        <w:rPr>
          <w:rFonts w:ascii="Times New Roman" w:hAnsi="Times New Roman" w:cs="Times New Roman"/>
          <w:color w:val="000000"/>
          <w:szCs w:val="24"/>
        </w:rPr>
        <w:t xml:space="preserve"> and neutral </w:t>
      </w:r>
      <w:r>
        <w:rPr>
          <w:rFonts w:ascii="Times New Roman" w:hAnsi="Times New Roman" w:cs="Times New Roman"/>
          <w:color w:val="000000"/>
          <w:szCs w:val="24"/>
        </w:rPr>
        <w:t>fi</w:t>
      </w:r>
      <w:r w:rsidRPr="00320345">
        <w:rPr>
          <w:rFonts w:ascii="Times New Roman" w:hAnsi="Times New Roman" w:cs="Times New Roman"/>
          <w:color w:val="000000"/>
          <w:szCs w:val="24"/>
        </w:rPr>
        <w:t>nal state particles</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Statistics</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after the </w:t>
      </w:r>
      <w:r>
        <w:rPr>
          <w:rFonts w:ascii="Times New Roman" w:hAnsi="Times New Roman" w:cs="Times New Roman"/>
          <w:color w:val="000000"/>
          <w:szCs w:val="24"/>
        </w:rPr>
        <w:t>fi</w:t>
      </w:r>
      <w:r w:rsidRPr="00320345">
        <w:rPr>
          <w:rFonts w:ascii="Times New Roman" w:hAnsi="Times New Roman" w:cs="Times New Roman"/>
          <w:color w:val="000000"/>
          <w:szCs w:val="24"/>
        </w:rPr>
        <w:t xml:space="preserve">rst full year of running will </w:t>
      </w:r>
      <w:r>
        <w:rPr>
          <w:rFonts w:ascii="Times New Roman" w:hAnsi="Times New Roman" w:cs="Times New Roman"/>
          <w:color w:val="000000"/>
          <w:szCs w:val="24"/>
        </w:rPr>
        <w:t>increase</w:t>
      </w:r>
      <w:r w:rsidRPr="00320345">
        <w:rPr>
          <w:rFonts w:ascii="Times New Roman" w:hAnsi="Times New Roman" w:cs="Times New Roman"/>
          <w:color w:val="000000"/>
          <w:szCs w:val="24"/>
        </w:rPr>
        <w:t xml:space="preserve"> the current world photoproduction database </w:t>
      </w:r>
      <w:r>
        <w:rPr>
          <w:rFonts w:ascii="Times New Roman" w:hAnsi="Times New Roman" w:cs="Times New Roman"/>
          <w:color w:val="000000"/>
          <w:szCs w:val="24"/>
        </w:rPr>
        <w:t>from a few thousand events per final state to millions of events</w:t>
      </w:r>
      <w:r w:rsidR="009E121B">
        <w:rPr>
          <w:rFonts w:ascii="Times New Roman" w:hAnsi="Times New Roman" w:cs="Times New Roman"/>
          <w:color w:val="000000"/>
          <w:szCs w:val="24"/>
        </w:rPr>
        <w:t xml:space="preserve">.  </w:t>
      </w:r>
      <w:r>
        <w:rPr>
          <w:rFonts w:ascii="Times New Roman" w:hAnsi="Times New Roman" w:cs="Times New Roman"/>
          <w:color w:val="000000"/>
          <w:szCs w:val="24"/>
        </w:rPr>
        <w:t xml:space="preserve">This </w:t>
      </w:r>
      <w:r w:rsidR="008A0BCF">
        <w:rPr>
          <w:rFonts w:ascii="Times New Roman" w:hAnsi="Times New Roman" w:cs="Times New Roman"/>
          <w:color w:val="000000"/>
          <w:szCs w:val="24"/>
        </w:rPr>
        <w:t xml:space="preserve">improvement by </w:t>
      </w:r>
      <w:r>
        <w:rPr>
          <w:rFonts w:ascii="Times New Roman" w:hAnsi="Times New Roman" w:cs="Times New Roman"/>
          <w:color w:val="000000"/>
          <w:szCs w:val="24"/>
        </w:rPr>
        <w:t xml:space="preserve">several </w:t>
      </w:r>
      <w:r w:rsidRPr="00320345">
        <w:rPr>
          <w:rFonts w:ascii="Times New Roman" w:hAnsi="Times New Roman" w:cs="Times New Roman"/>
          <w:color w:val="000000"/>
          <w:szCs w:val="24"/>
        </w:rPr>
        <w:t>orders of magnitude will provide a new window on mesons in the 1</w:t>
      </w:r>
      <w:r>
        <w:rPr>
          <w:rFonts w:ascii="Times New Roman" w:hAnsi="Times New Roman" w:cs="Times New Roman"/>
          <w:color w:val="000000"/>
          <w:szCs w:val="24"/>
        </w:rPr>
        <w:t>.</w:t>
      </w:r>
      <w:r w:rsidRPr="00320345">
        <w:rPr>
          <w:rFonts w:ascii="Times New Roman" w:hAnsi="Times New Roman" w:cs="Times New Roman"/>
          <w:color w:val="000000"/>
          <w:szCs w:val="24"/>
        </w:rPr>
        <w:t>8 to 2</w:t>
      </w:r>
      <w:r>
        <w:rPr>
          <w:rFonts w:ascii="Times New Roman" w:hAnsi="Times New Roman" w:cs="Times New Roman"/>
          <w:color w:val="000000"/>
          <w:szCs w:val="24"/>
        </w:rPr>
        <w:t>.</w:t>
      </w:r>
      <w:r w:rsidRPr="00320345">
        <w:rPr>
          <w:rFonts w:ascii="Times New Roman" w:hAnsi="Times New Roman" w:cs="Times New Roman"/>
          <w:color w:val="000000"/>
          <w:szCs w:val="24"/>
        </w:rPr>
        <w:t xml:space="preserve">7 GeV mass </w:t>
      </w:r>
      <w:proofErr w:type="gramStart"/>
      <w:r w:rsidRPr="00320345">
        <w:rPr>
          <w:rFonts w:ascii="Times New Roman" w:hAnsi="Times New Roman" w:cs="Times New Roman"/>
          <w:color w:val="000000"/>
          <w:szCs w:val="24"/>
        </w:rPr>
        <w:t>range</w:t>
      </w:r>
      <w:proofErr w:type="gramEnd"/>
      <w:r w:rsidRPr="00320345">
        <w:rPr>
          <w:rFonts w:ascii="Times New Roman" w:hAnsi="Times New Roman" w:cs="Times New Roman"/>
          <w:color w:val="000000"/>
          <w:szCs w:val="24"/>
        </w:rPr>
        <w:t>.</w:t>
      </w:r>
    </w:p>
    <w:p w:rsidR="00F12A53" w:rsidRPr="00320345" w:rsidRDefault="00E00581"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sidRPr="00E00581">
        <w:rPr>
          <w:rFonts w:ascii="Times New Roman" w:hAnsi="Times New Roman" w:cs="Times New Roman"/>
          <w:color w:val="000000"/>
          <w:szCs w:val="24"/>
        </w:rPr>
        <w:t>D</w:t>
      </w:r>
      <w:r w:rsidR="00F12A53" w:rsidRPr="00320345">
        <w:rPr>
          <w:rFonts w:ascii="Times New Roman" w:hAnsi="Times New Roman" w:cs="Times New Roman"/>
          <w:color w:val="000000"/>
          <w:szCs w:val="24"/>
        </w:rPr>
        <w:t xml:space="preserve">ata supporting the existence of states with exotic </w:t>
      </w:r>
      <m:oMath>
        <m:sSup>
          <m:sSupPr>
            <m:ctrlPr>
              <w:rPr>
                <w:rFonts w:ascii="Cambria Math" w:hAnsi="Cambria Math" w:cs="Times New Roman"/>
                <w:i/>
                <w:color w:val="000000"/>
                <w:szCs w:val="24"/>
              </w:rPr>
            </m:ctrlPr>
          </m:sSupPr>
          <m:e>
            <m:r>
              <w:rPr>
                <w:rFonts w:ascii="Cambria Math" w:hAnsi="Cambria Math" w:cs="Times New Roman"/>
                <w:color w:val="000000"/>
                <w:szCs w:val="24"/>
              </w:rPr>
              <m:t>J</m:t>
            </m:r>
          </m:e>
          <m:sup>
            <m:r>
              <w:rPr>
                <w:rFonts w:ascii="Cambria Math" w:hAnsi="Cambria Math" w:cs="Times New Roman"/>
                <w:color w:val="000000"/>
                <w:szCs w:val="24"/>
              </w:rPr>
              <m:t>PC</m:t>
            </m:r>
          </m:sup>
        </m:sSup>
      </m:oMath>
      <w:r w:rsidR="00F12A53" w:rsidRPr="00320345">
        <w:rPr>
          <w:rFonts w:ascii="Times New Roman" w:hAnsi="Times New Roman" w:cs="Times New Roman"/>
          <w:color w:val="000000"/>
          <w:szCs w:val="24"/>
        </w:rPr>
        <w:t xml:space="preserve"> are still sparse</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A recent review article [</w:t>
      </w:r>
      <w:r w:rsidR="00902D6C">
        <w:rPr>
          <w:rFonts w:ascii="Times New Roman" w:hAnsi="Times New Roman" w:cs="Times New Roman"/>
          <w:color w:val="000000"/>
          <w:szCs w:val="24"/>
        </w:rPr>
        <w:t>2-</w:t>
      </w:r>
      <w:r w:rsidR="005B5E76">
        <w:rPr>
          <w:rFonts w:ascii="Times New Roman" w:hAnsi="Times New Roman" w:cs="Times New Roman"/>
          <w:color w:val="000000"/>
          <w:szCs w:val="24"/>
        </w:rPr>
        <w:t>14</w:t>
      </w:r>
      <w:r w:rsidR="00F12A53" w:rsidRPr="00320345">
        <w:rPr>
          <w:rFonts w:ascii="Times New Roman" w:hAnsi="Times New Roman" w:cs="Times New Roman"/>
          <w:color w:val="000000"/>
          <w:szCs w:val="24"/>
        </w:rPr>
        <w:t>] provides a summary of</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 xml:space="preserve">the </w:t>
      </w:r>
      <w:r w:rsidR="00F12A53">
        <w:rPr>
          <w:rFonts w:ascii="Times New Roman" w:hAnsi="Times New Roman" w:cs="Times New Roman"/>
          <w:color w:val="000000"/>
          <w:szCs w:val="24"/>
        </w:rPr>
        <w:t>fi</w:t>
      </w:r>
      <w:r w:rsidR="00F12A53" w:rsidRPr="00320345">
        <w:rPr>
          <w:rFonts w:ascii="Times New Roman" w:hAnsi="Times New Roman" w:cs="Times New Roman"/>
          <w:color w:val="000000"/>
          <w:szCs w:val="24"/>
        </w:rPr>
        <w:t>eld</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Brie</w:t>
      </w:r>
      <w:r w:rsidR="00F12A53">
        <w:rPr>
          <w:rFonts w:ascii="Times New Roman" w:hAnsi="Times New Roman" w:cs="Times New Roman"/>
          <w:color w:val="000000"/>
          <w:szCs w:val="24"/>
        </w:rPr>
        <w:t>fl</w:t>
      </w:r>
      <w:r w:rsidR="00F12A53" w:rsidRPr="00320345">
        <w:rPr>
          <w:rFonts w:ascii="Times New Roman" w:hAnsi="Times New Roman" w:cs="Times New Roman"/>
          <w:color w:val="000000"/>
          <w:szCs w:val="24"/>
        </w:rPr>
        <w:t xml:space="preserve">y, some tentative evidence exists for up to three isovector, </w:t>
      </w:r>
      <m:oMath>
        <m:sSup>
          <m:sSupPr>
            <m:ctrlPr>
              <w:rPr>
                <w:rFonts w:ascii="Cambria Math" w:hAnsi="Cambria Math" w:cs="Times New Roman"/>
                <w:i/>
                <w:color w:val="000000"/>
                <w:szCs w:val="24"/>
              </w:rPr>
            </m:ctrlPr>
          </m:sSupPr>
          <m:e>
            <m:r>
              <w:rPr>
                <w:rFonts w:ascii="Cambria Math" w:hAnsi="Cambria Math" w:cs="Times New Roman"/>
                <w:color w:val="000000"/>
                <w:szCs w:val="24"/>
              </w:rPr>
              <m:t>J</m:t>
            </m:r>
          </m:e>
          <m:sup>
            <m:r>
              <w:rPr>
                <w:rFonts w:ascii="Cambria Math" w:hAnsi="Cambria Math" w:cs="Times New Roman"/>
                <w:color w:val="000000"/>
                <w:szCs w:val="24"/>
              </w:rPr>
              <m:t>PC</m:t>
            </m:r>
          </m:sup>
        </m:sSup>
      </m:oMath>
      <w:r w:rsidR="00F12A53" w:rsidRPr="00320345">
        <w:rPr>
          <w:rFonts w:ascii="Times New Roman" w:hAnsi="Times New Roman" w:cs="Times New Roman"/>
          <w:color w:val="000000"/>
          <w:szCs w:val="24"/>
        </w:rPr>
        <w:t>=</w:t>
      </w:r>
      <m:oMath>
        <m:sSup>
          <m:sSupPr>
            <m:ctrlPr>
              <w:rPr>
                <w:rFonts w:ascii="Cambria Math" w:hAnsi="Cambria Math" w:cs="Times New Roman"/>
                <w:i/>
                <w:color w:val="000000"/>
                <w:szCs w:val="24"/>
              </w:rPr>
            </m:ctrlPr>
          </m:sSupPr>
          <m:e>
            <m:r>
              <w:rPr>
                <w:rFonts w:ascii="Cambria Math" w:hAnsi="Cambria Math" w:cs="Times New Roman"/>
                <w:color w:val="000000"/>
                <w:szCs w:val="24"/>
              </w:rPr>
              <m:t>1</m:t>
            </m:r>
          </m:e>
          <m:sup>
            <m:r>
              <w:rPr>
                <w:rFonts w:ascii="Cambria Math" w:hAnsi="Cambria Math" w:cs="Times New Roman"/>
                <w:color w:val="000000"/>
                <w:szCs w:val="24"/>
              </w:rPr>
              <m:t>-+</m:t>
            </m:r>
          </m:sup>
        </m:sSup>
      </m:oMath>
      <w:r w:rsidR="00F12A53" w:rsidRPr="00320345">
        <w:rPr>
          <w:rFonts w:ascii="Times New Roman" w:hAnsi="Times New Roman" w:cs="Times New Roman"/>
          <w:color w:val="000000"/>
          <w:szCs w:val="24"/>
        </w:rPr>
        <w:t>, exotic states:</w:t>
      </w:r>
      <w:r w:rsidR="00F12A53">
        <w:rPr>
          <w:rFonts w:ascii="Times New Roman" w:hAnsi="Times New Roman" w:cs="Times New Roman"/>
          <w:color w:val="000000"/>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π</m:t>
            </m:r>
          </m:e>
          <m:sub>
            <m:r>
              <w:rPr>
                <w:rFonts w:ascii="Cambria Math" w:hAnsi="Cambria Math" w:cs="Times New Roman"/>
                <w:color w:val="000000"/>
                <w:szCs w:val="24"/>
              </w:rPr>
              <m:t>1</m:t>
            </m:r>
          </m:sub>
        </m:sSub>
      </m:oMath>
      <w:r w:rsidR="00F12A53" w:rsidRPr="00320345">
        <w:rPr>
          <w:rFonts w:ascii="Times New Roman" w:hAnsi="Times New Roman" w:cs="Times New Roman"/>
          <w:color w:val="000000"/>
          <w:szCs w:val="24"/>
        </w:rPr>
        <w:t xml:space="preserve">(1400), </w:t>
      </w:r>
      <m:oMath>
        <m:sSub>
          <m:sSubPr>
            <m:ctrlPr>
              <w:rPr>
                <w:rFonts w:ascii="Cambria Math" w:hAnsi="Cambria Math" w:cs="Times New Roman"/>
                <w:i/>
                <w:color w:val="000000"/>
                <w:szCs w:val="24"/>
              </w:rPr>
            </m:ctrlPr>
          </m:sSubPr>
          <m:e>
            <m:r>
              <w:rPr>
                <w:rFonts w:ascii="Cambria Math" w:hAnsi="Cambria Math" w:cs="Times New Roman"/>
                <w:color w:val="000000"/>
                <w:szCs w:val="24"/>
              </w:rPr>
              <m:t>π</m:t>
            </m:r>
          </m:e>
          <m:sub>
            <m:r>
              <w:rPr>
                <w:rFonts w:ascii="Cambria Math" w:hAnsi="Cambria Math" w:cs="Times New Roman"/>
                <w:color w:val="000000"/>
                <w:szCs w:val="24"/>
              </w:rPr>
              <m:t>1</m:t>
            </m:r>
          </m:sub>
        </m:sSub>
      </m:oMath>
      <w:r w:rsidR="00F12A53" w:rsidRPr="00320345">
        <w:rPr>
          <w:rFonts w:ascii="Times New Roman" w:hAnsi="Times New Roman" w:cs="Times New Roman"/>
          <w:color w:val="000000"/>
          <w:szCs w:val="24"/>
        </w:rPr>
        <w:t xml:space="preserve">(1600) and </w:t>
      </w:r>
      <m:oMath>
        <m:sSub>
          <m:sSubPr>
            <m:ctrlPr>
              <w:rPr>
                <w:rFonts w:ascii="Cambria Math" w:hAnsi="Cambria Math" w:cs="Times New Roman"/>
                <w:i/>
                <w:color w:val="000000"/>
                <w:szCs w:val="24"/>
              </w:rPr>
            </m:ctrlPr>
          </m:sSubPr>
          <m:e>
            <m:r>
              <w:rPr>
                <w:rFonts w:ascii="Cambria Math" w:hAnsi="Cambria Math" w:cs="Times New Roman"/>
                <w:color w:val="000000"/>
                <w:szCs w:val="24"/>
              </w:rPr>
              <m:t>π</m:t>
            </m:r>
          </m:e>
          <m:sub>
            <m:r>
              <w:rPr>
                <w:rFonts w:ascii="Cambria Math" w:hAnsi="Cambria Math" w:cs="Times New Roman"/>
                <w:color w:val="000000"/>
                <w:szCs w:val="24"/>
              </w:rPr>
              <m:t>1</m:t>
            </m:r>
          </m:sub>
        </m:sSub>
      </m:oMath>
      <w:r w:rsidR="00F12A53" w:rsidRPr="00320345">
        <w:rPr>
          <w:rFonts w:ascii="Times New Roman" w:hAnsi="Times New Roman" w:cs="Times New Roman"/>
          <w:color w:val="000000"/>
          <w:szCs w:val="24"/>
        </w:rPr>
        <w:t>(2015), although none of these are without controversy</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These observations have been primarily made in hadron-beam experiments, often with relatively low statistics</w:t>
      </w:r>
      <w:r w:rsidR="009E121B">
        <w:rPr>
          <w:rFonts w:ascii="Times New Roman" w:hAnsi="Times New Roman" w:cs="Times New Roman"/>
          <w:color w:val="000000"/>
          <w:szCs w:val="24"/>
        </w:rPr>
        <w:t xml:space="preserve">.  </w:t>
      </w:r>
      <w:r w:rsidR="00F12A53" w:rsidRPr="00500C3F">
        <w:rPr>
          <w:rFonts w:ascii="Times New Roman" w:hAnsi="Times New Roman" w:cs="Times New Roman"/>
          <w:i/>
          <w:color w:val="000000"/>
          <w:szCs w:val="24"/>
        </w:rPr>
        <w:t>GlueX's</w:t>
      </w:r>
      <w:r w:rsidR="00F12A53" w:rsidRPr="00320345">
        <w:rPr>
          <w:rFonts w:ascii="Times New Roman" w:hAnsi="Times New Roman" w:cs="Times New Roman"/>
          <w:color w:val="000000"/>
          <w:szCs w:val="24"/>
        </w:rPr>
        <w:t xml:space="preserve"> use of the novel photoproduction technique and collection of high statistics in a large number of hadronic </w:t>
      </w:r>
      <w:r w:rsidR="00F12A53">
        <w:rPr>
          <w:rFonts w:ascii="Times New Roman" w:hAnsi="Times New Roman" w:cs="Times New Roman"/>
          <w:color w:val="000000"/>
          <w:szCs w:val="24"/>
        </w:rPr>
        <w:t>fi</w:t>
      </w:r>
      <w:r w:rsidR="00F12A53" w:rsidRPr="00320345">
        <w:rPr>
          <w:rFonts w:ascii="Times New Roman" w:hAnsi="Times New Roman" w:cs="Times New Roman"/>
          <w:color w:val="000000"/>
          <w:szCs w:val="24"/>
        </w:rPr>
        <w:t>nal states, including those of high multiplicity, will remedy these shortcomings</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 xml:space="preserve">Complementary measurements with low-multiplicity </w:t>
      </w:r>
      <w:r w:rsidR="00F12A53">
        <w:rPr>
          <w:rFonts w:ascii="Times New Roman" w:hAnsi="Times New Roman" w:cs="Times New Roman"/>
          <w:color w:val="000000"/>
          <w:szCs w:val="24"/>
        </w:rPr>
        <w:t>fi</w:t>
      </w:r>
      <w:r w:rsidR="00F12A53" w:rsidRPr="00320345">
        <w:rPr>
          <w:rFonts w:ascii="Times New Roman" w:hAnsi="Times New Roman" w:cs="Times New Roman"/>
          <w:color w:val="000000"/>
          <w:szCs w:val="24"/>
        </w:rPr>
        <w:t>nal states will be made by CLAS12.</w:t>
      </w:r>
    </w:p>
    <w:p w:rsidR="00F12A53" w:rsidRPr="00320345" w:rsidRDefault="004A239F"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Pr>
          <w:rFonts w:ascii="Times New Roman" w:hAnsi="Times New Roman" w:cs="Times New Roman"/>
          <w:noProof/>
          <w:color w:val="000000"/>
          <w:szCs w:val="24"/>
        </w:rPr>
        <w:pict>
          <v:shape id="_x0000_s1076" type="#_x0000_t202" style="position:absolute;left:0;text-align:left;margin-left:19.6pt;margin-top:169.65pt;width:428.6pt;height:477.35pt;z-index:251692032" filled="f" stroked="f">
            <v:textbox style="mso-next-textbox:#_x0000_s1076">
              <w:txbxContent>
                <w:p w:rsidR="003C0B69" w:rsidRDefault="003C0B69" w:rsidP="00BA6EC4">
                  <w:pPr>
                    <w:spacing w:after="120" w:line="240" w:lineRule="auto"/>
                    <w:jc w:val="center"/>
                  </w:pPr>
                  <w:r w:rsidRPr="00131137">
                    <w:rPr>
                      <w:noProof/>
                    </w:rPr>
                    <w:drawing>
                      <wp:inline distT="0" distB="0" distL="0" distR="0">
                        <wp:extent cx="4768850" cy="4867064"/>
                        <wp:effectExtent l="19050" t="0" r="0" b="0"/>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t="7083"/>
                                <a:stretch>
                                  <a:fillRect/>
                                </a:stretch>
                              </pic:blipFill>
                              <pic:spPr bwMode="auto">
                                <a:xfrm>
                                  <a:off x="0" y="0"/>
                                  <a:ext cx="4774216" cy="4872541"/>
                                </a:xfrm>
                                <a:prstGeom prst="rect">
                                  <a:avLst/>
                                </a:prstGeom>
                                <a:noFill/>
                                <a:ln w="9525">
                                  <a:noFill/>
                                  <a:miter lim="800000"/>
                                  <a:headEnd/>
                                  <a:tailEnd/>
                                </a:ln>
                              </pic:spPr>
                            </pic:pic>
                          </a:graphicData>
                        </a:graphic>
                      </wp:inline>
                    </w:drawing>
                  </w:r>
                </w:p>
                <w:p w:rsidR="003C0B69" w:rsidRDefault="003C0B69" w:rsidP="00A420A3">
                  <w:pPr>
                    <w:spacing w:after="120" w:line="240" w:lineRule="auto"/>
                    <w:jc w:val="both"/>
                  </w:pPr>
                  <w:r w:rsidRPr="00131137">
                    <w:rPr>
                      <w:rFonts w:ascii="Times New Roman" w:hAnsi="Times New Roman" w:cs="Times New Roman"/>
                      <w:b/>
                      <w:i/>
                      <w:color w:val="000000"/>
                      <w:sz w:val="20"/>
                      <w:szCs w:val="20"/>
                    </w:rPr>
                    <w:t xml:space="preserve">Figure 2.4: An amplitude analysis carried out using the full GlueX software suite showing a small exotic signal being cleanly extracted from both the physics background as well as other much stronger conventional signals in the data. The </w:t>
                  </w:r>
                  <w:r>
                    <w:rPr>
                      <w:rFonts w:ascii="Times New Roman" w:hAnsi="Times New Roman" w:cs="Times New Roman"/>
                      <w:b/>
                      <w:i/>
                      <w:color w:val="000000"/>
                      <w:sz w:val="20"/>
                      <w:szCs w:val="20"/>
                    </w:rPr>
                    <w:t>top</w:t>
                  </w:r>
                  <w:r w:rsidRPr="00131137">
                    <w:rPr>
                      <w:rFonts w:ascii="Times New Roman" w:hAnsi="Times New Roman" w:cs="Times New Roman"/>
                      <w:b/>
                      <w:i/>
                      <w:color w:val="000000"/>
                      <w:sz w:val="20"/>
                      <w:szCs w:val="20"/>
                    </w:rPr>
                    <w:t xml:space="preserve"> plot shows the total cross section (solid curve) and the extracted intensities of several partial waves. Of note is the very small signal for the exotic </w:t>
                  </w:r>
                  <m:oMath>
                    <m:sSub>
                      <m:sSubPr>
                        <m:ctrlPr>
                          <w:rPr>
                            <w:rFonts w:ascii="Cambria Math" w:hAnsi="Cambria Math" w:cs="Times New Roman"/>
                            <w:b/>
                            <w:i/>
                            <w:color w:val="000000"/>
                            <w:sz w:val="20"/>
                            <w:szCs w:val="20"/>
                          </w:rPr>
                        </m:ctrlPr>
                      </m:sSubPr>
                      <m:e>
                        <m:r>
                          <m:rPr>
                            <m:sty m:val="bi"/>
                          </m:rPr>
                          <w:rPr>
                            <w:rFonts w:ascii="Cambria Math" w:hAnsi="Cambria Math" w:cs="Times New Roman"/>
                            <w:color w:val="000000"/>
                            <w:sz w:val="20"/>
                            <w:szCs w:val="20"/>
                          </w:rPr>
                          <m:t>π</m:t>
                        </m:r>
                      </m:e>
                      <m:sub>
                        <m:r>
                          <m:rPr>
                            <m:sty m:val="bi"/>
                          </m:rPr>
                          <w:rPr>
                            <w:rFonts w:ascii="Cambria Math" w:hAnsi="Cambria Math" w:cs="Times New Roman"/>
                            <w:color w:val="000000"/>
                            <w:sz w:val="20"/>
                            <w:szCs w:val="20"/>
                          </w:rPr>
                          <m:t>1</m:t>
                        </m:r>
                      </m:sub>
                    </m:sSub>
                  </m:oMath>
                  <w:r w:rsidRPr="00131137">
                    <w:rPr>
                      <w:rFonts w:ascii="Times New Roman" w:hAnsi="Times New Roman" w:cs="Times New Roman"/>
                      <w:b/>
                      <w:i/>
                      <w:color w:val="000000"/>
                      <w:sz w:val="20"/>
                      <w:szCs w:val="20"/>
                    </w:rPr>
                    <w:t xml:space="preserve">(1600). The </w:t>
                  </w:r>
                  <w:r>
                    <w:rPr>
                      <w:rFonts w:ascii="Times New Roman" w:hAnsi="Times New Roman" w:cs="Times New Roman"/>
                      <w:b/>
                      <w:i/>
                      <w:color w:val="000000"/>
                      <w:sz w:val="20"/>
                      <w:szCs w:val="20"/>
                    </w:rPr>
                    <w:t>bottom</w:t>
                  </w:r>
                  <w:r w:rsidRPr="00131137">
                    <w:rPr>
                      <w:rFonts w:ascii="Times New Roman" w:hAnsi="Times New Roman" w:cs="Times New Roman"/>
                      <w:b/>
                      <w:i/>
                      <w:color w:val="000000"/>
                      <w:sz w:val="20"/>
                      <w:szCs w:val="20"/>
                    </w:rPr>
                    <w:t xml:space="preserve"> plot shows this weak signal on a large scale as well as the observed phase motion between the signal and one of the stronger waves. </w:t>
                  </w:r>
                  <w:r>
                    <w:rPr>
                      <w:rFonts w:ascii="Times New Roman" w:hAnsi="Times New Roman" w:cs="Times New Roman"/>
                      <w:b/>
                      <w:i/>
                      <w:color w:val="000000"/>
                      <w:sz w:val="20"/>
                      <w:szCs w:val="20"/>
                    </w:rPr>
                    <w:t>Such an</w:t>
                  </w:r>
                  <w:r w:rsidRPr="00131137">
                    <w:rPr>
                      <w:rFonts w:ascii="Times New Roman" w:hAnsi="Times New Roman" w:cs="Times New Roman"/>
                      <w:b/>
                      <w:i/>
                      <w:color w:val="000000"/>
                      <w:sz w:val="20"/>
                      <w:szCs w:val="20"/>
                    </w:rPr>
                    <w:t xml:space="preserve"> extracted phase motion </w:t>
                  </w:r>
                  <w:r>
                    <w:rPr>
                      <w:rFonts w:ascii="Times New Roman" w:hAnsi="Times New Roman" w:cs="Times New Roman"/>
                      <w:b/>
                      <w:i/>
                      <w:color w:val="000000"/>
                      <w:sz w:val="20"/>
                      <w:szCs w:val="20"/>
                    </w:rPr>
                    <w:t>would be</w:t>
                  </w:r>
                  <w:r w:rsidRPr="00131137">
                    <w:rPr>
                      <w:rFonts w:ascii="Times New Roman" w:hAnsi="Times New Roman" w:cs="Times New Roman"/>
                      <w:b/>
                      <w:i/>
                      <w:color w:val="000000"/>
                      <w:sz w:val="20"/>
                      <w:szCs w:val="20"/>
                    </w:rPr>
                    <w:t xml:space="preserve"> clear evidence for resonan</w:t>
                  </w:r>
                  <w:r>
                    <w:rPr>
                      <w:rFonts w:ascii="Times New Roman" w:hAnsi="Times New Roman" w:cs="Times New Roman"/>
                      <w:b/>
                      <w:i/>
                      <w:color w:val="000000"/>
                      <w:sz w:val="20"/>
                      <w:szCs w:val="20"/>
                    </w:rPr>
                    <w:t>t</w:t>
                  </w:r>
                  <w:r w:rsidRPr="00131137">
                    <w:rPr>
                      <w:rFonts w:ascii="Times New Roman" w:hAnsi="Times New Roman" w:cs="Times New Roman"/>
                      <w:b/>
                      <w:i/>
                      <w:color w:val="000000"/>
                      <w:sz w:val="20"/>
                      <w:szCs w:val="20"/>
                    </w:rPr>
                    <w:t xml:space="preserve"> behavior of the signal.</w:t>
                  </w:r>
                </w:p>
              </w:txbxContent>
            </v:textbox>
            <w10:wrap type="topAndBottom"/>
          </v:shape>
        </w:pict>
      </w:r>
      <w:r w:rsidR="00F12A53" w:rsidRPr="00320345">
        <w:rPr>
          <w:rFonts w:ascii="Times New Roman" w:hAnsi="Times New Roman" w:cs="Times New Roman"/>
          <w:color w:val="000000"/>
          <w:szCs w:val="24"/>
        </w:rPr>
        <w:t>Photoproducti</w:t>
      </w:r>
      <w:r w:rsidR="00F12A53">
        <w:rPr>
          <w:rFonts w:ascii="Times New Roman" w:hAnsi="Times New Roman" w:cs="Times New Roman"/>
          <w:color w:val="000000"/>
          <w:szCs w:val="24"/>
        </w:rPr>
        <w:t>on of a particular multi-meson fi</w:t>
      </w:r>
      <w:r w:rsidR="00F12A53" w:rsidRPr="00320345">
        <w:rPr>
          <w:rFonts w:ascii="Times New Roman" w:hAnsi="Times New Roman" w:cs="Times New Roman"/>
          <w:color w:val="000000"/>
          <w:szCs w:val="24"/>
        </w:rPr>
        <w:t>nal state will populate many partial waves</w:t>
      </w:r>
      <w:r w:rsidR="00F66284">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simultaneously, and a spectrum of meson resonances only follows when the data is analysed in</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terms of partial wave amplitudes</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To be able to fully exploit these new data, and connect them to</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the theoretical predictions, extensive phenomenological work needs to be carried out to improve the</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 xml:space="preserve">current </w:t>
      </w:r>
      <w:r w:rsidR="00F66284">
        <w:rPr>
          <w:rFonts w:ascii="Times New Roman" w:hAnsi="Times New Roman" w:cs="Times New Roman"/>
          <w:color w:val="000000"/>
          <w:szCs w:val="24"/>
        </w:rPr>
        <w:t xml:space="preserve">state of </w:t>
      </w:r>
      <w:r w:rsidR="00F12A53" w:rsidRPr="00320345">
        <w:rPr>
          <w:rFonts w:ascii="Times New Roman" w:hAnsi="Times New Roman" w:cs="Times New Roman"/>
          <w:color w:val="000000"/>
          <w:szCs w:val="24"/>
        </w:rPr>
        <w:t>amplitude analysis</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 xml:space="preserve">A key mission of the new </w:t>
      </w:r>
      <w:r w:rsidR="000A1809">
        <w:rPr>
          <w:rFonts w:ascii="Times New Roman" w:hAnsi="Times New Roman" w:cs="Times New Roman"/>
          <w:color w:val="000000"/>
          <w:szCs w:val="24"/>
        </w:rPr>
        <w:t>Jefferson Lab</w:t>
      </w:r>
      <w:r w:rsidR="00F12A53" w:rsidRPr="00320345">
        <w:rPr>
          <w:rFonts w:ascii="Times New Roman" w:hAnsi="Times New Roman" w:cs="Times New Roman"/>
          <w:color w:val="000000"/>
          <w:szCs w:val="24"/>
        </w:rPr>
        <w:t xml:space="preserve"> Physics Analysis Center is to establish</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a state-of-the-art framework for such analyses, building on, and networking with, global theoretical</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and phenomenological expertise</w:t>
      </w:r>
      <w:r w:rsidR="009E121B">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The application of such techniques to forthcoming results from</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 xml:space="preserve">CLAS12 and </w:t>
      </w:r>
      <w:r w:rsidR="00F12A53" w:rsidRPr="00500C3F">
        <w:rPr>
          <w:rFonts w:ascii="Times New Roman" w:hAnsi="Times New Roman" w:cs="Times New Roman"/>
          <w:i/>
          <w:color w:val="000000"/>
          <w:szCs w:val="24"/>
        </w:rPr>
        <w:t>GlueX</w:t>
      </w:r>
      <w:r w:rsidR="00F12A53" w:rsidRPr="00320345">
        <w:rPr>
          <w:rFonts w:ascii="Times New Roman" w:hAnsi="Times New Roman" w:cs="Times New Roman"/>
          <w:color w:val="000000"/>
          <w:szCs w:val="24"/>
        </w:rPr>
        <w:t xml:space="preserve"> on both meson and baryon photo and electroproduction is essential for laying</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the foundation for robust partial wave analyses, and so ensuring the capability of these experiments</w:t>
      </w:r>
      <w:r w:rsidR="00F12A53">
        <w:rPr>
          <w:rFonts w:ascii="Times New Roman" w:hAnsi="Times New Roman" w:cs="Times New Roman"/>
          <w:color w:val="000000"/>
          <w:szCs w:val="24"/>
        </w:rPr>
        <w:t xml:space="preserve"> </w:t>
      </w:r>
      <w:r w:rsidR="00F12A53" w:rsidRPr="00320345">
        <w:rPr>
          <w:rFonts w:ascii="Times New Roman" w:hAnsi="Times New Roman" w:cs="Times New Roman"/>
          <w:color w:val="000000"/>
          <w:szCs w:val="24"/>
        </w:rPr>
        <w:t>to establish the existence of states in which gluonic degrees of freedom are excited.</w:t>
      </w:r>
    </w:p>
    <w:p w:rsidR="00F12A53" w:rsidRPr="00320345" w:rsidRDefault="00F12A53"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sidRPr="00320345">
        <w:rPr>
          <w:rFonts w:ascii="Times New Roman" w:hAnsi="Times New Roman" w:cs="Times New Roman"/>
          <w:color w:val="000000"/>
          <w:szCs w:val="24"/>
        </w:rPr>
        <w:t xml:space="preserve">The ability of </w:t>
      </w:r>
      <w:r w:rsidRPr="00500C3F">
        <w:rPr>
          <w:rFonts w:ascii="Times New Roman" w:hAnsi="Times New Roman" w:cs="Times New Roman"/>
          <w:i/>
          <w:color w:val="000000"/>
          <w:szCs w:val="24"/>
        </w:rPr>
        <w:t>GlueX</w:t>
      </w:r>
      <w:r w:rsidRPr="00320345">
        <w:rPr>
          <w:rFonts w:ascii="Times New Roman" w:hAnsi="Times New Roman" w:cs="Times New Roman"/>
          <w:color w:val="000000"/>
          <w:szCs w:val="24"/>
        </w:rPr>
        <w:t xml:space="preserve"> to extract even a small exotic signal from data which is dominated by</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conventional meson production and backgrounds has been explored in simulations of the response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of the detector to a realistic distribution of </w:t>
      </w:r>
      <w:r>
        <w:rPr>
          <w:rFonts w:ascii="Times New Roman" w:hAnsi="Times New Roman" w:cs="Times New Roman"/>
          <w:color w:val="000000"/>
          <w:szCs w:val="24"/>
        </w:rPr>
        <w:t>fi</w:t>
      </w:r>
      <w:r w:rsidRPr="00320345">
        <w:rPr>
          <w:rFonts w:ascii="Times New Roman" w:hAnsi="Times New Roman" w:cs="Times New Roman"/>
          <w:color w:val="000000"/>
          <w:szCs w:val="24"/>
        </w:rPr>
        <w:t>nal-state particles</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Amplitude analysis of Monte Carlo</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simulated data which has passed through a detailed model of the </w:t>
      </w:r>
      <w:r w:rsidRPr="00500C3F">
        <w:rPr>
          <w:rFonts w:ascii="Times New Roman" w:hAnsi="Times New Roman" w:cs="Times New Roman"/>
          <w:i/>
          <w:color w:val="000000"/>
          <w:szCs w:val="24"/>
        </w:rPr>
        <w:t>GlueX</w:t>
      </w:r>
      <w:r w:rsidRPr="00320345">
        <w:rPr>
          <w:rFonts w:ascii="Times New Roman" w:hAnsi="Times New Roman" w:cs="Times New Roman"/>
          <w:color w:val="000000"/>
          <w:szCs w:val="24"/>
        </w:rPr>
        <w:t xml:space="preserve"> detector is able to reproduce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the input model of resonance production</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As seen in </w:t>
      </w:r>
      <w:r w:rsidR="00971CAC" w:rsidRPr="00D14A13">
        <w:rPr>
          <w:rFonts w:ascii="Times New Roman" w:hAnsi="Times New Roman" w:cs="Times New Roman"/>
          <w:b/>
          <w:i/>
          <w:color w:val="000000"/>
          <w:szCs w:val="24"/>
        </w:rPr>
        <w:t>F</w:t>
      </w:r>
      <w:r w:rsidRPr="00D14A13">
        <w:rPr>
          <w:rFonts w:ascii="Times New Roman" w:hAnsi="Times New Roman" w:cs="Times New Roman"/>
          <w:b/>
          <w:i/>
          <w:color w:val="000000"/>
          <w:szCs w:val="24"/>
        </w:rPr>
        <w:t xml:space="preserve">igure </w:t>
      </w:r>
      <w:r w:rsidR="00F66284" w:rsidRPr="00D14A13">
        <w:rPr>
          <w:rFonts w:ascii="Times New Roman" w:hAnsi="Times New Roman" w:cs="Times New Roman"/>
          <w:b/>
          <w:i/>
          <w:color w:val="000000"/>
          <w:szCs w:val="24"/>
        </w:rPr>
        <w:t>2.4</w:t>
      </w:r>
      <w:r w:rsidRPr="00320345">
        <w:rPr>
          <w:rFonts w:ascii="Times New Roman" w:hAnsi="Times New Roman" w:cs="Times New Roman"/>
          <w:color w:val="000000"/>
          <w:szCs w:val="24"/>
        </w:rPr>
        <w:t xml:space="preserve"> a small signal for exotic </w:t>
      </w:r>
      <m:oMath>
        <m:sSub>
          <m:sSubPr>
            <m:ctrlPr>
              <w:rPr>
                <w:rFonts w:ascii="Cambria Math" w:hAnsi="Cambria Math" w:cs="Times New Roman"/>
                <w:i/>
                <w:color w:val="000000"/>
                <w:szCs w:val="24"/>
              </w:rPr>
            </m:ctrlPr>
          </m:sSubPr>
          <m:e>
            <m:r>
              <w:rPr>
                <w:rFonts w:ascii="Cambria Math" w:hAnsi="Cambria Math" w:cs="Times New Roman"/>
                <w:color w:val="000000"/>
                <w:szCs w:val="24"/>
              </w:rPr>
              <m:t>π</m:t>
            </m:r>
          </m:e>
          <m:sub>
            <m:r>
              <w:rPr>
                <w:rFonts w:ascii="Cambria Math" w:hAnsi="Cambria Math" w:cs="Times New Roman"/>
                <w:color w:val="000000"/>
                <w:szCs w:val="24"/>
              </w:rPr>
              <m:t>1</m:t>
            </m:r>
          </m:sub>
        </m:sSub>
      </m:oMath>
      <w:r w:rsidRPr="00320345">
        <w:rPr>
          <w:rFonts w:ascii="Times New Roman" w:hAnsi="Times New Roman" w:cs="Times New Roman"/>
          <w:color w:val="000000"/>
          <w:szCs w:val="24"/>
        </w:rPr>
        <w:t>(1600) in</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 </w:t>
      </w:r>
      <m:oMath>
        <m:sSup>
          <m:sSupPr>
            <m:ctrlPr>
              <w:rPr>
                <w:rFonts w:ascii="Cambria Math" w:hAnsi="Cambria Math" w:cs="Times New Roman"/>
                <w:i/>
                <w:color w:val="000000"/>
                <w:szCs w:val="24"/>
              </w:rPr>
            </m:ctrlPr>
          </m:sSupPr>
          <m:e>
            <m:r>
              <w:rPr>
                <w:rFonts w:ascii="Cambria Math" w:hAnsi="Cambria Math" w:cs="Times New Roman"/>
                <w:color w:val="000000"/>
                <w:szCs w:val="24"/>
              </w:rPr>
              <m:t>γp⟶π</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π</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π</m:t>
            </m:r>
          </m:e>
          <m:sup>
            <m:r>
              <w:rPr>
                <w:rFonts w:ascii="Cambria Math" w:hAnsi="Cambria Math" w:cs="Times New Roman"/>
                <w:color w:val="000000"/>
                <w:szCs w:val="24"/>
              </w:rPr>
              <m:t>-</m:t>
            </m:r>
          </m:sup>
        </m:sSup>
        <m:r>
          <w:rPr>
            <w:rFonts w:ascii="Cambria Math" w:hAnsi="Cambria Math" w:cs="Times New Roman"/>
            <w:color w:val="000000"/>
            <w:szCs w:val="24"/>
          </w:rPr>
          <m:t>n</m:t>
        </m:r>
      </m:oMath>
      <w:r w:rsidRPr="00320345">
        <w:rPr>
          <w:rFonts w:ascii="Times New Roman" w:hAnsi="Times New Roman" w:cs="Times New Roman"/>
          <w:color w:val="000000"/>
          <w:szCs w:val="24"/>
        </w:rPr>
        <w:t xml:space="preserve"> is clearly extracted alongside the much larger production of conventional mesons</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While the amplitude analysis model used to generate and analyse the simulated data does not yet</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incorporate all of the constraints required by QCD, this study demonstrates that the acceptance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provided by the detector design does facilitate exotic searches even when the signals are signi</w:t>
      </w:r>
      <w:r>
        <w:rPr>
          <w:rFonts w:ascii="Times New Roman" w:hAnsi="Times New Roman" w:cs="Times New Roman"/>
          <w:color w:val="000000"/>
          <w:szCs w:val="24"/>
        </w:rPr>
        <w:t>fi</w:t>
      </w:r>
      <w:r w:rsidRPr="00320345">
        <w:rPr>
          <w:rFonts w:ascii="Times New Roman" w:hAnsi="Times New Roman" w:cs="Times New Roman"/>
          <w:color w:val="000000"/>
          <w:szCs w:val="24"/>
        </w:rPr>
        <w:t>cantly</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suppressed compared to dominant channels.</w:t>
      </w:r>
    </w:p>
    <w:p w:rsidR="00B33298" w:rsidRDefault="00F12A53"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sidRPr="00320345">
        <w:rPr>
          <w:rFonts w:ascii="Times New Roman" w:hAnsi="Times New Roman" w:cs="Times New Roman"/>
          <w:color w:val="000000"/>
          <w:szCs w:val="24"/>
        </w:rPr>
        <w:t>A thorough understanding of the spectrum of mesons</w:t>
      </w:r>
      <w:r>
        <w:rPr>
          <w:rFonts w:ascii="Times New Roman" w:hAnsi="Times New Roman" w:cs="Times New Roman"/>
          <w:color w:val="000000"/>
          <w:szCs w:val="24"/>
        </w:rPr>
        <w:t xml:space="preserve"> in QCD demands complementary eff</w:t>
      </w:r>
      <w:r w:rsidRPr="00320345">
        <w:rPr>
          <w:rFonts w:ascii="Times New Roman" w:hAnsi="Times New Roman" w:cs="Times New Roman"/>
          <w:color w:val="000000"/>
          <w:szCs w:val="24"/>
        </w:rPr>
        <w:t>orts</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in experiment, theory and phenomenology</w:t>
      </w:r>
      <w:r w:rsidR="009E121B">
        <w:rPr>
          <w:rFonts w:ascii="Times New Roman" w:hAnsi="Times New Roman" w:cs="Times New Roman"/>
          <w:color w:val="000000"/>
          <w:szCs w:val="24"/>
        </w:rPr>
        <w:t xml:space="preserve">.  </w:t>
      </w:r>
      <w:r w:rsidRPr="00FB3133">
        <w:rPr>
          <w:rFonts w:ascii="Times New Roman" w:hAnsi="Times New Roman" w:cs="Times New Roman"/>
          <w:i/>
          <w:color w:val="000000"/>
          <w:szCs w:val="24"/>
        </w:rPr>
        <w:t>GlueX</w:t>
      </w:r>
      <w:r w:rsidRPr="00320345">
        <w:rPr>
          <w:rFonts w:ascii="Times New Roman" w:hAnsi="Times New Roman" w:cs="Times New Roman"/>
          <w:color w:val="000000"/>
          <w:szCs w:val="24"/>
        </w:rPr>
        <w:t xml:space="preserve"> is unique both </w:t>
      </w:r>
      <w:r w:rsidR="00AA19E9">
        <w:rPr>
          <w:rFonts w:ascii="Times New Roman" w:hAnsi="Times New Roman" w:cs="Times New Roman"/>
          <w:color w:val="000000"/>
          <w:szCs w:val="24"/>
        </w:rPr>
        <w:t xml:space="preserve">in the size of </w:t>
      </w:r>
      <w:r w:rsidRPr="00320345">
        <w:rPr>
          <w:rFonts w:ascii="Times New Roman" w:hAnsi="Times New Roman" w:cs="Times New Roman"/>
          <w:color w:val="000000"/>
          <w:szCs w:val="24"/>
        </w:rPr>
        <w:t>its expected data set and</w:t>
      </w:r>
      <w:r w:rsidR="00AA19E9">
        <w:rPr>
          <w:rFonts w:ascii="Times New Roman" w:hAnsi="Times New Roman" w:cs="Times New Roman"/>
          <w:color w:val="000000"/>
          <w:szCs w:val="24"/>
        </w:rPr>
        <w:t xml:space="preserve"> in</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its optimization for production of exotic light-quark systems</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Through collection of high statistics</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in modern experiments, the previously simple view of charmonium has had to be overhauled to</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allow for the many new states observed - the 12 GeV physics program at Je</w:t>
      </w:r>
      <w:r>
        <w:rPr>
          <w:rFonts w:ascii="Times New Roman" w:hAnsi="Times New Roman" w:cs="Times New Roman"/>
          <w:color w:val="000000"/>
          <w:szCs w:val="24"/>
        </w:rPr>
        <w:t>ff</w:t>
      </w:r>
      <w:r w:rsidRPr="00320345">
        <w:rPr>
          <w:rFonts w:ascii="Times New Roman" w:hAnsi="Times New Roman" w:cs="Times New Roman"/>
          <w:color w:val="000000"/>
          <w:szCs w:val="24"/>
        </w:rPr>
        <w:t>erson Lab o</w:t>
      </w:r>
      <w:r>
        <w:rPr>
          <w:rFonts w:ascii="Times New Roman" w:hAnsi="Times New Roman" w:cs="Times New Roman"/>
          <w:color w:val="000000"/>
          <w:szCs w:val="24"/>
        </w:rPr>
        <w:t>ff</w:t>
      </w:r>
      <w:r w:rsidRPr="00320345">
        <w:rPr>
          <w:rFonts w:ascii="Times New Roman" w:hAnsi="Times New Roman" w:cs="Times New Roman"/>
          <w:color w:val="000000"/>
          <w:szCs w:val="24"/>
        </w:rPr>
        <w:t>ers the</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possibility to do the same for the light-quark sector, providing a window on the mechanisms by</w:t>
      </w:r>
      <w:r>
        <w:rPr>
          <w:rFonts w:ascii="Times New Roman" w:hAnsi="Times New Roman" w:cs="Times New Roman"/>
          <w:color w:val="000000"/>
          <w:szCs w:val="24"/>
        </w:rPr>
        <w:t xml:space="preserve"> </w:t>
      </w:r>
      <w:r w:rsidRPr="00320345">
        <w:rPr>
          <w:rFonts w:ascii="Times New Roman" w:hAnsi="Times New Roman" w:cs="Times New Roman"/>
          <w:color w:val="000000"/>
          <w:szCs w:val="24"/>
        </w:rPr>
        <w:t xml:space="preserve">which the gluonic </w:t>
      </w:r>
      <w:r>
        <w:rPr>
          <w:rFonts w:ascii="Times New Roman" w:hAnsi="Times New Roman" w:cs="Times New Roman"/>
          <w:color w:val="000000"/>
          <w:szCs w:val="24"/>
        </w:rPr>
        <w:t>fi</w:t>
      </w:r>
      <w:r w:rsidRPr="00320345">
        <w:rPr>
          <w:rFonts w:ascii="Times New Roman" w:hAnsi="Times New Roman" w:cs="Times New Roman"/>
          <w:color w:val="000000"/>
          <w:szCs w:val="24"/>
        </w:rPr>
        <w:t>eld of QCD con</w:t>
      </w:r>
      <w:r>
        <w:rPr>
          <w:rFonts w:ascii="Times New Roman" w:hAnsi="Times New Roman" w:cs="Times New Roman"/>
          <w:color w:val="000000"/>
          <w:szCs w:val="24"/>
        </w:rPr>
        <w:t>fi</w:t>
      </w:r>
      <w:r w:rsidRPr="00320345">
        <w:rPr>
          <w:rFonts w:ascii="Times New Roman" w:hAnsi="Times New Roman" w:cs="Times New Roman"/>
          <w:color w:val="000000"/>
          <w:szCs w:val="24"/>
        </w:rPr>
        <w:t>nes light quarks in hadron resonances.</w:t>
      </w:r>
    </w:p>
    <w:p w:rsidR="00F12A53" w:rsidRDefault="00F12A53" w:rsidP="00551B80">
      <w:pPr>
        <w:autoSpaceDE w:val="0"/>
        <w:autoSpaceDN w:val="0"/>
        <w:adjustRightInd w:val="0"/>
        <w:spacing w:after="60" w:line="240" w:lineRule="auto"/>
        <w:jc w:val="both"/>
        <w:rPr>
          <w:rFonts w:ascii="Times New Roman" w:hAnsi="Times New Roman" w:cs="Times New Roman"/>
          <w:szCs w:val="24"/>
        </w:rPr>
      </w:pPr>
      <w:r>
        <w:rPr>
          <w:rFonts w:ascii="Times New Roman" w:hAnsi="Times New Roman" w:cs="Times New Roman"/>
          <w:szCs w:val="24"/>
        </w:rPr>
        <w:br w:type="page"/>
      </w:r>
    </w:p>
    <w:p w:rsidR="00AF3731" w:rsidRDefault="00AF3731" w:rsidP="00AF3731">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AF3731" w:rsidRDefault="00AF3731" w:rsidP="00AF3731">
      <w:pPr>
        <w:tabs>
          <w:tab w:val="left" w:pos="720"/>
        </w:tabs>
        <w:autoSpaceDE w:val="0"/>
        <w:autoSpaceDN w:val="0"/>
        <w:adjustRightInd w:val="0"/>
        <w:spacing w:after="0" w:line="240" w:lineRule="auto"/>
        <w:jc w:val="center"/>
        <w:rPr>
          <w:rFonts w:ascii="Times New Roman" w:hAnsi="Times New Roman" w:cs="Times New Roman"/>
          <w:color w:val="000000"/>
          <w:szCs w:val="24"/>
        </w:rPr>
      </w:pPr>
      <w:r>
        <w:rPr>
          <w:rFonts w:ascii="Times New Roman" w:hAnsi="Times New Roman" w:cs="Times New Roman"/>
          <w:noProof/>
          <w:color w:val="000000"/>
          <w:szCs w:val="24"/>
        </w:rPr>
        <w:drawing>
          <wp:inline distT="0" distB="0" distL="0" distR="0">
            <wp:extent cx="5479415" cy="4107815"/>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79415" cy="4107815"/>
                    </a:xfrm>
                    <a:prstGeom prst="rect">
                      <a:avLst/>
                    </a:prstGeom>
                    <a:noFill/>
                    <a:ln w="9525">
                      <a:noFill/>
                      <a:miter lim="800000"/>
                      <a:headEnd/>
                      <a:tailEnd/>
                    </a:ln>
                  </pic:spPr>
                </pic:pic>
              </a:graphicData>
            </a:graphic>
          </wp:inline>
        </w:drawing>
      </w:r>
    </w:p>
    <w:p w:rsidR="00AF3731" w:rsidRDefault="00AF3731" w:rsidP="00AF3731">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AF3731" w:rsidRPr="008D5431" w:rsidRDefault="00AF3731" w:rsidP="008D5431">
      <w:pPr>
        <w:tabs>
          <w:tab w:val="left" w:pos="720"/>
        </w:tabs>
        <w:autoSpaceDE w:val="0"/>
        <w:autoSpaceDN w:val="0"/>
        <w:adjustRightInd w:val="0"/>
        <w:spacing w:after="0" w:line="240" w:lineRule="auto"/>
        <w:ind w:left="1080" w:right="900"/>
        <w:jc w:val="both"/>
        <w:rPr>
          <w:rFonts w:ascii="Times New Roman" w:hAnsi="Times New Roman" w:cs="Times New Roman"/>
          <w:b/>
          <w:i/>
          <w:color w:val="000000"/>
          <w:sz w:val="20"/>
          <w:szCs w:val="20"/>
        </w:rPr>
      </w:pPr>
      <w:r w:rsidRPr="008D5431">
        <w:rPr>
          <w:rFonts w:ascii="Times New Roman" w:hAnsi="Times New Roman" w:cs="Times New Roman"/>
          <w:b/>
          <w:i/>
          <w:sz w:val="20"/>
          <w:szCs w:val="20"/>
        </w:rPr>
        <w:t xml:space="preserve">Figure </w:t>
      </w:r>
      <w:r w:rsidR="002D338F">
        <w:rPr>
          <w:rFonts w:ascii="Times New Roman" w:hAnsi="Times New Roman" w:cs="Times New Roman"/>
          <w:b/>
          <w:i/>
          <w:sz w:val="20"/>
          <w:szCs w:val="20"/>
        </w:rPr>
        <w:t>3.</w:t>
      </w:r>
      <w:r w:rsidRPr="008D5431">
        <w:rPr>
          <w:rFonts w:ascii="Times New Roman" w:hAnsi="Times New Roman" w:cs="Times New Roman"/>
          <w:b/>
          <w:i/>
          <w:sz w:val="20"/>
          <w:szCs w:val="20"/>
        </w:rPr>
        <w:t>1: The</w:t>
      </w:r>
      <w:r w:rsidR="003262E3" w:rsidRPr="008D5431">
        <w:rPr>
          <w:rFonts w:ascii="Times New Roman" w:hAnsi="Times New Roman" w:cs="Times New Roman"/>
          <w:b/>
          <w:i/>
          <w:sz w:val="20"/>
          <w:szCs w:val="20"/>
        </w:rPr>
        <w:t xml:space="preserve"> </w:t>
      </w:r>
      <w:r w:rsidRPr="008D5431">
        <w:rPr>
          <w:rFonts w:ascii="Times New Roman" w:hAnsi="Times New Roman" w:cs="Times New Roman"/>
          <w:b/>
          <w:i/>
          <w:sz w:val="20"/>
          <w:szCs w:val="20"/>
        </w:rPr>
        <w:t>Wigner distributions yield a unified description of a nucleon in terms of the position and momenta of its constituents</w:t>
      </w:r>
      <w:r w:rsidR="009E121B">
        <w:rPr>
          <w:rFonts w:ascii="Times New Roman" w:hAnsi="Times New Roman" w:cs="Times New Roman"/>
          <w:b/>
          <w:i/>
          <w:sz w:val="20"/>
          <w:szCs w:val="20"/>
        </w:rPr>
        <w:t xml:space="preserve">.  </w:t>
      </w:r>
      <w:r w:rsidRPr="008D5431">
        <w:rPr>
          <w:rFonts w:ascii="Times New Roman" w:hAnsi="Times New Roman" w:cs="Times New Roman"/>
          <w:b/>
          <w:i/>
          <w:sz w:val="20"/>
          <w:szCs w:val="20"/>
        </w:rPr>
        <w:t>The uncertainty principle precludes knowing both position and momentum simultaneously, but the three-dimensional Generalized Parton Distributions (GPDs) and Transverse-Momentum-Dependent Distributions (TMDs) provide a powerful spatial and momentum tomography.</w:t>
      </w:r>
    </w:p>
    <w:p w:rsidR="00050788" w:rsidRPr="00050788" w:rsidRDefault="00050788" w:rsidP="00050788">
      <w:pPr>
        <w:pStyle w:val="Heading1"/>
        <w:spacing w:before="0" w:after="200" w:line="240" w:lineRule="auto"/>
        <w:rPr>
          <w:rFonts w:ascii="Times New Roman" w:hAnsi="Times New Roman" w:cs="Times New Roman"/>
          <w:sz w:val="16"/>
          <w:szCs w:val="16"/>
        </w:rPr>
      </w:pPr>
      <w:bookmarkStart w:id="8" w:name="_Toc321990355"/>
    </w:p>
    <w:p w:rsidR="00AF3731" w:rsidRPr="00E0308C" w:rsidRDefault="00AF3731" w:rsidP="00050788">
      <w:pPr>
        <w:pStyle w:val="Heading1"/>
        <w:spacing w:before="0" w:after="200" w:line="240" w:lineRule="auto"/>
        <w:rPr>
          <w:rFonts w:ascii="Times New Roman" w:hAnsi="Times New Roman" w:cs="Times New Roman"/>
        </w:rPr>
      </w:pPr>
      <w:bookmarkStart w:id="9" w:name="_Toc326067492"/>
      <w:r w:rsidRPr="00E0308C">
        <w:rPr>
          <w:rFonts w:ascii="Times New Roman" w:hAnsi="Times New Roman" w:cs="Times New Roman"/>
        </w:rPr>
        <w:t>3</w:t>
      </w:r>
      <w:r w:rsidRPr="00E0308C">
        <w:rPr>
          <w:rFonts w:ascii="Times New Roman" w:hAnsi="Times New Roman" w:cs="Times New Roman"/>
        </w:rPr>
        <w:tab/>
        <w:t>Nucleon Structure and Spectroscopy</w:t>
      </w:r>
      <w:bookmarkEnd w:id="8"/>
      <w:bookmarkEnd w:id="9"/>
    </w:p>
    <w:p w:rsidR="00536BCC" w:rsidRDefault="00536BCC" w:rsidP="00536BCC">
      <w:pPr>
        <w:tabs>
          <w:tab w:val="left" w:pos="720"/>
        </w:tabs>
        <w:autoSpaceDE w:val="0"/>
        <w:autoSpaceDN w:val="0"/>
        <w:adjustRightInd w:val="0"/>
        <w:spacing w:line="240" w:lineRule="auto"/>
        <w:jc w:val="both"/>
        <w:rPr>
          <w:rFonts w:ascii="Times New Roman" w:hAnsi="Times New Roman" w:cs="Times New Roman"/>
          <w:color w:val="000000"/>
          <w:szCs w:val="24"/>
        </w:rPr>
      </w:pPr>
      <w:r w:rsidRPr="003C5FAD">
        <w:rPr>
          <w:rFonts w:ascii="Times New Roman" w:hAnsi="Times New Roman" w:cs="Times New Roman"/>
          <w:color w:val="000000"/>
          <w:szCs w:val="24"/>
        </w:rPr>
        <w:t>Nucleons and their composite nuclei constitute almost all of the known visible matter in the universe</w:t>
      </w:r>
      <w:r>
        <w:rPr>
          <w:rFonts w:ascii="Times New Roman" w:hAnsi="Times New Roman" w:cs="Times New Roman"/>
          <w:color w:val="000000"/>
          <w:szCs w:val="24"/>
        </w:rPr>
        <w:t>, y</w:t>
      </w:r>
      <w:r w:rsidRPr="003C5FAD">
        <w:rPr>
          <w:rFonts w:ascii="Times New Roman" w:hAnsi="Times New Roman" w:cs="Times New Roman"/>
          <w:color w:val="000000"/>
          <w:szCs w:val="24"/>
        </w:rPr>
        <w:t>et we</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lack a detailed understanding of these objects from first principles</w:t>
      </w:r>
      <w:r w:rsidR="009E121B">
        <w:rPr>
          <w:rFonts w:ascii="Times New Roman" w:hAnsi="Times New Roman" w:cs="Times New Roman"/>
          <w:color w:val="000000"/>
          <w:szCs w:val="24"/>
        </w:rPr>
        <w:t xml:space="preserve">.  </w:t>
      </w:r>
      <w:r w:rsidRPr="003C5FAD">
        <w:rPr>
          <w:rFonts w:ascii="Times New Roman" w:hAnsi="Times New Roman" w:cs="Times New Roman"/>
          <w:color w:val="000000"/>
          <w:szCs w:val="24"/>
        </w:rPr>
        <w:t>The structure of the nucleon is governed</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by the fundamental and w</w:t>
      </w:r>
      <w:r>
        <w:rPr>
          <w:rFonts w:ascii="Times New Roman" w:hAnsi="Times New Roman" w:cs="Times New Roman"/>
          <w:color w:val="000000"/>
          <w:szCs w:val="24"/>
        </w:rPr>
        <w:t>ell-established</w:t>
      </w:r>
      <w:r w:rsidRPr="003C5FAD">
        <w:rPr>
          <w:rFonts w:ascii="Times New Roman" w:hAnsi="Times New Roman" w:cs="Times New Roman"/>
          <w:color w:val="000000"/>
          <w:szCs w:val="24"/>
        </w:rPr>
        <w:t xml:space="preserve"> theory of strong interactions, quantum chromodynamics (QCD)</w:t>
      </w:r>
      <w:r w:rsidR="009E121B">
        <w:rPr>
          <w:rFonts w:ascii="Times New Roman" w:hAnsi="Times New Roman" w:cs="Times New Roman"/>
          <w:color w:val="000000"/>
          <w:szCs w:val="24"/>
        </w:rPr>
        <w:t xml:space="preserve">.  </w:t>
      </w:r>
      <w:r w:rsidRPr="003C5FAD">
        <w:rPr>
          <w:rFonts w:ascii="Times New Roman" w:hAnsi="Times New Roman" w:cs="Times New Roman"/>
          <w:color w:val="000000"/>
          <w:szCs w:val="24"/>
        </w:rPr>
        <w:t>Th</w:t>
      </w:r>
      <w:r>
        <w:rPr>
          <w:rFonts w:ascii="Times New Roman" w:hAnsi="Times New Roman" w:cs="Times New Roman"/>
          <w:color w:val="000000"/>
          <w:szCs w:val="24"/>
        </w:rPr>
        <w:t>is theory</w:t>
      </w:r>
      <w:r w:rsidRPr="003C5FAD">
        <w:rPr>
          <w:rFonts w:ascii="Times New Roman" w:hAnsi="Times New Roman" w:cs="Times New Roman"/>
          <w:color w:val="000000"/>
          <w:szCs w:val="24"/>
        </w:rPr>
        <w:t xml:space="preserve"> describes nucleon structure in terms of point-like elementary constituents, quarks and gluons,</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whose interactions follow from a quantum field theory</w:t>
      </w:r>
      <w:r w:rsidR="009E121B">
        <w:rPr>
          <w:rFonts w:ascii="Times New Roman" w:hAnsi="Times New Roman" w:cs="Times New Roman"/>
          <w:color w:val="000000"/>
          <w:szCs w:val="24"/>
        </w:rPr>
        <w:t xml:space="preserve">.  </w:t>
      </w:r>
      <w:r w:rsidRPr="003C5FAD">
        <w:rPr>
          <w:rFonts w:ascii="Times New Roman" w:hAnsi="Times New Roman" w:cs="Times New Roman"/>
          <w:color w:val="000000"/>
          <w:szCs w:val="24"/>
        </w:rPr>
        <w:t>Our grasp of the fundamental quark and gluon</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 xml:space="preserve">structure of the nucleon </w:t>
      </w:r>
      <w:r w:rsidR="00AA19E9">
        <w:rPr>
          <w:rFonts w:ascii="Times New Roman" w:hAnsi="Times New Roman" w:cs="Times New Roman"/>
          <w:color w:val="000000"/>
          <w:szCs w:val="24"/>
        </w:rPr>
        <w:t>founded</w:t>
      </w:r>
      <w:r w:rsidRPr="003C5FAD">
        <w:rPr>
          <w:rFonts w:ascii="Times New Roman" w:hAnsi="Times New Roman" w:cs="Times New Roman"/>
          <w:color w:val="000000"/>
          <w:szCs w:val="24"/>
        </w:rPr>
        <w:t xml:space="preserve"> on QCD is still in its infancy compared to that of atomic structure based on</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quantum electrodynamics (QED)</w:t>
      </w:r>
      <w:r w:rsidR="009E121B">
        <w:rPr>
          <w:rFonts w:ascii="Times New Roman" w:hAnsi="Times New Roman" w:cs="Times New Roman"/>
          <w:color w:val="000000"/>
          <w:szCs w:val="24"/>
        </w:rPr>
        <w:t xml:space="preserve">.  </w:t>
      </w:r>
      <w:r w:rsidRPr="003C5FAD">
        <w:rPr>
          <w:rFonts w:ascii="Times New Roman" w:hAnsi="Times New Roman" w:cs="Times New Roman"/>
          <w:color w:val="000000"/>
          <w:szCs w:val="24"/>
        </w:rPr>
        <w:t xml:space="preserve">Nevertheless, in the last </w:t>
      </w:r>
      <w:r>
        <w:rPr>
          <w:rFonts w:ascii="Times New Roman" w:hAnsi="Times New Roman" w:cs="Times New Roman"/>
          <w:color w:val="000000"/>
          <w:szCs w:val="24"/>
        </w:rPr>
        <w:t>ten</w:t>
      </w:r>
      <w:r w:rsidRPr="003C5FAD">
        <w:rPr>
          <w:rFonts w:ascii="Times New Roman" w:hAnsi="Times New Roman" w:cs="Times New Roman"/>
          <w:color w:val="000000"/>
          <w:szCs w:val="24"/>
        </w:rPr>
        <w:t xml:space="preserve"> years we have entered a new era where a</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framework suitable for a comprehensive and quantitative approach to the description of nucleon structure has</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emerged</w:t>
      </w:r>
      <w:r>
        <w:rPr>
          <w:rFonts w:ascii="Times New Roman" w:hAnsi="Times New Roman" w:cs="Times New Roman"/>
          <w:color w:val="000000"/>
          <w:szCs w:val="24"/>
        </w:rPr>
        <w:t xml:space="preserve"> [3-1]</w:t>
      </w:r>
      <w:r w:rsidR="009E121B">
        <w:rPr>
          <w:rFonts w:ascii="Times New Roman" w:hAnsi="Times New Roman" w:cs="Times New Roman"/>
          <w:color w:val="000000"/>
          <w:szCs w:val="24"/>
        </w:rPr>
        <w:t xml:space="preserve">.  </w:t>
      </w:r>
      <w:r w:rsidRPr="003C5FAD">
        <w:rPr>
          <w:rFonts w:ascii="Times New Roman" w:hAnsi="Times New Roman" w:cs="Times New Roman"/>
          <w:color w:val="000000"/>
          <w:szCs w:val="24"/>
        </w:rPr>
        <w:t>In this framework our knowledge of nucleon structure is encoded in the</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Wigner distributions of the</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constituents, a quantum mechanical concept, introduced in 193</w:t>
      </w:r>
      <w:r>
        <w:rPr>
          <w:rFonts w:ascii="Times New Roman" w:hAnsi="Times New Roman" w:cs="Times New Roman"/>
          <w:color w:val="000000"/>
          <w:szCs w:val="24"/>
        </w:rPr>
        <w:t>2 [3-2]</w:t>
      </w:r>
      <w:r w:rsidRPr="003C5FAD">
        <w:rPr>
          <w:rFonts w:ascii="Times New Roman" w:hAnsi="Times New Roman" w:cs="Times New Roman"/>
          <w:color w:val="000000"/>
          <w:szCs w:val="24"/>
        </w:rPr>
        <w:t>, that is analogous to the classical</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concept of a phase space distribution</w:t>
      </w:r>
      <w:r w:rsidR="009E121B">
        <w:rPr>
          <w:rFonts w:ascii="Times New Roman" w:hAnsi="Times New Roman" w:cs="Times New Roman"/>
          <w:color w:val="000000"/>
          <w:szCs w:val="24"/>
        </w:rPr>
        <w:t xml:space="preserve">.  </w:t>
      </w:r>
      <w:r w:rsidRPr="003C5FAD">
        <w:rPr>
          <w:rFonts w:ascii="Times New Roman" w:hAnsi="Times New Roman" w:cs="Times New Roman"/>
          <w:color w:val="000000"/>
          <w:szCs w:val="24"/>
        </w:rPr>
        <w:t>From the Wigner distributions, a natural interpretation of measured</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observables is provided through the construction of quantities known as generalized parton distributions</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 xml:space="preserve">(GPDs) and transverse momentum-dependent distributions (TMDs), shown in </w:t>
      </w:r>
      <w:r w:rsidRPr="00D14A13">
        <w:rPr>
          <w:rFonts w:ascii="Times New Roman" w:hAnsi="Times New Roman" w:cs="Times New Roman"/>
          <w:b/>
          <w:i/>
          <w:color w:val="000000"/>
          <w:szCs w:val="24"/>
        </w:rPr>
        <w:t xml:space="preserve">Figure </w:t>
      </w:r>
      <w:r w:rsidR="00D448F3" w:rsidRPr="00D14A13">
        <w:rPr>
          <w:rFonts w:ascii="Times New Roman" w:hAnsi="Times New Roman" w:cs="Times New Roman"/>
          <w:b/>
          <w:i/>
          <w:color w:val="000000"/>
          <w:szCs w:val="24"/>
        </w:rPr>
        <w:t>3.</w:t>
      </w:r>
      <w:r w:rsidRPr="00D14A13">
        <w:rPr>
          <w:rFonts w:ascii="Times New Roman" w:hAnsi="Times New Roman" w:cs="Times New Roman"/>
          <w:b/>
          <w:i/>
          <w:color w:val="000000"/>
          <w:szCs w:val="24"/>
        </w:rPr>
        <w:t>1</w:t>
      </w:r>
      <w:r w:rsidR="009E121B">
        <w:rPr>
          <w:rFonts w:ascii="Times New Roman" w:hAnsi="Times New Roman" w:cs="Times New Roman"/>
          <w:color w:val="000000"/>
          <w:szCs w:val="24"/>
        </w:rPr>
        <w:t xml:space="preserve">.  </w:t>
      </w:r>
      <w:r w:rsidRPr="003C5FAD">
        <w:rPr>
          <w:rFonts w:ascii="Times New Roman" w:hAnsi="Times New Roman" w:cs="Times New Roman"/>
          <w:color w:val="000000"/>
          <w:szCs w:val="24"/>
        </w:rPr>
        <w:t xml:space="preserve">While GPDs are </w:t>
      </w:r>
      <w:proofErr w:type="gramStart"/>
      <w:r w:rsidRPr="003C5FAD">
        <w:rPr>
          <w:rFonts w:ascii="Times New Roman" w:hAnsi="Times New Roman" w:cs="Times New Roman"/>
          <w:color w:val="000000"/>
          <w:szCs w:val="24"/>
        </w:rPr>
        <w:t>key</w:t>
      </w:r>
      <w:proofErr w:type="gramEnd"/>
      <w:r w:rsidRPr="003C5FAD">
        <w:rPr>
          <w:rFonts w:ascii="Times New Roman" w:hAnsi="Times New Roman" w:cs="Times New Roman"/>
          <w:color w:val="000000"/>
          <w:szCs w:val="24"/>
        </w:rPr>
        <w:t xml:space="preserve"> to the “spatial” tomography of the nucleon, TMDs allow for its “momentum”</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tomography</w:t>
      </w:r>
      <w:r>
        <w:rPr>
          <w:rFonts w:ascii="Times New Roman" w:hAnsi="Times New Roman" w:cs="Times New Roman"/>
          <w:color w:val="000000"/>
          <w:szCs w:val="24"/>
        </w:rPr>
        <w:t xml:space="preserve"> [3-3]</w:t>
      </w:r>
      <w:r w:rsidR="009E121B">
        <w:rPr>
          <w:rFonts w:ascii="Times New Roman" w:hAnsi="Times New Roman" w:cs="Times New Roman"/>
          <w:color w:val="000000"/>
          <w:szCs w:val="24"/>
        </w:rPr>
        <w:t xml:space="preserve">.  </w:t>
      </w:r>
    </w:p>
    <w:p w:rsidR="00536BCC" w:rsidRPr="003C16D1" w:rsidRDefault="00536BCC" w:rsidP="00536BCC">
      <w:pPr>
        <w:tabs>
          <w:tab w:val="left" w:pos="720"/>
        </w:tabs>
        <w:autoSpaceDE w:val="0"/>
        <w:autoSpaceDN w:val="0"/>
        <w:adjustRightInd w:val="0"/>
        <w:spacing w:line="240" w:lineRule="auto"/>
        <w:jc w:val="both"/>
        <w:rPr>
          <w:rFonts w:ascii="Times New Roman" w:hAnsi="Times New Roman" w:cs="Times New Roman"/>
          <w:szCs w:val="24"/>
        </w:rPr>
      </w:pPr>
      <w:r w:rsidRPr="003C5FAD">
        <w:rPr>
          <w:rFonts w:ascii="Times New Roman" w:hAnsi="Times New Roman" w:cs="Times New Roman"/>
          <w:color w:val="000000"/>
          <w:szCs w:val="24"/>
        </w:rPr>
        <w:t xml:space="preserve">Past studies of deep inelastic electron scattering offered us </w:t>
      </w:r>
      <w:r w:rsidR="00EF6EB6">
        <w:rPr>
          <w:rFonts w:ascii="Times New Roman" w:hAnsi="Times New Roman" w:cs="Times New Roman"/>
          <w:color w:val="000000"/>
          <w:szCs w:val="24"/>
        </w:rPr>
        <w:t>merely</w:t>
      </w:r>
      <w:r w:rsidRPr="003C5FAD">
        <w:rPr>
          <w:rFonts w:ascii="Times New Roman" w:hAnsi="Times New Roman" w:cs="Times New Roman"/>
          <w:color w:val="000000"/>
          <w:szCs w:val="24"/>
        </w:rPr>
        <w:t xml:space="preserve"> a uni-dimensional view of nucleon structure</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where we learned about the motion of partons parallel to the direction of travel of the nucleon</w:t>
      </w:r>
      <w:r w:rsidR="009E121B">
        <w:rPr>
          <w:rFonts w:ascii="Times New Roman" w:hAnsi="Times New Roman" w:cs="Times New Roman"/>
          <w:color w:val="000000"/>
          <w:szCs w:val="24"/>
        </w:rPr>
        <w:t xml:space="preserve">.  </w:t>
      </w:r>
      <w:r w:rsidR="00EF6EB6">
        <w:rPr>
          <w:rFonts w:ascii="Times New Roman" w:hAnsi="Times New Roman" w:cs="Times New Roman"/>
          <w:color w:val="000000"/>
          <w:szCs w:val="24"/>
        </w:rPr>
        <w:t>T</w:t>
      </w:r>
      <w:r w:rsidRPr="003C5FAD">
        <w:rPr>
          <w:rFonts w:ascii="Times New Roman" w:hAnsi="Times New Roman" w:cs="Times New Roman"/>
          <w:color w:val="000000"/>
          <w:szCs w:val="24"/>
        </w:rPr>
        <w:t>heir</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 xml:space="preserve">longitudinal momentum distribution </w:t>
      </w:r>
      <w:r w:rsidR="00EF6EB6">
        <w:rPr>
          <w:rFonts w:ascii="Times New Roman" w:hAnsi="Times New Roman" w:cs="Times New Roman"/>
          <w:color w:val="000000"/>
          <w:szCs w:val="24"/>
        </w:rPr>
        <w:t xml:space="preserve">is then </w:t>
      </w:r>
      <w:r w:rsidRPr="003C5FAD">
        <w:rPr>
          <w:rFonts w:ascii="Times New Roman" w:hAnsi="Times New Roman" w:cs="Times New Roman"/>
          <w:color w:val="000000"/>
          <w:szCs w:val="24"/>
        </w:rPr>
        <w:t>described by parton distribution functions (PDFs)</w:t>
      </w:r>
      <w:r w:rsidR="009E121B">
        <w:rPr>
          <w:rFonts w:ascii="Times New Roman" w:hAnsi="Times New Roman" w:cs="Times New Roman"/>
          <w:color w:val="000000"/>
          <w:szCs w:val="24"/>
        </w:rPr>
        <w:t xml:space="preserve">.  </w:t>
      </w:r>
      <w:r w:rsidRPr="003C5FAD">
        <w:rPr>
          <w:rFonts w:ascii="Times New Roman" w:hAnsi="Times New Roman" w:cs="Times New Roman"/>
          <w:color w:val="000000"/>
          <w:szCs w:val="24"/>
        </w:rPr>
        <w:t>The nucleon</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was viewed as a collection of fast moving quarks, antiquarks and gluons</w:t>
      </w:r>
      <w:r w:rsidR="00EF6EB6">
        <w:rPr>
          <w:rFonts w:ascii="Times New Roman" w:hAnsi="Times New Roman" w:cs="Times New Roman"/>
          <w:color w:val="000000"/>
          <w:szCs w:val="24"/>
        </w:rPr>
        <w:t>,</w:t>
      </w:r>
      <w:r w:rsidRPr="003C5FAD">
        <w:rPr>
          <w:rFonts w:ascii="Times New Roman" w:hAnsi="Times New Roman" w:cs="Times New Roman"/>
          <w:color w:val="000000"/>
          <w:szCs w:val="24"/>
        </w:rPr>
        <w:t xml:space="preserve"> whose transverse momenta were</w:t>
      </w:r>
      <w:r>
        <w:rPr>
          <w:rFonts w:ascii="Times New Roman" w:hAnsi="Times New Roman" w:cs="Times New Roman"/>
          <w:color w:val="000000"/>
          <w:szCs w:val="24"/>
        </w:rPr>
        <w:t xml:space="preserve"> </w:t>
      </w:r>
      <w:r w:rsidRPr="003C5FAD">
        <w:rPr>
          <w:rFonts w:ascii="Times New Roman" w:hAnsi="Times New Roman" w:cs="Times New Roman"/>
          <w:color w:val="000000"/>
          <w:szCs w:val="24"/>
        </w:rPr>
        <w:t>not resolved</w:t>
      </w:r>
      <w:r w:rsidR="009E121B">
        <w:rPr>
          <w:rFonts w:ascii="Times New Roman" w:hAnsi="Times New Roman" w:cs="Times New Roman"/>
          <w:color w:val="000000"/>
          <w:szCs w:val="24"/>
        </w:rPr>
        <w:t xml:space="preserve">.  </w:t>
      </w:r>
      <w:r w:rsidR="00C271CB">
        <w:rPr>
          <w:rFonts w:ascii="Times New Roman" w:hAnsi="Times New Roman" w:cs="Times New Roman"/>
          <w:color w:val="000000"/>
          <w:szCs w:val="24"/>
        </w:rPr>
        <w:t>While simple and elegant, s</w:t>
      </w:r>
      <w:r>
        <w:rPr>
          <w:rFonts w:ascii="Times New Roman" w:hAnsi="Times New Roman" w:cs="Times New Roman"/>
          <w:szCs w:val="24"/>
        </w:rPr>
        <w:t xml:space="preserve">uch a </w:t>
      </w:r>
      <w:r w:rsidRPr="003C16D1">
        <w:rPr>
          <w:rFonts w:ascii="Times New Roman" w:hAnsi="Times New Roman" w:cs="Times New Roman"/>
          <w:szCs w:val="24"/>
        </w:rPr>
        <w:t>description is unable to address one of the key questions in our understanding of the nucleon, namely how its spin is apportioned between the spin of its constituents and their orbital angular momentum</w:t>
      </w:r>
      <w:r w:rsidR="009E121B">
        <w:rPr>
          <w:rFonts w:ascii="Times New Roman" w:hAnsi="Times New Roman" w:cs="Times New Roman"/>
          <w:szCs w:val="24"/>
        </w:rPr>
        <w:t xml:space="preserve">.  </w:t>
      </w:r>
      <w:r w:rsidR="00EF6EB6">
        <w:rPr>
          <w:rFonts w:ascii="Times New Roman" w:hAnsi="Times New Roman" w:cs="Times New Roman"/>
          <w:szCs w:val="24"/>
        </w:rPr>
        <w:t>To understand this requires</w:t>
      </w:r>
      <w:r>
        <w:rPr>
          <w:rFonts w:ascii="Times New Roman" w:hAnsi="Times New Roman" w:cs="Times New Roman"/>
          <w:szCs w:val="24"/>
        </w:rPr>
        <w:t xml:space="preserve"> a three-dimensional description</w:t>
      </w:r>
      <w:r w:rsidRPr="003C16D1">
        <w:rPr>
          <w:rFonts w:ascii="Times New Roman" w:hAnsi="Times New Roman" w:cs="Times New Roman"/>
          <w:szCs w:val="24"/>
        </w:rPr>
        <w:t>.</w:t>
      </w:r>
    </w:p>
    <w:p w:rsidR="00536BCC" w:rsidRPr="003C16D1" w:rsidRDefault="00536BCC" w:rsidP="00536BCC">
      <w:pPr>
        <w:tabs>
          <w:tab w:val="left" w:pos="720"/>
        </w:tabs>
        <w:autoSpaceDE w:val="0"/>
        <w:autoSpaceDN w:val="0"/>
        <w:adjustRightInd w:val="0"/>
        <w:spacing w:line="240" w:lineRule="auto"/>
        <w:jc w:val="both"/>
        <w:rPr>
          <w:rFonts w:ascii="Times New Roman" w:hAnsi="Times New Roman" w:cs="Times New Roman"/>
          <w:szCs w:val="24"/>
        </w:rPr>
      </w:pPr>
      <w:r w:rsidRPr="003C16D1">
        <w:rPr>
          <w:rFonts w:ascii="Times New Roman" w:hAnsi="Times New Roman" w:cs="Times New Roman"/>
          <w:szCs w:val="24"/>
        </w:rPr>
        <w:t xml:space="preserve">A representation using GPDs and TMDs </w:t>
      </w:r>
      <w:r w:rsidR="00EF6EB6">
        <w:rPr>
          <w:rFonts w:ascii="Times New Roman" w:hAnsi="Times New Roman" w:cs="Times New Roman"/>
          <w:szCs w:val="24"/>
        </w:rPr>
        <w:t>is</w:t>
      </w:r>
      <w:r w:rsidRPr="003C16D1">
        <w:rPr>
          <w:rFonts w:ascii="Times New Roman" w:hAnsi="Times New Roman" w:cs="Times New Roman"/>
          <w:szCs w:val="24"/>
        </w:rPr>
        <w:t xml:space="preserve"> driven by </w:t>
      </w:r>
      <w:r w:rsidR="00EF6EB6">
        <w:rPr>
          <w:rFonts w:ascii="Times New Roman" w:hAnsi="Times New Roman" w:cs="Times New Roman"/>
          <w:szCs w:val="24"/>
        </w:rPr>
        <w:t>the overwhelming need</w:t>
      </w:r>
      <w:r w:rsidRPr="003C16D1">
        <w:rPr>
          <w:rFonts w:ascii="Times New Roman" w:hAnsi="Times New Roman" w:cs="Times New Roman"/>
          <w:szCs w:val="24"/>
        </w:rPr>
        <w:t xml:space="preserve"> to go beyond the one dimensional picture of nucleon structure</w:t>
      </w:r>
      <w:r w:rsidR="00C07E52">
        <w:rPr>
          <w:rFonts w:ascii="Times New Roman" w:hAnsi="Times New Roman" w:cs="Times New Roman"/>
          <w:szCs w:val="24"/>
        </w:rPr>
        <w:t xml:space="preserve"> </w:t>
      </w:r>
      <w:r>
        <w:rPr>
          <w:rFonts w:ascii="Times New Roman" w:hAnsi="Times New Roman" w:cs="Times New Roman"/>
          <w:szCs w:val="24"/>
        </w:rPr>
        <w:t>[3-4]</w:t>
      </w:r>
      <w:r w:rsidR="009E121B">
        <w:rPr>
          <w:rFonts w:ascii="Times New Roman" w:hAnsi="Times New Roman" w:cs="Times New Roman"/>
          <w:szCs w:val="24"/>
        </w:rPr>
        <w:t xml:space="preserve">.  </w:t>
      </w:r>
      <w:r w:rsidR="00EF6EB6">
        <w:rPr>
          <w:rFonts w:ascii="Times New Roman" w:hAnsi="Times New Roman" w:cs="Times New Roman"/>
          <w:szCs w:val="24"/>
        </w:rPr>
        <w:t xml:space="preserve">Even at large Bjorken </w:t>
      </w:r>
      <w:r w:rsidR="00EF6EB6" w:rsidRPr="00EF6EB6">
        <w:rPr>
          <w:rFonts w:ascii="Times New Roman" w:hAnsi="Times New Roman" w:cs="Times New Roman"/>
          <w:i/>
          <w:szCs w:val="24"/>
        </w:rPr>
        <w:t>x</w:t>
      </w:r>
      <w:r w:rsidR="00EF6EB6">
        <w:rPr>
          <w:rFonts w:ascii="Times New Roman" w:hAnsi="Times New Roman" w:cs="Times New Roman"/>
          <w:szCs w:val="24"/>
        </w:rPr>
        <w:t>, where most of the longitudinal momentum of the proton is carried by valence quarks, seemingly puzzling results</w:t>
      </w:r>
      <w:r w:rsidRPr="003C16D1">
        <w:rPr>
          <w:rFonts w:ascii="Times New Roman" w:hAnsi="Times New Roman" w:cs="Times New Roman"/>
          <w:szCs w:val="24"/>
        </w:rPr>
        <w:t xml:space="preserve"> from a first generation of worldwide exclusive and semi-inclusive deep inelastic lepton scattering experiments </w:t>
      </w:r>
      <w:r w:rsidR="00EF6EB6">
        <w:rPr>
          <w:rFonts w:ascii="Times New Roman" w:hAnsi="Times New Roman" w:cs="Times New Roman"/>
          <w:szCs w:val="24"/>
        </w:rPr>
        <w:t>require a GPD and TMD description to interpret</w:t>
      </w:r>
      <w:r w:rsidR="009E121B">
        <w:rPr>
          <w:rFonts w:ascii="Times New Roman" w:hAnsi="Times New Roman" w:cs="Times New Roman"/>
          <w:szCs w:val="24"/>
        </w:rPr>
        <w:t xml:space="preserve">.  </w:t>
      </w:r>
      <w:r w:rsidR="00A16A7D">
        <w:rPr>
          <w:rFonts w:ascii="Times New Roman" w:hAnsi="Times New Roman" w:cs="Times New Roman"/>
          <w:szCs w:val="24"/>
        </w:rPr>
        <w:t>Thus t</w:t>
      </w:r>
      <w:r w:rsidRPr="003C16D1">
        <w:rPr>
          <w:rFonts w:ascii="Times New Roman" w:hAnsi="Times New Roman" w:cs="Times New Roman"/>
          <w:szCs w:val="24"/>
        </w:rPr>
        <w:t>his representation provides us with a unified view</w:t>
      </w:r>
      <w:r w:rsidR="00A16A7D">
        <w:rPr>
          <w:rFonts w:ascii="Times New Roman" w:hAnsi="Times New Roman" w:cs="Times New Roman"/>
          <w:szCs w:val="24"/>
        </w:rPr>
        <w:t>,</w:t>
      </w:r>
      <w:r w:rsidRPr="003C16D1">
        <w:rPr>
          <w:rFonts w:ascii="Times New Roman" w:hAnsi="Times New Roman" w:cs="Times New Roman"/>
          <w:szCs w:val="24"/>
        </w:rPr>
        <w:t xml:space="preserve"> demonstrating </w:t>
      </w:r>
      <w:r w:rsidR="00C271CB">
        <w:rPr>
          <w:rFonts w:ascii="Times New Roman" w:hAnsi="Times New Roman" w:cs="Times New Roman"/>
          <w:szCs w:val="24"/>
        </w:rPr>
        <w:t>the</w:t>
      </w:r>
      <w:r w:rsidRPr="003C16D1">
        <w:rPr>
          <w:rFonts w:ascii="Times New Roman" w:hAnsi="Times New Roman" w:cs="Times New Roman"/>
          <w:szCs w:val="24"/>
        </w:rPr>
        <w:t xml:space="preserve"> importance </w:t>
      </w:r>
      <w:r w:rsidR="00C271CB">
        <w:rPr>
          <w:rFonts w:ascii="Times New Roman" w:hAnsi="Times New Roman" w:cs="Times New Roman"/>
          <w:szCs w:val="24"/>
        </w:rPr>
        <w:t xml:space="preserve">of this new phenomenology </w:t>
      </w:r>
      <w:r w:rsidRPr="003C16D1">
        <w:rPr>
          <w:rFonts w:ascii="Times New Roman" w:hAnsi="Times New Roman" w:cs="Times New Roman"/>
          <w:szCs w:val="24"/>
        </w:rPr>
        <w:t>and</w:t>
      </w:r>
      <w:r w:rsidR="00447148">
        <w:rPr>
          <w:rFonts w:ascii="Times New Roman" w:hAnsi="Times New Roman" w:cs="Times New Roman"/>
          <w:szCs w:val="24"/>
        </w:rPr>
        <w:t xml:space="preserve"> </w:t>
      </w:r>
      <w:r w:rsidR="00C271CB">
        <w:rPr>
          <w:rFonts w:ascii="Times New Roman" w:hAnsi="Times New Roman" w:cs="Times New Roman"/>
          <w:szCs w:val="24"/>
        </w:rPr>
        <w:t xml:space="preserve">also </w:t>
      </w:r>
      <w:r w:rsidR="00447148">
        <w:rPr>
          <w:rFonts w:ascii="Times New Roman" w:hAnsi="Times New Roman" w:cs="Times New Roman"/>
          <w:szCs w:val="24"/>
        </w:rPr>
        <w:t>the</w:t>
      </w:r>
      <w:r w:rsidRPr="003C16D1">
        <w:rPr>
          <w:rFonts w:ascii="Times New Roman" w:hAnsi="Times New Roman" w:cs="Times New Roman"/>
          <w:szCs w:val="24"/>
        </w:rPr>
        <w:t xml:space="preserve"> limitation of our previous studies of nucleon structure.</w:t>
      </w:r>
    </w:p>
    <w:p w:rsidR="00AF3731" w:rsidRDefault="00AF3731"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sidRPr="006951FF">
        <w:rPr>
          <w:rFonts w:ascii="Times New Roman" w:hAnsi="Times New Roman" w:cs="Times New Roman"/>
          <w:color w:val="000000"/>
          <w:szCs w:val="24"/>
        </w:rPr>
        <w:t>Knowledge from inclusive, semi-inclusive and exclusive electron scattering using the 12 GeV CEBAF upgrade</w:t>
      </w:r>
      <w:r>
        <w:rPr>
          <w:rFonts w:ascii="Times New Roman" w:hAnsi="Times New Roman" w:cs="Times New Roman"/>
          <w:color w:val="000000"/>
          <w:szCs w:val="24"/>
        </w:rPr>
        <w:t xml:space="preserve"> </w:t>
      </w:r>
      <w:r w:rsidRPr="006951FF">
        <w:rPr>
          <w:rFonts w:ascii="Times New Roman" w:hAnsi="Times New Roman" w:cs="Times New Roman"/>
          <w:color w:val="000000"/>
          <w:szCs w:val="24"/>
        </w:rPr>
        <w:t>will provide information on the transverse position and transverse momentum of quarks for a fixed</w:t>
      </w:r>
      <w:r>
        <w:rPr>
          <w:rFonts w:ascii="Times New Roman" w:hAnsi="Times New Roman" w:cs="Times New Roman"/>
          <w:color w:val="000000"/>
          <w:szCs w:val="24"/>
        </w:rPr>
        <w:t xml:space="preserve"> </w:t>
      </w:r>
      <w:r w:rsidRPr="006951FF">
        <w:rPr>
          <w:rFonts w:ascii="Times New Roman" w:hAnsi="Times New Roman" w:cs="Times New Roman"/>
          <w:color w:val="000000"/>
          <w:szCs w:val="24"/>
        </w:rPr>
        <w:t>slice of their longitudinal momentum leading to a three-dimensional imaging of the nucleon both in position</w:t>
      </w:r>
      <w:r>
        <w:rPr>
          <w:rFonts w:ascii="Times New Roman" w:hAnsi="Times New Roman" w:cs="Times New Roman"/>
          <w:color w:val="000000"/>
          <w:szCs w:val="24"/>
        </w:rPr>
        <w:t xml:space="preserve"> </w:t>
      </w:r>
      <w:r w:rsidRPr="006951FF">
        <w:rPr>
          <w:rFonts w:ascii="Times New Roman" w:hAnsi="Times New Roman" w:cs="Times New Roman"/>
          <w:color w:val="000000"/>
          <w:szCs w:val="24"/>
        </w:rPr>
        <w:t>and momentum</w:t>
      </w:r>
      <w:r w:rsidR="009E121B">
        <w:rPr>
          <w:rFonts w:ascii="Times New Roman" w:hAnsi="Times New Roman" w:cs="Times New Roman"/>
          <w:color w:val="000000"/>
          <w:szCs w:val="24"/>
        </w:rPr>
        <w:t xml:space="preserve">.  </w:t>
      </w:r>
      <w:r w:rsidRPr="006951FF">
        <w:rPr>
          <w:rFonts w:ascii="Times New Roman" w:hAnsi="Times New Roman" w:cs="Times New Roman"/>
          <w:color w:val="000000"/>
          <w:szCs w:val="24"/>
        </w:rPr>
        <w:t>This upgrade offers for the first time the tools to unravel the nucleon valence quark structure</w:t>
      </w:r>
      <w:r>
        <w:rPr>
          <w:rFonts w:ascii="Times New Roman" w:hAnsi="Times New Roman" w:cs="Times New Roman"/>
          <w:color w:val="000000"/>
          <w:szCs w:val="24"/>
        </w:rPr>
        <w:t xml:space="preserve"> </w:t>
      </w:r>
      <w:r w:rsidRPr="006951FF">
        <w:rPr>
          <w:rFonts w:ascii="Times New Roman" w:hAnsi="Times New Roman" w:cs="Times New Roman"/>
          <w:color w:val="000000"/>
          <w:szCs w:val="24"/>
        </w:rPr>
        <w:t>by mapping the three dimensional spatial position and momentum structure of the quarks</w:t>
      </w:r>
      <w:r>
        <w:rPr>
          <w:rFonts w:ascii="Times New Roman" w:hAnsi="Times New Roman" w:cs="Times New Roman"/>
          <w:color w:val="000000"/>
          <w:szCs w:val="24"/>
        </w:rPr>
        <w:t xml:space="preserve">, </w:t>
      </w:r>
      <w:r w:rsidR="00C271CB">
        <w:rPr>
          <w:rFonts w:ascii="Times New Roman" w:hAnsi="Times New Roman" w:cs="Times New Roman"/>
          <w:color w:val="000000"/>
          <w:szCs w:val="24"/>
        </w:rPr>
        <w:t xml:space="preserve">with significant precision to </w:t>
      </w:r>
      <w:r w:rsidRPr="006951FF">
        <w:rPr>
          <w:rFonts w:ascii="Times New Roman" w:hAnsi="Times New Roman" w:cs="Times New Roman"/>
          <w:color w:val="000000"/>
          <w:szCs w:val="24"/>
        </w:rPr>
        <w:t>propel our knowledge and understanding of the basic building blocks of</w:t>
      </w:r>
      <w:r>
        <w:rPr>
          <w:rFonts w:ascii="Times New Roman" w:hAnsi="Times New Roman" w:cs="Times New Roman"/>
          <w:color w:val="000000"/>
          <w:szCs w:val="24"/>
        </w:rPr>
        <w:t xml:space="preserve"> </w:t>
      </w:r>
      <w:r w:rsidRPr="006951FF">
        <w:rPr>
          <w:rFonts w:ascii="Times New Roman" w:hAnsi="Times New Roman" w:cs="Times New Roman"/>
          <w:color w:val="000000"/>
          <w:szCs w:val="24"/>
        </w:rPr>
        <w:t>nuclear matter to a level unmatched previously</w:t>
      </w:r>
      <w:r>
        <w:rPr>
          <w:rFonts w:ascii="Times New Roman" w:hAnsi="Times New Roman" w:cs="Times New Roman"/>
          <w:color w:val="000000"/>
          <w:szCs w:val="24"/>
        </w:rPr>
        <w:t>.</w:t>
      </w:r>
    </w:p>
    <w:p w:rsidR="00AF3731" w:rsidRPr="00E0308C" w:rsidRDefault="00AF3731" w:rsidP="00050788">
      <w:pPr>
        <w:pStyle w:val="Heading2"/>
        <w:spacing w:before="0" w:after="200" w:line="240" w:lineRule="auto"/>
        <w:rPr>
          <w:rFonts w:ascii="Times New Roman" w:hAnsi="Times New Roman" w:cs="Times New Roman"/>
        </w:rPr>
      </w:pPr>
      <w:bookmarkStart w:id="10" w:name="_Toc321990356"/>
      <w:bookmarkStart w:id="11" w:name="_Toc326067493"/>
      <w:r w:rsidRPr="00E0308C">
        <w:rPr>
          <w:rFonts w:ascii="Times New Roman" w:hAnsi="Times New Roman" w:cs="Times New Roman"/>
        </w:rPr>
        <w:t>3</w:t>
      </w:r>
      <w:r w:rsidR="002D338F">
        <w:rPr>
          <w:rFonts w:ascii="Times New Roman" w:hAnsi="Times New Roman" w:cs="Times New Roman"/>
        </w:rPr>
        <w:t>A</w:t>
      </w:r>
      <w:r w:rsidRPr="00E0308C">
        <w:rPr>
          <w:rFonts w:ascii="Times New Roman" w:hAnsi="Times New Roman" w:cs="Times New Roman"/>
        </w:rPr>
        <w:tab/>
        <w:t>A three-dimensional view of nucleon structure</w:t>
      </w:r>
      <w:bookmarkEnd w:id="10"/>
      <w:bookmarkEnd w:id="11"/>
    </w:p>
    <w:p w:rsidR="00536BCC" w:rsidRPr="00225483" w:rsidRDefault="00536BCC" w:rsidP="00536BCC">
      <w:pPr>
        <w:tabs>
          <w:tab w:val="left" w:pos="720"/>
        </w:tabs>
        <w:autoSpaceDE w:val="0"/>
        <w:autoSpaceDN w:val="0"/>
        <w:adjustRightInd w:val="0"/>
        <w:spacing w:line="240" w:lineRule="auto"/>
        <w:jc w:val="both"/>
        <w:rPr>
          <w:rFonts w:ascii="Times New Roman" w:hAnsi="Times New Roman" w:cs="Times New Roman"/>
          <w:color w:val="000000"/>
          <w:szCs w:val="24"/>
        </w:rPr>
      </w:pPr>
      <w:r w:rsidRPr="00BB240D">
        <w:rPr>
          <w:rFonts w:ascii="Times New Roman" w:hAnsi="Times New Roman" w:cs="Times New Roman"/>
          <w:color w:val="000000"/>
          <w:szCs w:val="24"/>
        </w:rPr>
        <w:t xml:space="preserve">The concept of Wigner distributions has inspired a </w:t>
      </w:r>
      <w:r>
        <w:rPr>
          <w:rFonts w:ascii="Times New Roman" w:hAnsi="Times New Roman" w:cs="Times New Roman"/>
          <w:color w:val="000000"/>
          <w:szCs w:val="24"/>
        </w:rPr>
        <w:t xml:space="preserve">three-dimensional </w:t>
      </w:r>
      <w:r w:rsidRPr="00BB240D">
        <w:rPr>
          <w:rFonts w:ascii="Times New Roman" w:hAnsi="Times New Roman" w:cs="Times New Roman"/>
          <w:color w:val="000000"/>
          <w:szCs w:val="24"/>
        </w:rPr>
        <w:t xml:space="preserve">description of the nucleon beyond </w:t>
      </w:r>
      <w:r>
        <w:rPr>
          <w:rFonts w:ascii="Times New Roman" w:hAnsi="Times New Roman" w:cs="Times New Roman"/>
          <w:color w:val="000000"/>
          <w:szCs w:val="24"/>
        </w:rPr>
        <w:t xml:space="preserve">the one-dimensional pictures </w:t>
      </w:r>
      <w:r w:rsidRPr="00BB240D">
        <w:rPr>
          <w:rFonts w:ascii="Times New Roman" w:hAnsi="Times New Roman" w:cs="Times New Roman"/>
          <w:color w:val="000000"/>
          <w:szCs w:val="24"/>
        </w:rPr>
        <w:t>contained in the elastic form factors and the longitudinal parton distributions</w:t>
      </w:r>
      <w:r>
        <w:rPr>
          <w:rFonts w:ascii="Times New Roman" w:hAnsi="Times New Roman" w:cs="Times New Roman"/>
          <w:color w:val="000000"/>
          <w:szCs w:val="24"/>
        </w:rPr>
        <w:t xml:space="preserve"> [3-2]</w:t>
      </w:r>
      <w:r w:rsidR="009E121B">
        <w:rPr>
          <w:rFonts w:ascii="Times New Roman" w:hAnsi="Times New Roman" w:cs="Times New Roman"/>
          <w:color w:val="000000"/>
          <w:szCs w:val="24"/>
        </w:rPr>
        <w:t xml:space="preserve">.  </w:t>
      </w:r>
      <w:r>
        <w:rPr>
          <w:rFonts w:ascii="Times New Roman" w:hAnsi="Times New Roman" w:cs="Times New Roman"/>
          <w:color w:val="000000"/>
          <w:szCs w:val="24"/>
        </w:rPr>
        <w:t xml:space="preserve">The Generalized Parton Distributions (GPDs) emerge </w:t>
      </w:r>
      <w:r w:rsidRPr="00BB240D">
        <w:rPr>
          <w:rFonts w:ascii="Times New Roman" w:hAnsi="Times New Roman" w:cs="Times New Roman"/>
          <w:color w:val="000000"/>
          <w:szCs w:val="24"/>
        </w:rPr>
        <w:t>after integrating the Wigner distributions over the transverse momentum and longitudinal position</w:t>
      </w:r>
      <w:r>
        <w:rPr>
          <w:rFonts w:ascii="Times New Roman" w:hAnsi="Times New Roman" w:cs="Times New Roman"/>
          <w:color w:val="000000"/>
          <w:szCs w:val="24"/>
        </w:rPr>
        <w:t xml:space="preserve"> </w:t>
      </w:r>
      <w:r w:rsidRPr="00BB240D">
        <w:rPr>
          <w:rFonts w:ascii="Times New Roman" w:hAnsi="Times New Roman" w:cs="Times New Roman"/>
          <w:color w:val="000000"/>
          <w:szCs w:val="24"/>
        </w:rPr>
        <w:t>of partons</w:t>
      </w:r>
      <w:r w:rsidR="009E121B">
        <w:rPr>
          <w:rFonts w:ascii="Times New Roman" w:hAnsi="Times New Roman" w:cs="Times New Roman"/>
          <w:color w:val="000000"/>
          <w:szCs w:val="24"/>
        </w:rPr>
        <w:t xml:space="preserve">.  </w:t>
      </w:r>
      <w:r>
        <w:rPr>
          <w:rFonts w:ascii="Times New Roman" w:hAnsi="Times New Roman" w:cs="Times New Roman"/>
          <w:color w:val="000000"/>
          <w:szCs w:val="24"/>
        </w:rPr>
        <w:t>GPDs encode the</w:t>
      </w:r>
      <w:r w:rsidRPr="00BB240D">
        <w:rPr>
          <w:rFonts w:ascii="Times New Roman" w:hAnsi="Times New Roman" w:cs="Times New Roman"/>
          <w:color w:val="000000"/>
          <w:szCs w:val="24"/>
        </w:rPr>
        <w:t xml:space="preserve"> </w:t>
      </w:r>
      <w:r>
        <w:rPr>
          <w:rFonts w:ascii="Times New Roman" w:hAnsi="Times New Roman" w:cs="Times New Roman"/>
          <w:color w:val="000000"/>
          <w:szCs w:val="24"/>
        </w:rPr>
        <w:t>c</w:t>
      </w:r>
      <w:r w:rsidRPr="00BB240D">
        <w:rPr>
          <w:rFonts w:ascii="Times New Roman" w:hAnsi="Times New Roman" w:cs="Times New Roman"/>
          <w:color w:val="000000"/>
          <w:szCs w:val="24"/>
        </w:rPr>
        <w:t>orrelation between the quark/gluon</w:t>
      </w:r>
      <w:r>
        <w:rPr>
          <w:rFonts w:ascii="Times New Roman" w:hAnsi="Times New Roman" w:cs="Times New Roman"/>
          <w:color w:val="000000"/>
          <w:szCs w:val="24"/>
        </w:rPr>
        <w:t xml:space="preserve"> </w:t>
      </w:r>
      <w:r w:rsidRPr="00BB240D">
        <w:rPr>
          <w:rFonts w:ascii="Times New Roman" w:hAnsi="Times New Roman" w:cs="Times New Roman"/>
          <w:color w:val="000000"/>
          <w:szCs w:val="24"/>
        </w:rPr>
        <w:t>transverse position in the nucleon and its longitudinal momentum</w:t>
      </w:r>
      <w:r>
        <w:rPr>
          <w:rFonts w:ascii="Times New Roman" w:hAnsi="Times New Roman" w:cs="Times New Roman"/>
          <w:color w:val="000000"/>
          <w:szCs w:val="24"/>
        </w:rPr>
        <w:t xml:space="preserve">, and </w:t>
      </w:r>
      <w:r w:rsidRPr="00BB240D">
        <w:rPr>
          <w:rFonts w:ascii="Times New Roman" w:hAnsi="Times New Roman" w:cs="Times New Roman"/>
          <w:color w:val="000000"/>
          <w:szCs w:val="24"/>
        </w:rPr>
        <w:t xml:space="preserve">can be measured directly in exclusive eN scattering processes at large </w:t>
      </w:r>
      <w:r w:rsidRPr="00BB240D">
        <w:rPr>
          <w:rFonts w:ascii="Times New Roman" w:hAnsi="Times New Roman" w:cs="Times New Roman"/>
          <w:i/>
          <w:color w:val="000000"/>
          <w:szCs w:val="24"/>
        </w:rPr>
        <w:t>Q</w:t>
      </w:r>
      <w:r w:rsidRPr="00BB240D">
        <w:rPr>
          <w:rFonts w:ascii="Times New Roman" w:hAnsi="Times New Roman" w:cs="Times New Roman"/>
          <w:i/>
          <w:color w:val="000000"/>
          <w:szCs w:val="24"/>
          <w:vertAlign w:val="superscript"/>
        </w:rPr>
        <w:t>2</w:t>
      </w:r>
      <w:r w:rsidR="00A16A7D">
        <w:rPr>
          <w:rFonts w:ascii="Times New Roman" w:hAnsi="Times New Roman" w:cs="Times New Roman"/>
          <w:color w:val="000000"/>
          <w:szCs w:val="24"/>
        </w:rPr>
        <w:t xml:space="preserve">, </w:t>
      </w:r>
      <w:r w:rsidRPr="00BB240D">
        <w:rPr>
          <w:rFonts w:ascii="Times New Roman" w:hAnsi="Times New Roman" w:cs="Times New Roman"/>
          <w:color w:val="000000"/>
          <w:szCs w:val="24"/>
        </w:rPr>
        <w:t>in which the nucleon is observed</w:t>
      </w:r>
      <w:r>
        <w:rPr>
          <w:rFonts w:ascii="Times New Roman" w:hAnsi="Times New Roman" w:cs="Times New Roman"/>
          <w:color w:val="000000"/>
          <w:szCs w:val="24"/>
        </w:rPr>
        <w:t xml:space="preserve"> </w:t>
      </w:r>
      <w:r w:rsidRPr="00BB240D">
        <w:rPr>
          <w:rFonts w:ascii="Times New Roman" w:hAnsi="Times New Roman" w:cs="Times New Roman"/>
          <w:color w:val="000000"/>
          <w:szCs w:val="24"/>
        </w:rPr>
        <w:t>intact in the final state</w:t>
      </w:r>
      <w:r w:rsidR="009E121B">
        <w:rPr>
          <w:rFonts w:ascii="Times New Roman" w:hAnsi="Times New Roman" w:cs="Times New Roman"/>
          <w:color w:val="000000"/>
          <w:szCs w:val="24"/>
        </w:rPr>
        <w:t xml:space="preserve">.  </w:t>
      </w:r>
      <w:r w:rsidRPr="00BB240D">
        <w:rPr>
          <w:rFonts w:ascii="Times New Roman" w:hAnsi="Times New Roman" w:cs="Times New Roman"/>
          <w:color w:val="000000"/>
          <w:szCs w:val="24"/>
        </w:rPr>
        <w:t xml:space="preserve">They offer a path </w:t>
      </w:r>
      <w:r w:rsidR="00A16A7D">
        <w:rPr>
          <w:rFonts w:ascii="Times New Roman" w:hAnsi="Times New Roman" w:cs="Times New Roman"/>
          <w:color w:val="000000"/>
          <w:szCs w:val="24"/>
        </w:rPr>
        <w:t>to</w:t>
      </w:r>
      <w:r w:rsidRPr="00BB240D">
        <w:rPr>
          <w:rFonts w:ascii="Times New Roman" w:hAnsi="Times New Roman" w:cs="Times New Roman"/>
          <w:color w:val="000000"/>
          <w:szCs w:val="24"/>
        </w:rPr>
        <w:t xml:space="preserve"> a full 3-dimensional exploration of the nucleon structure, in</w:t>
      </w:r>
      <w:r>
        <w:rPr>
          <w:rFonts w:ascii="Times New Roman" w:hAnsi="Times New Roman" w:cs="Times New Roman"/>
          <w:color w:val="000000"/>
          <w:szCs w:val="24"/>
        </w:rPr>
        <w:t xml:space="preserve"> </w:t>
      </w:r>
      <w:r w:rsidRPr="00BB240D">
        <w:rPr>
          <w:rFonts w:ascii="Times New Roman" w:hAnsi="Times New Roman" w:cs="Times New Roman"/>
          <w:color w:val="000000"/>
          <w:szCs w:val="24"/>
        </w:rPr>
        <w:t>transverse position and longitudinal momentum space and thus lead us to the spatial tomography of the</w:t>
      </w:r>
      <w:r>
        <w:rPr>
          <w:rFonts w:ascii="Times New Roman" w:hAnsi="Times New Roman" w:cs="Times New Roman"/>
          <w:color w:val="000000"/>
          <w:szCs w:val="24"/>
        </w:rPr>
        <w:t xml:space="preserve"> </w:t>
      </w:r>
      <w:r w:rsidRPr="00BB240D">
        <w:rPr>
          <w:rFonts w:ascii="Times New Roman" w:hAnsi="Times New Roman" w:cs="Times New Roman"/>
          <w:color w:val="000000"/>
          <w:szCs w:val="24"/>
        </w:rPr>
        <w:t>nucleon</w:t>
      </w:r>
      <w:r w:rsidRPr="00225483">
        <w:rPr>
          <w:rFonts w:ascii="Times New Roman" w:hAnsi="Times New Roman" w:cs="Times New Roman"/>
          <w:color w:val="000000"/>
          <w:szCs w:val="24"/>
        </w:rPr>
        <w:t>.</w:t>
      </w:r>
    </w:p>
    <w:p w:rsidR="00AF3731" w:rsidRDefault="00536BCC"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Pr>
          <w:rFonts w:ascii="Times New Roman" w:hAnsi="Times New Roman" w:cs="Times New Roman"/>
          <w:color w:val="000000"/>
          <w:szCs w:val="24"/>
        </w:rPr>
        <w:t>More recently, a new family of distributions has emerged that arise by integrating the Wigner distributions over the spatial position of the parton [3-3]</w:t>
      </w:r>
      <w:r w:rsidR="009E121B">
        <w:rPr>
          <w:rFonts w:ascii="Times New Roman" w:hAnsi="Times New Roman" w:cs="Times New Roman"/>
          <w:color w:val="000000"/>
          <w:szCs w:val="24"/>
        </w:rPr>
        <w:t xml:space="preserve">.  </w:t>
      </w:r>
      <w:r w:rsidRPr="00BB240D">
        <w:rPr>
          <w:rFonts w:ascii="Times New Roman" w:hAnsi="Times New Roman" w:cs="Times New Roman"/>
          <w:color w:val="000000"/>
          <w:szCs w:val="24"/>
        </w:rPr>
        <w:t>These structure functions, known as transverse</w:t>
      </w:r>
      <w:r>
        <w:rPr>
          <w:rFonts w:ascii="Times New Roman" w:hAnsi="Times New Roman" w:cs="Times New Roman"/>
          <w:color w:val="000000"/>
          <w:szCs w:val="24"/>
        </w:rPr>
        <w:t xml:space="preserve"> </w:t>
      </w:r>
      <w:r w:rsidRPr="00BB240D">
        <w:rPr>
          <w:rFonts w:ascii="Times New Roman" w:hAnsi="Times New Roman" w:cs="Times New Roman"/>
          <w:color w:val="000000"/>
          <w:szCs w:val="24"/>
        </w:rPr>
        <w:t>momentum distributions (TMDs) hold information on the quark/gluon intrinsic motion in a nucleon and</w:t>
      </w:r>
      <w:r>
        <w:rPr>
          <w:rFonts w:ascii="Times New Roman" w:hAnsi="Times New Roman" w:cs="Times New Roman"/>
          <w:color w:val="000000"/>
          <w:szCs w:val="24"/>
        </w:rPr>
        <w:t xml:space="preserve"> </w:t>
      </w:r>
      <w:r w:rsidRPr="00BB240D">
        <w:rPr>
          <w:rFonts w:ascii="Times New Roman" w:hAnsi="Times New Roman" w:cs="Times New Roman"/>
          <w:color w:val="000000"/>
          <w:szCs w:val="24"/>
        </w:rPr>
        <w:t>the correlations between parton and nucleon spins</w:t>
      </w:r>
      <w:r w:rsidR="009E121B">
        <w:rPr>
          <w:rFonts w:ascii="Times New Roman" w:hAnsi="Times New Roman" w:cs="Times New Roman"/>
          <w:color w:val="000000"/>
          <w:szCs w:val="24"/>
        </w:rPr>
        <w:t xml:space="preserve">.  </w:t>
      </w:r>
      <w:r w:rsidRPr="00BB240D">
        <w:rPr>
          <w:rFonts w:ascii="Times New Roman" w:hAnsi="Times New Roman" w:cs="Times New Roman"/>
          <w:color w:val="000000"/>
          <w:szCs w:val="24"/>
        </w:rPr>
        <w:t>They offer a unique opportunity for a complementary</w:t>
      </w:r>
      <w:r>
        <w:rPr>
          <w:rFonts w:ascii="Times New Roman" w:hAnsi="Times New Roman" w:cs="Times New Roman"/>
          <w:color w:val="000000"/>
          <w:szCs w:val="24"/>
        </w:rPr>
        <w:t xml:space="preserve"> </w:t>
      </w:r>
      <w:r w:rsidRPr="00BB240D">
        <w:rPr>
          <w:rFonts w:ascii="Times New Roman" w:hAnsi="Times New Roman" w:cs="Times New Roman"/>
          <w:color w:val="000000"/>
          <w:szCs w:val="24"/>
        </w:rPr>
        <w:t>momentum tomography of the nucleo</w:t>
      </w:r>
      <w:r w:rsidR="00A16A7D">
        <w:rPr>
          <w:rFonts w:ascii="Times New Roman" w:hAnsi="Times New Roman" w:cs="Times New Roman"/>
          <w:color w:val="000000"/>
          <w:szCs w:val="24"/>
        </w:rPr>
        <w:t>n</w:t>
      </w:r>
      <w:r w:rsidR="009E121B">
        <w:rPr>
          <w:rFonts w:ascii="Times New Roman" w:hAnsi="Times New Roman" w:cs="Times New Roman"/>
          <w:color w:val="000000"/>
          <w:szCs w:val="24"/>
        </w:rPr>
        <w:t xml:space="preserve">.  </w:t>
      </w:r>
      <w:r w:rsidR="00A16A7D">
        <w:rPr>
          <w:rFonts w:ascii="Times New Roman" w:hAnsi="Times New Roman" w:cs="Times New Roman"/>
          <w:color w:val="000000"/>
          <w:szCs w:val="24"/>
        </w:rPr>
        <w:t xml:space="preserve">TMDs can be measured in Semi-Inclusive Deep </w:t>
      </w:r>
      <w:r w:rsidRPr="00BB240D">
        <w:rPr>
          <w:rFonts w:ascii="Times New Roman" w:hAnsi="Times New Roman" w:cs="Times New Roman"/>
          <w:color w:val="000000"/>
          <w:szCs w:val="24"/>
        </w:rPr>
        <w:t>Inelastic Scattering (SIDIS), in</w:t>
      </w:r>
      <w:r>
        <w:rPr>
          <w:rFonts w:ascii="Times New Roman" w:hAnsi="Times New Roman" w:cs="Times New Roman"/>
          <w:color w:val="000000"/>
          <w:szCs w:val="24"/>
        </w:rPr>
        <w:t xml:space="preserve"> </w:t>
      </w:r>
      <w:r w:rsidRPr="00BB240D">
        <w:rPr>
          <w:rFonts w:ascii="Times New Roman" w:hAnsi="Times New Roman" w:cs="Times New Roman"/>
          <w:color w:val="000000"/>
          <w:szCs w:val="24"/>
        </w:rPr>
        <w:t>which the nucleon is no longer intact and one of the outgoing hadrons is detected</w:t>
      </w:r>
      <w:r w:rsidR="009E121B">
        <w:rPr>
          <w:rFonts w:ascii="Times New Roman" w:hAnsi="Times New Roman" w:cs="Times New Roman"/>
          <w:color w:val="000000"/>
          <w:szCs w:val="24"/>
        </w:rPr>
        <w:t xml:space="preserve">.  </w:t>
      </w:r>
      <w:r w:rsidR="00A16A7D">
        <w:rPr>
          <w:rFonts w:ascii="Times New Roman" w:hAnsi="Times New Roman" w:cs="Times New Roman"/>
          <w:color w:val="000000"/>
          <w:szCs w:val="24"/>
        </w:rPr>
        <w:t>We next describe Spatial and Momentum Tomography in more detail.</w:t>
      </w:r>
    </w:p>
    <w:p w:rsidR="00AF3731" w:rsidRPr="005E7704" w:rsidRDefault="00AF3731" w:rsidP="00050788">
      <w:pPr>
        <w:pStyle w:val="Heading2"/>
        <w:spacing w:before="0" w:after="200" w:line="240" w:lineRule="auto"/>
        <w:rPr>
          <w:rFonts w:ascii="Times New Roman" w:hAnsi="Times New Roman" w:cs="Times New Roman"/>
        </w:rPr>
      </w:pPr>
      <w:bookmarkStart w:id="12" w:name="_Toc326067494"/>
      <w:r w:rsidRPr="005E7704">
        <w:rPr>
          <w:rFonts w:ascii="Times New Roman" w:hAnsi="Times New Roman" w:cs="Times New Roman"/>
        </w:rPr>
        <w:t>Spatial Tomography of the Nucleon</w:t>
      </w:r>
      <w:bookmarkEnd w:id="12"/>
    </w:p>
    <w:p w:rsidR="00536BCC" w:rsidRPr="00225483" w:rsidRDefault="00536BCC" w:rsidP="00536BCC">
      <w:pPr>
        <w:tabs>
          <w:tab w:val="left" w:pos="720"/>
        </w:tabs>
        <w:autoSpaceDE w:val="0"/>
        <w:autoSpaceDN w:val="0"/>
        <w:adjustRightInd w:val="0"/>
        <w:spacing w:line="240" w:lineRule="auto"/>
        <w:jc w:val="both"/>
        <w:rPr>
          <w:rFonts w:ascii="Times New Roman" w:hAnsi="Times New Roman" w:cs="Times New Roman"/>
          <w:color w:val="000000"/>
          <w:szCs w:val="24"/>
        </w:rPr>
      </w:pPr>
      <w:r w:rsidRPr="00BB240D">
        <w:rPr>
          <w:rFonts w:ascii="Times New Roman" w:hAnsi="Times New Roman" w:cs="Times New Roman"/>
          <w:color w:val="000000"/>
          <w:szCs w:val="24"/>
        </w:rPr>
        <w:t>Spatial densities (form factors) and longitudinal momentum densities (parton distributions) have in the pas</w:t>
      </w:r>
      <w:r>
        <w:rPr>
          <w:rFonts w:ascii="Times New Roman" w:hAnsi="Times New Roman" w:cs="Times New Roman"/>
          <w:color w:val="000000"/>
          <w:szCs w:val="24"/>
        </w:rPr>
        <w:t>t</w:t>
      </w:r>
      <w:r w:rsidRPr="00BB240D">
        <w:rPr>
          <w:rFonts w:ascii="Times New Roman" w:hAnsi="Times New Roman" w:cs="Times New Roman"/>
          <w:color w:val="000000"/>
          <w:szCs w:val="24"/>
        </w:rPr>
        <w:t xml:space="preserve"> </w:t>
      </w:r>
      <w:r>
        <w:rPr>
          <w:rFonts w:ascii="Times New Roman" w:hAnsi="Times New Roman" w:cs="Times New Roman"/>
          <w:color w:val="000000"/>
          <w:szCs w:val="24"/>
        </w:rPr>
        <w:t>encapsulated our knowledge of the structure of the nucleon</w:t>
      </w:r>
      <w:r w:rsidR="009E121B">
        <w:rPr>
          <w:rFonts w:ascii="Times New Roman" w:hAnsi="Times New Roman" w:cs="Times New Roman"/>
          <w:color w:val="000000"/>
          <w:szCs w:val="24"/>
        </w:rPr>
        <w:t xml:space="preserve">.  </w:t>
      </w:r>
      <w:r>
        <w:rPr>
          <w:rFonts w:ascii="Times New Roman" w:hAnsi="Times New Roman" w:cs="Times New Roman"/>
          <w:color w:val="000000"/>
          <w:szCs w:val="24"/>
        </w:rPr>
        <w:t>GPDs have revolutionized how to characterize nucleon structure</w:t>
      </w:r>
      <w:r w:rsidR="009E121B">
        <w:rPr>
          <w:rFonts w:ascii="Times New Roman" w:hAnsi="Times New Roman" w:cs="Times New Roman"/>
          <w:color w:val="000000"/>
          <w:szCs w:val="24"/>
        </w:rPr>
        <w:t xml:space="preserve">.  </w:t>
      </w:r>
      <w:r w:rsidRPr="00BB240D">
        <w:rPr>
          <w:rFonts w:ascii="Times New Roman" w:hAnsi="Times New Roman" w:cs="Times New Roman"/>
          <w:color w:val="000000"/>
          <w:szCs w:val="24"/>
        </w:rPr>
        <w:t>GPDs impart a unified description of the response</w:t>
      </w:r>
      <w:r>
        <w:rPr>
          <w:rFonts w:ascii="Times New Roman" w:hAnsi="Times New Roman" w:cs="Times New Roman"/>
          <w:color w:val="000000"/>
          <w:szCs w:val="24"/>
        </w:rPr>
        <w:t xml:space="preserve"> </w:t>
      </w:r>
      <w:r w:rsidRPr="00BB240D">
        <w:rPr>
          <w:rFonts w:ascii="Times New Roman" w:hAnsi="Times New Roman" w:cs="Times New Roman"/>
          <w:color w:val="000000"/>
          <w:szCs w:val="24"/>
        </w:rPr>
        <w:t>of the nucleon to scattering processes in which a short–distance probe interacts with a single quark in the</w:t>
      </w:r>
      <w:r>
        <w:rPr>
          <w:rFonts w:ascii="Times New Roman" w:hAnsi="Times New Roman" w:cs="Times New Roman"/>
          <w:color w:val="000000"/>
          <w:szCs w:val="24"/>
        </w:rPr>
        <w:t xml:space="preserve"> </w:t>
      </w:r>
      <w:r w:rsidRPr="00BB240D">
        <w:rPr>
          <w:rFonts w:ascii="Times New Roman" w:hAnsi="Times New Roman" w:cs="Times New Roman"/>
          <w:color w:val="000000"/>
          <w:szCs w:val="24"/>
        </w:rPr>
        <w:t>nucleon</w:t>
      </w:r>
      <w:r w:rsidR="009E121B">
        <w:rPr>
          <w:rFonts w:ascii="Times New Roman" w:hAnsi="Times New Roman" w:cs="Times New Roman"/>
          <w:color w:val="000000"/>
          <w:szCs w:val="24"/>
        </w:rPr>
        <w:t xml:space="preserve">.  </w:t>
      </w:r>
      <w:r w:rsidRPr="00BB240D">
        <w:rPr>
          <w:rFonts w:ascii="Times New Roman" w:hAnsi="Times New Roman" w:cs="Times New Roman"/>
          <w:color w:val="000000"/>
          <w:szCs w:val="24"/>
        </w:rPr>
        <w:t>They describe the correlation of the spatial and momentum distributions, i.e., how the spatial shape</w:t>
      </w:r>
      <w:r>
        <w:rPr>
          <w:rFonts w:ascii="Times New Roman" w:hAnsi="Times New Roman" w:cs="Times New Roman"/>
          <w:color w:val="000000"/>
          <w:szCs w:val="24"/>
        </w:rPr>
        <w:t xml:space="preserve"> </w:t>
      </w:r>
      <w:r w:rsidRPr="00BB240D">
        <w:rPr>
          <w:rFonts w:ascii="Times New Roman" w:hAnsi="Times New Roman" w:cs="Times New Roman"/>
          <w:color w:val="000000"/>
          <w:szCs w:val="24"/>
        </w:rPr>
        <w:t>of the nucleon changes when probing quarks of different wavelengths</w:t>
      </w:r>
      <w:r w:rsidRPr="00225483">
        <w:rPr>
          <w:rFonts w:ascii="Times New Roman" w:hAnsi="Times New Roman" w:cs="Times New Roman"/>
          <w:color w:val="000000"/>
          <w:szCs w:val="24"/>
        </w:rPr>
        <w:t>.</w:t>
      </w:r>
    </w:p>
    <w:p w:rsidR="00F37010" w:rsidRDefault="00536BCC" w:rsidP="00536BCC">
      <w:pPr>
        <w:tabs>
          <w:tab w:val="left" w:pos="720"/>
        </w:tabs>
        <w:autoSpaceDE w:val="0"/>
        <w:autoSpaceDN w:val="0"/>
        <w:adjustRightInd w:val="0"/>
        <w:spacing w:line="240" w:lineRule="auto"/>
        <w:jc w:val="both"/>
        <w:rPr>
          <w:rFonts w:ascii="Times New Roman" w:hAnsi="Times New Roman" w:cs="Times New Roman"/>
          <w:color w:val="000000"/>
          <w:szCs w:val="24"/>
        </w:rPr>
      </w:pPr>
      <w:r w:rsidRPr="00A52A55">
        <w:rPr>
          <w:rFonts w:ascii="Times New Roman" w:hAnsi="Times New Roman" w:cs="Times New Roman"/>
          <w:color w:val="000000"/>
          <w:szCs w:val="24"/>
        </w:rPr>
        <w:t xml:space="preserve">It is now recognized that deeply virtual Compton </w:t>
      </w:r>
      <w:r>
        <w:rPr>
          <w:rFonts w:ascii="Times New Roman" w:hAnsi="Times New Roman" w:cs="Times New Roman"/>
          <w:color w:val="000000"/>
          <w:szCs w:val="24"/>
        </w:rPr>
        <w:t xml:space="preserve">scattering (DVCS) </w:t>
      </w:r>
      <w:r w:rsidRPr="00A52A55">
        <w:rPr>
          <w:rFonts w:ascii="Times New Roman" w:hAnsi="Times New Roman" w:cs="Times New Roman"/>
          <w:color w:val="000000"/>
          <w:szCs w:val="24"/>
        </w:rPr>
        <w:t xml:space="preserve">and deeply virtual meson production are </w:t>
      </w:r>
      <w:r>
        <w:rPr>
          <w:rFonts w:ascii="Times New Roman" w:hAnsi="Times New Roman" w:cs="Times New Roman"/>
          <w:color w:val="000000"/>
          <w:szCs w:val="24"/>
        </w:rPr>
        <w:t>the most powerful processes</w:t>
      </w:r>
      <w:r w:rsidRPr="00A52A55">
        <w:rPr>
          <w:rFonts w:ascii="Times New Roman" w:hAnsi="Times New Roman" w:cs="Times New Roman"/>
          <w:color w:val="000000"/>
          <w:szCs w:val="24"/>
        </w:rPr>
        <w:t xml:space="preserve"> for providing the necessary observables to perform the spatial tomography of the nucleon</w:t>
      </w:r>
      <w:r w:rsidR="00F37010">
        <w:rPr>
          <w:rFonts w:ascii="Times New Roman" w:hAnsi="Times New Roman" w:cs="Times New Roman"/>
          <w:color w:val="000000"/>
          <w:szCs w:val="24"/>
        </w:rPr>
        <w:t xml:space="preserve"> for each</w:t>
      </w:r>
      <w:r w:rsidRPr="00A52A55">
        <w:rPr>
          <w:rFonts w:ascii="Times New Roman" w:hAnsi="Times New Roman" w:cs="Times New Roman"/>
          <w:color w:val="000000"/>
          <w:szCs w:val="24"/>
        </w:rPr>
        <w:t xml:space="preserve"> constituent flavor</w:t>
      </w:r>
      <w:r w:rsidR="009E121B">
        <w:rPr>
          <w:rFonts w:ascii="Times New Roman" w:hAnsi="Times New Roman" w:cs="Times New Roman"/>
          <w:color w:val="000000"/>
          <w:szCs w:val="24"/>
        </w:rPr>
        <w:t xml:space="preserve">.  </w:t>
      </w:r>
      <w:r w:rsidRPr="00A52A55">
        <w:rPr>
          <w:rFonts w:ascii="Times New Roman" w:hAnsi="Times New Roman" w:cs="Times New Roman"/>
          <w:color w:val="000000"/>
          <w:szCs w:val="24"/>
        </w:rPr>
        <w:t xml:space="preserve">Mapping the vector GPDs </w:t>
      </w:r>
      <w:r w:rsidRPr="00A52A55">
        <w:rPr>
          <w:rFonts w:ascii="Times New Roman" w:hAnsi="Times New Roman" w:cs="Times New Roman"/>
          <w:i/>
          <w:color w:val="000000"/>
          <w:szCs w:val="24"/>
        </w:rPr>
        <w:t>H(x</w:t>
      </w:r>
      <w:proofErr w:type="gramStart"/>
      <w:r w:rsidRPr="00A52A55">
        <w:rPr>
          <w:rFonts w:ascii="Times New Roman" w:hAnsi="Times New Roman" w:cs="Times New Roman"/>
          <w:i/>
          <w:color w:val="000000"/>
          <w:szCs w:val="24"/>
        </w:rPr>
        <w:t>,ξ,t</w:t>
      </w:r>
      <w:proofErr w:type="gramEnd"/>
      <w:r w:rsidRPr="00A52A55">
        <w:rPr>
          <w:rFonts w:ascii="Times New Roman" w:hAnsi="Times New Roman" w:cs="Times New Roman"/>
          <w:i/>
          <w:color w:val="000000"/>
          <w:szCs w:val="24"/>
        </w:rPr>
        <w:t>)</w:t>
      </w:r>
      <w:r w:rsidRPr="00A52A55">
        <w:rPr>
          <w:rFonts w:ascii="Times New Roman" w:hAnsi="Times New Roman" w:cs="Times New Roman"/>
          <w:color w:val="000000"/>
          <w:szCs w:val="24"/>
        </w:rPr>
        <w:t xml:space="preserve"> (nucleon non spin-flip) and E(</w:t>
      </w:r>
      <w:r w:rsidRPr="00A52A55">
        <w:rPr>
          <w:rFonts w:ascii="Times New Roman" w:hAnsi="Times New Roman" w:cs="Times New Roman"/>
          <w:i/>
          <w:color w:val="000000"/>
          <w:szCs w:val="24"/>
        </w:rPr>
        <w:t>x,ξ,t</w:t>
      </w:r>
      <w:r w:rsidRPr="00A52A55">
        <w:rPr>
          <w:rFonts w:ascii="Times New Roman" w:hAnsi="Times New Roman" w:cs="Times New Roman"/>
          <w:color w:val="000000"/>
          <w:szCs w:val="24"/>
        </w:rPr>
        <w:t>) (nucleon spin</w:t>
      </w:r>
      <w:r>
        <w:rPr>
          <w:rFonts w:ascii="Times New Roman" w:hAnsi="Times New Roman" w:cs="Times New Roman"/>
          <w:color w:val="000000"/>
          <w:szCs w:val="24"/>
        </w:rPr>
        <w:t>-</w:t>
      </w:r>
      <w:r w:rsidRPr="00A52A55">
        <w:rPr>
          <w:rFonts w:ascii="Times New Roman" w:hAnsi="Times New Roman" w:cs="Times New Roman"/>
          <w:color w:val="000000"/>
          <w:szCs w:val="24"/>
        </w:rPr>
        <w:t xml:space="preserve">flip) in their momentum fraction of the struck quark </w:t>
      </w:r>
      <w:r w:rsidRPr="00A52A55">
        <w:rPr>
          <w:rFonts w:ascii="Times New Roman" w:hAnsi="Times New Roman" w:cs="Times New Roman"/>
          <w:i/>
          <w:color w:val="000000"/>
          <w:szCs w:val="24"/>
        </w:rPr>
        <w:t>x</w:t>
      </w:r>
      <w:r w:rsidRPr="00A52A55">
        <w:rPr>
          <w:rFonts w:ascii="Times New Roman" w:hAnsi="Times New Roman" w:cs="Times New Roman"/>
          <w:color w:val="000000"/>
          <w:szCs w:val="24"/>
        </w:rPr>
        <w:t xml:space="preserve">, longitudinal momentum transferred to the quark </w:t>
      </w:r>
      <w:r w:rsidRPr="00A52A55">
        <w:rPr>
          <w:rFonts w:ascii="Times New Roman" w:hAnsi="Times New Roman" w:cs="Times New Roman"/>
          <w:i/>
          <w:color w:val="000000"/>
          <w:szCs w:val="24"/>
        </w:rPr>
        <w:t>ξ</w:t>
      </w:r>
      <w:r w:rsidRPr="00A52A55">
        <w:rPr>
          <w:rFonts w:ascii="Times New Roman" w:hAnsi="Times New Roman" w:cs="Times New Roman"/>
          <w:color w:val="000000"/>
          <w:szCs w:val="24"/>
        </w:rPr>
        <w:t xml:space="preserve"> and transverse momentum transferred to the nucleon </w:t>
      </w:r>
      <w:r w:rsidRPr="00A52A55">
        <w:rPr>
          <w:rFonts w:ascii="Times New Roman" w:hAnsi="Times New Roman" w:cs="Times New Roman"/>
          <w:i/>
          <w:color w:val="000000"/>
          <w:szCs w:val="24"/>
        </w:rPr>
        <w:t>t</w:t>
      </w:r>
      <w:r w:rsidRPr="00A52A55">
        <w:rPr>
          <w:rFonts w:ascii="Times New Roman" w:hAnsi="Times New Roman" w:cs="Times New Roman"/>
          <w:color w:val="000000"/>
          <w:szCs w:val="24"/>
        </w:rPr>
        <w:t>, offer</w:t>
      </w:r>
      <w:r>
        <w:rPr>
          <w:rFonts w:ascii="Times New Roman" w:hAnsi="Times New Roman" w:cs="Times New Roman"/>
          <w:color w:val="000000"/>
          <w:szCs w:val="24"/>
        </w:rPr>
        <w:t>s</w:t>
      </w:r>
      <w:r w:rsidRPr="00A52A55">
        <w:rPr>
          <w:rFonts w:ascii="Times New Roman" w:hAnsi="Times New Roman" w:cs="Times New Roman"/>
          <w:color w:val="000000"/>
          <w:szCs w:val="24"/>
        </w:rPr>
        <w:t xml:space="preserve"> access to a </w:t>
      </w:r>
      <w:r>
        <w:rPr>
          <w:rFonts w:ascii="Times New Roman" w:hAnsi="Times New Roman" w:cs="Times New Roman"/>
          <w:color w:val="000000"/>
          <w:szCs w:val="24"/>
        </w:rPr>
        <w:t>three-</w:t>
      </w:r>
      <w:r w:rsidRPr="00A52A55">
        <w:rPr>
          <w:rFonts w:ascii="Times New Roman" w:hAnsi="Times New Roman" w:cs="Times New Roman"/>
          <w:color w:val="000000"/>
          <w:szCs w:val="24"/>
        </w:rPr>
        <w:t xml:space="preserve">dimensional  image of the nucleon </w:t>
      </w:r>
      <w:r w:rsidR="00F37010" w:rsidRPr="00A52A55">
        <w:rPr>
          <w:rFonts w:ascii="Times New Roman" w:hAnsi="Times New Roman" w:cs="Times New Roman"/>
          <w:color w:val="000000"/>
          <w:szCs w:val="24"/>
        </w:rPr>
        <w:t xml:space="preserve">(with two dimensions in transverse space and one </w:t>
      </w:r>
      <w:r w:rsidR="00F37010">
        <w:rPr>
          <w:rFonts w:ascii="Times New Roman" w:hAnsi="Times New Roman" w:cs="Times New Roman"/>
          <w:color w:val="000000"/>
          <w:szCs w:val="24"/>
        </w:rPr>
        <w:t>in longitudinal momentum</w:t>
      </w:r>
      <w:r w:rsidR="00F37010" w:rsidRPr="00A52A55">
        <w:rPr>
          <w:rFonts w:ascii="Times New Roman" w:hAnsi="Times New Roman" w:cs="Times New Roman"/>
          <w:color w:val="000000"/>
          <w:szCs w:val="24"/>
        </w:rPr>
        <w:t>)</w:t>
      </w:r>
      <w:r w:rsidR="00F37010">
        <w:rPr>
          <w:rFonts w:ascii="Times New Roman" w:hAnsi="Times New Roman" w:cs="Times New Roman"/>
          <w:color w:val="000000"/>
          <w:szCs w:val="24"/>
        </w:rPr>
        <w:t xml:space="preserve"> </w:t>
      </w:r>
      <w:r w:rsidRPr="00A52A55">
        <w:rPr>
          <w:rFonts w:ascii="Times New Roman" w:hAnsi="Times New Roman" w:cs="Times New Roman"/>
          <w:color w:val="000000"/>
          <w:szCs w:val="24"/>
        </w:rPr>
        <w:t>and to the complex dynamics of the constituents</w:t>
      </w:r>
      <w:r w:rsidR="009E121B">
        <w:rPr>
          <w:rFonts w:ascii="Times New Roman" w:hAnsi="Times New Roman" w:cs="Times New Roman"/>
          <w:color w:val="000000"/>
          <w:szCs w:val="24"/>
        </w:rPr>
        <w:t xml:space="preserve">.  </w:t>
      </w:r>
      <w:r w:rsidRPr="00A52A55">
        <w:rPr>
          <w:rFonts w:ascii="Times New Roman" w:hAnsi="Times New Roman" w:cs="Times New Roman"/>
          <w:color w:val="000000"/>
          <w:szCs w:val="24"/>
        </w:rPr>
        <w:t xml:space="preserve">Furthermore, as a direct consequence of the space-momentum correlation there is a way to reach the contribution the orbital angular momentum of quarks </w:t>
      </w:r>
      <w:r w:rsidR="00F37010">
        <w:rPr>
          <w:rFonts w:ascii="Times New Roman" w:hAnsi="Times New Roman" w:cs="Times New Roman"/>
          <w:color w:val="000000"/>
          <w:szCs w:val="24"/>
        </w:rPr>
        <w:t xml:space="preserve">makes </w:t>
      </w:r>
      <w:r w:rsidRPr="00A52A55">
        <w:rPr>
          <w:rFonts w:ascii="Times New Roman" w:hAnsi="Times New Roman" w:cs="Times New Roman"/>
          <w:color w:val="000000"/>
          <w:szCs w:val="24"/>
        </w:rPr>
        <w:t xml:space="preserve">to the nucleon’s spin </w:t>
      </w:r>
      <w:r w:rsidR="00F37010">
        <w:rPr>
          <w:rFonts w:ascii="Times New Roman" w:hAnsi="Times New Roman" w:cs="Times New Roman"/>
          <w:color w:val="000000"/>
          <w:szCs w:val="24"/>
        </w:rPr>
        <w:t>through the</w:t>
      </w:r>
      <w:r w:rsidRPr="00A52A55">
        <w:rPr>
          <w:rFonts w:ascii="Times New Roman" w:hAnsi="Times New Roman" w:cs="Times New Roman"/>
          <w:color w:val="000000"/>
          <w:szCs w:val="24"/>
        </w:rPr>
        <w:t xml:space="preserve"> Ji sum rule [</w:t>
      </w:r>
      <w:r>
        <w:rPr>
          <w:rFonts w:ascii="Times New Roman" w:hAnsi="Times New Roman" w:cs="Times New Roman"/>
          <w:color w:val="000000"/>
          <w:szCs w:val="24"/>
        </w:rPr>
        <w:t>3-19</w:t>
      </w:r>
      <w:r w:rsidRPr="00A52A55">
        <w:rPr>
          <w:rFonts w:ascii="Times New Roman" w:hAnsi="Times New Roman" w:cs="Times New Roman"/>
          <w:color w:val="000000"/>
          <w:szCs w:val="24"/>
        </w:rPr>
        <w:t>],</w:t>
      </w:r>
    </w:p>
    <w:p w:rsidR="00F37010" w:rsidRDefault="004A239F" w:rsidP="00F37010">
      <w:pPr>
        <w:tabs>
          <w:tab w:val="left" w:pos="720"/>
        </w:tabs>
        <w:autoSpaceDE w:val="0"/>
        <w:autoSpaceDN w:val="0"/>
        <w:adjustRightInd w:val="0"/>
        <w:spacing w:line="240" w:lineRule="auto"/>
        <w:jc w:val="center"/>
        <w:rPr>
          <w:rFonts w:ascii="Times New Roman" w:hAnsi="Times New Roman" w:cs="Times New Roman"/>
          <w:color w:val="000000"/>
          <w:szCs w:val="24"/>
        </w:rPr>
      </w:pPr>
      <m:oMath>
        <m:sSup>
          <m:sSupPr>
            <m:ctrlPr>
              <w:rPr>
                <w:rFonts w:ascii="Cambria Math" w:hAnsi="Cambria Math" w:cs="Times New Roman"/>
                <w:i/>
                <w:color w:val="000000"/>
                <w:szCs w:val="24"/>
              </w:rPr>
            </m:ctrlPr>
          </m:sSupPr>
          <m:e>
            <m:r>
              <w:rPr>
                <w:rFonts w:ascii="Cambria Math" w:hAnsi="Cambria Math" w:cs="Times New Roman"/>
                <w:color w:val="000000"/>
                <w:szCs w:val="24"/>
              </w:rPr>
              <m:t>J</m:t>
            </m:r>
          </m:e>
          <m:sup>
            <m:r>
              <w:rPr>
                <w:rFonts w:ascii="Cambria Math" w:hAnsi="Cambria Math" w:cs="Times New Roman"/>
                <w:color w:val="000000"/>
                <w:szCs w:val="24"/>
              </w:rPr>
              <m:t>q</m:t>
            </m:r>
          </m:sup>
        </m:sSup>
      </m:oMath>
      <w:r w:rsidR="00536BCC" w:rsidRPr="00A52A55">
        <w:rPr>
          <w:rFonts w:ascii="Times New Roman" w:hAnsi="Times New Roman" w:cs="Times New Roman"/>
          <w:color w:val="000000"/>
          <w:szCs w:val="24"/>
        </w:rPr>
        <w:t xml:space="preserve">= </w:t>
      </w:r>
      <m:oMath>
        <m:nary>
          <m:naryPr>
            <m:limLoc m:val="subSup"/>
            <m:ctrlPr>
              <w:rPr>
                <w:rFonts w:ascii="Cambria Math" w:hAnsi="Cambria Math" w:cs="Times New Roman"/>
                <w:i/>
                <w:color w:val="000000"/>
                <w:szCs w:val="24"/>
              </w:rPr>
            </m:ctrlPr>
          </m:naryPr>
          <m:sub>
            <m:r>
              <w:rPr>
                <w:rFonts w:ascii="Cambria Math" w:hAnsi="Cambria Math" w:cs="Times New Roman"/>
                <w:color w:val="000000"/>
                <w:szCs w:val="24"/>
              </w:rPr>
              <m:t>-1</m:t>
            </m:r>
          </m:sub>
          <m:sup>
            <m:r>
              <w:rPr>
                <w:rFonts w:ascii="Cambria Math" w:hAnsi="Cambria Math" w:cs="Times New Roman"/>
                <w:color w:val="000000"/>
                <w:szCs w:val="24"/>
              </w:rPr>
              <m:t>+1</m:t>
            </m:r>
          </m:sup>
          <m:e>
            <m:r>
              <w:rPr>
                <w:rFonts w:ascii="Cambria Math" w:hAnsi="Cambria Math" w:cs="Times New Roman"/>
                <w:color w:val="000000"/>
                <w:szCs w:val="24"/>
              </w:rPr>
              <m:t xml:space="preserve">dxx </m:t>
            </m:r>
            <m:d>
              <m:dPr>
                <m:begChr m:val="["/>
                <m:endChr m:val="]"/>
                <m:ctrlPr>
                  <w:rPr>
                    <w:rFonts w:ascii="Cambria Math" w:hAnsi="Cambria Math" w:cs="Times New Roman"/>
                    <w:i/>
                    <w:color w:val="000000"/>
                    <w:szCs w:val="24"/>
                  </w:rPr>
                </m:ctrlPr>
              </m:dPr>
              <m:e>
                <m:sSup>
                  <m:sSupPr>
                    <m:ctrlPr>
                      <w:rPr>
                        <w:rFonts w:ascii="Cambria Math" w:hAnsi="Cambria Math" w:cs="Times New Roman"/>
                        <w:i/>
                        <w:color w:val="000000"/>
                        <w:szCs w:val="24"/>
                      </w:rPr>
                    </m:ctrlPr>
                  </m:sSupPr>
                  <m:e>
                    <m:r>
                      <w:rPr>
                        <w:rFonts w:ascii="Cambria Math" w:hAnsi="Cambria Math" w:cs="Times New Roman"/>
                        <w:color w:val="000000"/>
                        <w:szCs w:val="24"/>
                      </w:rPr>
                      <m:t>H</m:t>
                    </m:r>
                  </m:e>
                  <m:sup>
                    <m:r>
                      <w:rPr>
                        <w:rFonts w:ascii="Cambria Math" w:hAnsi="Cambria Math" w:cs="Times New Roman"/>
                        <w:color w:val="000000"/>
                        <w:szCs w:val="24"/>
                      </w:rPr>
                      <m:t>q</m:t>
                    </m:r>
                  </m:sup>
                </m:sSup>
                <m:d>
                  <m:dPr>
                    <m:ctrlPr>
                      <w:rPr>
                        <w:rFonts w:ascii="Cambria Math" w:hAnsi="Cambria Math" w:cs="Times New Roman"/>
                        <w:i/>
                        <w:color w:val="000000"/>
                        <w:szCs w:val="24"/>
                      </w:rPr>
                    </m:ctrlPr>
                  </m:dPr>
                  <m:e>
                    <m:r>
                      <w:rPr>
                        <w:rFonts w:ascii="Cambria Math" w:hAnsi="Cambria Math" w:cs="Times New Roman"/>
                        <w:color w:val="000000"/>
                        <w:szCs w:val="24"/>
                      </w:rPr>
                      <m:t>x,ξ,t</m:t>
                    </m:r>
                  </m:e>
                </m:d>
                <m:r>
                  <w:rPr>
                    <w:rFonts w:ascii="Cambria Math" w:hAnsi="Cambria Math" w:cs="Times New Roman"/>
                    <w:color w:val="000000"/>
                    <w:szCs w:val="24"/>
                  </w:rPr>
                  <m:t>+E(x,ξ,t</m:t>
                </m:r>
              </m:e>
            </m:d>
            <m:r>
              <w:rPr>
                <w:rFonts w:ascii="Cambria Math" w:hAnsi="Cambria Math" w:cs="Times New Roman"/>
                <w:color w:val="000000"/>
                <w:szCs w:val="24"/>
              </w:rPr>
              <m:t>=</m:t>
            </m:r>
            <m:r>
              <m:rPr>
                <m:sty m:val="p"/>
              </m:rPr>
              <w:rPr>
                <w:rFonts w:ascii="Cambria Math" w:hAnsi="Cambria Math" w:cs="Times New Roman"/>
                <w:color w:val="000000"/>
                <w:szCs w:val="24"/>
              </w:rPr>
              <m:t>Δ</m:t>
            </m:r>
            <m:sSup>
              <m:sSupPr>
                <m:ctrlPr>
                  <w:rPr>
                    <w:rFonts w:ascii="Cambria Math" w:hAnsi="Cambria Math" w:cs="Times New Roman"/>
                    <w:color w:val="000000"/>
                    <w:szCs w:val="24"/>
                  </w:rPr>
                </m:ctrlPr>
              </m:sSupPr>
              <m:e>
                <m:r>
                  <m:rPr>
                    <m:sty m:val="p"/>
                  </m:rPr>
                  <w:rPr>
                    <w:rFonts w:ascii="Cambria Math" w:hAnsi="Cambria Math" w:cs="Times New Roman"/>
                    <w:color w:val="000000"/>
                    <w:szCs w:val="24"/>
                  </w:rPr>
                  <m:t>Σ</m:t>
                </m:r>
              </m:e>
              <m:sup>
                <m:r>
                  <m:rPr>
                    <m:sty m:val="p"/>
                  </m:rPr>
                  <w:rPr>
                    <w:rFonts w:ascii="Cambria Math" w:hAnsi="Cambria Math" w:cs="Times New Roman"/>
                    <w:color w:val="000000"/>
                    <w:szCs w:val="24"/>
                  </w:rPr>
                  <m:t>q</m:t>
                </m:r>
              </m:sup>
            </m:sSup>
            <m:r>
              <m:rPr>
                <m:sty m:val="p"/>
              </m:rPr>
              <w:rPr>
                <w:rFonts w:ascii="Cambria Math" w:hAnsi="Cambria Math" w:cs="Times New Roman"/>
                <w:color w:val="000000"/>
                <w:szCs w:val="24"/>
              </w:rPr>
              <m:t xml:space="preserve"> / 2+</m:t>
            </m:r>
          </m:e>
        </m:nary>
        <m:r>
          <w:rPr>
            <w:rFonts w:ascii="Cambria Math" w:hAnsi="Cambria Math" w:cs="Times New Roman"/>
            <w:color w:val="000000"/>
            <w:szCs w:val="24"/>
          </w:rPr>
          <m:t xml:space="preserve"> </m:t>
        </m:r>
        <m:sSup>
          <m:sSupPr>
            <m:ctrlPr>
              <w:rPr>
                <w:rFonts w:ascii="Cambria Math" w:hAnsi="Cambria Math" w:cs="Times New Roman"/>
                <w:i/>
                <w:color w:val="000000"/>
                <w:szCs w:val="24"/>
              </w:rPr>
            </m:ctrlPr>
          </m:sSupPr>
          <m:e>
            <m:r>
              <w:rPr>
                <w:rFonts w:ascii="Cambria Math" w:hAnsi="Cambria Math" w:cs="Times New Roman"/>
                <w:color w:val="000000"/>
                <w:szCs w:val="24"/>
              </w:rPr>
              <m:t>L</m:t>
            </m:r>
          </m:e>
          <m:sup>
            <m:r>
              <w:rPr>
                <w:rFonts w:ascii="Cambria Math" w:hAnsi="Cambria Math" w:cs="Times New Roman"/>
                <w:color w:val="000000"/>
                <w:szCs w:val="24"/>
              </w:rPr>
              <m:t>q</m:t>
            </m:r>
          </m:sup>
        </m:sSup>
      </m:oMath>
      <w:r w:rsidR="00F37010">
        <w:rPr>
          <w:rFonts w:ascii="Times New Roman" w:eastAsiaTheme="minorEastAsia" w:hAnsi="Times New Roman" w:cs="Times New Roman"/>
          <w:color w:val="000000"/>
          <w:szCs w:val="24"/>
        </w:rPr>
        <w:t>,</w:t>
      </w:r>
    </w:p>
    <w:p w:rsidR="00536BCC" w:rsidRDefault="004A239F" w:rsidP="00536BCC">
      <w:pPr>
        <w:tabs>
          <w:tab w:val="left" w:pos="720"/>
        </w:tabs>
        <w:autoSpaceDE w:val="0"/>
        <w:autoSpaceDN w:val="0"/>
        <w:adjustRightInd w:val="0"/>
        <w:spacing w:line="240" w:lineRule="auto"/>
        <w:jc w:val="both"/>
        <w:rPr>
          <w:rFonts w:ascii="Times New Roman" w:hAnsi="Times New Roman" w:cs="Times New Roman"/>
          <w:color w:val="000000"/>
          <w:szCs w:val="24"/>
        </w:rPr>
      </w:pPr>
      <w:r>
        <w:rPr>
          <w:rFonts w:ascii="Times New Roman" w:hAnsi="Times New Roman" w:cs="Times New Roman"/>
          <w:noProof/>
          <w:color w:val="000000"/>
          <w:szCs w:val="24"/>
        </w:rPr>
        <w:pict>
          <v:shape id="_x0000_s1116" type="#_x0000_t202" style="position:absolute;left:0;text-align:left;margin-left:55.55pt;margin-top:40.05pt;width:372.85pt;height:259.05pt;z-index:251713536" stroked="f">
            <v:textbox style="mso-next-textbox:#_x0000_s1116">
              <w:txbxContent>
                <w:p w:rsidR="003C0B69" w:rsidRDefault="003C0B69" w:rsidP="00DF7203">
                  <w:pPr>
                    <w:spacing w:after="120" w:line="240" w:lineRule="auto"/>
                    <w:jc w:val="center"/>
                  </w:pPr>
                  <w:r>
                    <w:rPr>
                      <w:noProof/>
                    </w:rPr>
                    <w:drawing>
                      <wp:inline distT="0" distB="0" distL="0" distR="0">
                        <wp:extent cx="3896995" cy="2184400"/>
                        <wp:effectExtent l="19050" t="0" r="8255" b="0"/>
                        <wp:docPr id="17" name="Picture 16" descr="Figure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2.jpg"/>
                                <pic:cNvPicPr/>
                              </pic:nvPicPr>
                              <pic:blipFill>
                                <a:blip r:embed="rId15"/>
                                <a:srcRect t="7278"/>
                                <a:stretch>
                                  <a:fillRect/>
                                </a:stretch>
                              </pic:blipFill>
                              <pic:spPr>
                                <a:xfrm>
                                  <a:off x="0" y="0"/>
                                  <a:ext cx="3896995" cy="2184400"/>
                                </a:xfrm>
                                <a:prstGeom prst="rect">
                                  <a:avLst/>
                                </a:prstGeom>
                              </pic:spPr>
                            </pic:pic>
                          </a:graphicData>
                        </a:graphic>
                      </wp:inline>
                    </w:drawing>
                  </w:r>
                </w:p>
                <w:p w:rsidR="003C0B69" w:rsidRPr="00A26E7D" w:rsidRDefault="003C0B69" w:rsidP="00267F27">
                  <w:pPr>
                    <w:tabs>
                      <w:tab w:val="left" w:pos="720"/>
                    </w:tabs>
                    <w:autoSpaceDE w:val="0"/>
                    <w:autoSpaceDN w:val="0"/>
                    <w:adjustRightInd w:val="0"/>
                    <w:spacing w:after="0" w:line="240" w:lineRule="auto"/>
                    <w:jc w:val="both"/>
                    <w:rPr>
                      <w:rFonts w:ascii="Times New Roman" w:hAnsi="Times New Roman" w:cs="Times New Roman"/>
                      <w:szCs w:val="24"/>
                    </w:rPr>
                  </w:pPr>
                  <w:r w:rsidRPr="00267F27">
                    <w:rPr>
                      <w:rFonts w:ascii="Times New Roman" w:hAnsi="Times New Roman" w:cs="Times New Roman"/>
                      <w:b/>
                      <w:i/>
                      <w:sz w:val="20"/>
                      <w:szCs w:val="20"/>
                    </w:rPr>
                    <w:t xml:space="preserve">Figure </w:t>
                  </w:r>
                  <w:r>
                    <w:rPr>
                      <w:rFonts w:ascii="Times New Roman" w:hAnsi="Times New Roman" w:cs="Times New Roman"/>
                      <w:b/>
                      <w:i/>
                      <w:sz w:val="20"/>
                      <w:szCs w:val="20"/>
                    </w:rPr>
                    <w:t>3.</w:t>
                  </w:r>
                  <w:r w:rsidRPr="00267F27">
                    <w:rPr>
                      <w:rFonts w:ascii="Times New Roman" w:hAnsi="Times New Roman" w:cs="Times New Roman"/>
                      <w:b/>
                      <w:i/>
                      <w:sz w:val="20"/>
                      <w:szCs w:val="20"/>
                    </w:rPr>
                    <w:t xml:space="preserve">2: Model dependent constraints on the total angular momentum carried by up quarks </w:t>
                  </w:r>
                  <m:oMath>
                    <m:sSup>
                      <m:sSupPr>
                        <m:ctrlPr>
                          <w:rPr>
                            <w:rFonts w:ascii="Cambria Math" w:hAnsi="Cambria Math" w:cs="Times New Roman"/>
                            <w:b/>
                            <w:i/>
                            <w:sz w:val="20"/>
                            <w:szCs w:val="20"/>
                          </w:rPr>
                        </m:ctrlPr>
                      </m:sSupPr>
                      <m:e>
                        <m:r>
                          <m:rPr>
                            <m:sty m:val="bi"/>
                          </m:rPr>
                          <w:rPr>
                            <w:rFonts w:ascii="Cambria Math" w:hAnsi="Cambria Math" w:cs="Times New Roman"/>
                            <w:sz w:val="20"/>
                            <w:szCs w:val="20"/>
                          </w:rPr>
                          <m:t>J</m:t>
                        </m:r>
                      </m:e>
                      <m:sup>
                        <m:r>
                          <m:rPr>
                            <m:sty m:val="bi"/>
                          </m:rPr>
                          <w:rPr>
                            <w:rFonts w:ascii="Cambria Math" w:hAnsi="Cambria Math" w:cs="Times New Roman"/>
                            <w:sz w:val="20"/>
                            <w:szCs w:val="20"/>
                          </w:rPr>
                          <m:t>u</m:t>
                        </m:r>
                      </m:sup>
                    </m:sSup>
                  </m:oMath>
                  <w:r w:rsidRPr="00267F27">
                    <w:rPr>
                      <w:rFonts w:ascii="Times New Roman" w:hAnsi="Times New Roman" w:cs="Times New Roman"/>
                      <w:b/>
                      <w:i/>
                      <w:sz w:val="20"/>
                      <w:szCs w:val="20"/>
                    </w:rPr>
                    <w:t xml:space="preserve"> versus that carried by down </w:t>
                  </w:r>
                  <w:proofErr w:type="gramStart"/>
                  <w:r w:rsidRPr="00267F27">
                    <w:rPr>
                      <w:rFonts w:ascii="Times New Roman" w:hAnsi="Times New Roman" w:cs="Times New Roman"/>
                      <w:b/>
                      <w:i/>
                      <w:sz w:val="20"/>
                      <w:szCs w:val="20"/>
                    </w:rPr>
                    <w:t xml:space="preserve">quarks </w:t>
                  </w:r>
                  <m:oMath>
                    <w:proofErr w:type="gramEnd"/>
                    <m:sSup>
                      <m:sSupPr>
                        <m:ctrlPr>
                          <w:rPr>
                            <w:rFonts w:ascii="Cambria Math" w:hAnsi="Cambria Math" w:cs="Times New Roman"/>
                            <w:b/>
                            <w:i/>
                            <w:sz w:val="20"/>
                            <w:szCs w:val="20"/>
                          </w:rPr>
                        </m:ctrlPr>
                      </m:sSupPr>
                      <m:e>
                        <m:r>
                          <m:rPr>
                            <m:sty m:val="bi"/>
                          </m:rPr>
                          <w:rPr>
                            <w:rFonts w:ascii="Cambria Math" w:hAnsi="Cambria Math" w:cs="Times New Roman"/>
                            <w:sz w:val="20"/>
                            <w:szCs w:val="20"/>
                          </w:rPr>
                          <m:t>J</m:t>
                        </m:r>
                      </m:e>
                      <m:sup>
                        <m:r>
                          <m:rPr>
                            <m:sty m:val="bi"/>
                          </m:rPr>
                          <w:rPr>
                            <w:rFonts w:ascii="Cambria Math" w:hAnsi="Cambria Math" w:cs="Times New Roman"/>
                            <w:sz w:val="20"/>
                            <w:szCs w:val="20"/>
                          </w:rPr>
                          <m:t>d</m:t>
                        </m:r>
                      </m:sup>
                    </m:sSup>
                  </m:oMath>
                  <w:r w:rsidRPr="00267F27">
                    <w:rPr>
                      <w:rFonts w:ascii="Times New Roman" w:hAnsi="Times New Roman" w:cs="Times New Roman"/>
                      <w:b/>
                      <w:i/>
                      <w:sz w:val="20"/>
                      <w:szCs w:val="20"/>
                    </w:rPr>
                    <w:t xml:space="preserve">. The two overlapping bands are results from one DVCS experiment on </w:t>
                  </w:r>
                  <w:proofErr w:type="gramStart"/>
                  <w:r w:rsidRPr="00267F27">
                    <w:rPr>
                      <w:rFonts w:ascii="Times New Roman" w:hAnsi="Times New Roman" w:cs="Times New Roman"/>
                      <w:b/>
                      <w:i/>
                      <w:sz w:val="20"/>
                      <w:szCs w:val="20"/>
                    </w:rPr>
                    <w:t>a</w:t>
                  </w:r>
                  <w:proofErr w:type="gramEnd"/>
                  <w:r w:rsidRPr="00267F27">
                    <w:rPr>
                      <w:rFonts w:ascii="Times New Roman" w:hAnsi="Times New Roman" w:cs="Times New Roman"/>
                      <w:b/>
                      <w:i/>
                      <w:sz w:val="20"/>
                      <w:szCs w:val="20"/>
                    </w:rPr>
                    <w:t xml:space="preserve"> unpolarized neutron target at Jefferson Lab the other a HERMES DVCS experiment on a transversely polarized proton target. The colored boxes represent several calculations within lattice QCD and within quark models including a model dependent approach based on SIDIS data</w:t>
                  </w:r>
                  <w:r>
                    <w:rPr>
                      <w:rFonts w:ascii="Times New Roman" w:hAnsi="Times New Roman" w:cs="Times New Roman"/>
                      <w:b/>
                      <w:i/>
                      <w:sz w:val="20"/>
                      <w:szCs w:val="20"/>
                    </w:rPr>
                    <w:t xml:space="preserve"> </w:t>
                  </w:r>
                  <w:r w:rsidRPr="00267F27">
                    <w:rPr>
                      <w:rFonts w:ascii="Times New Roman" w:hAnsi="Times New Roman" w:cs="Times New Roman"/>
                      <w:b/>
                      <w:i/>
                      <w:sz w:val="20"/>
                      <w:szCs w:val="20"/>
                    </w:rPr>
                    <w:t>[3-5]</w:t>
                  </w:r>
                  <w:r>
                    <w:rPr>
                      <w:rFonts w:ascii="Times New Roman" w:hAnsi="Times New Roman" w:cs="Times New Roman"/>
                      <w:szCs w:val="24"/>
                    </w:rPr>
                    <w:t xml:space="preserve"> </w:t>
                  </w:r>
                </w:p>
                <w:p w:rsidR="003C0B69" w:rsidRDefault="003C0B69" w:rsidP="00267F27">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3C0B69" w:rsidRDefault="003C0B69" w:rsidP="00536BCC">
                  <w:pPr>
                    <w:spacing w:after="120" w:line="240" w:lineRule="auto"/>
                  </w:pPr>
                  <w:r w:rsidRPr="00CF1995">
                    <w:rPr>
                      <w:rFonts w:ascii="Times New Roman" w:hAnsi="Times New Roman" w:cs="Times New Roman"/>
                      <w:b/>
                      <w:i/>
                      <w:sz w:val="20"/>
                      <w:szCs w:val="20"/>
                    </w:rPr>
                    <w:t>.</w:t>
                  </w:r>
                </w:p>
              </w:txbxContent>
            </v:textbox>
            <w10:wrap type="topAndBottom"/>
          </v:shape>
        </w:pict>
      </w:r>
      <w:proofErr w:type="gramStart"/>
      <w:r w:rsidR="00536BCC" w:rsidRPr="00A52A55">
        <w:rPr>
          <w:rFonts w:ascii="Times New Roman" w:hAnsi="Times New Roman" w:cs="Times New Roman"/>
          <w:color w:val="000000"/>
          <w:szCs w:val="24"/>
        </w:rPr>
        <w:t>where</w:t>
      </w:r>
      <w:proofErr w:type="gramEnd"/>
      <w:r w:rsidR="00536BCC" w:rsidRPr="00A52A55">
        <w:rPr>
          <w:rFonts w:ascii="Times New Roman" w:hAnsi="Times New Roman" w:cs="Times New Roman"/>
          <w:color w:val="000000"/>
          <w:szCs w:val="24"/>
        </w:rPr>
        <w:t xml:space="preserve"> </w:t>
      </w:r>
      <m:oMath>
        <m:r>
          <m:rPr>
            <m:sty m:val="p"/>
          </m:rPr>
          <w:rPr>
            <w:rFonts w:ascii="Cambria Math" w:hAnsi="Cambria Math" w:cs="Times New Roman"/>
            <w:color w:val="000000"/>
            <w:szCs w:val="24"/>
          </w:rPr>
          <m:t>ΔΣ</m:t>
        </m:r>
      </m:oMath>
      <w:r w:rsidR="00536BCC" w:rsidRPr="00A52A55">
        <w:rPr>
          <w:rFonts w:ascii="Times New Roman" w:hAnsi="Times New Roman" w:cs="Times New Roman"/>
          <w:color w:val="000000"/>
          <w:szCs w:val="24"/>
        </w:rPr>
        <w:t xml:space="preserve"> is the </w:t>
      </w:r>
      <w:r w:rsidR="00536BCC">
        <w:rPr>
          <w:rFonts w:ascii="Times New Roman" w:hAnsi="Times New Roman" w:cs="Times New Roman"/>
          <w:color w:val="000000"/>
          <w:szCs w:val="24"/>
        </w:rPr>
        <w:t xml:space="preserve">well measured </w:t>
      </w:r>
      <w:r w:rsidR="00536BCC" w:rsidRPr="00A52A55">
        <w:rPr>
          <w:rFonts w:ascii="Times New Roman" w:hAnsi="Times New Roman" w:cs="Times New Roman"/>
          <w:color w:val="000000"/>
          <w:szCs w:val="24"/>
        </w:rPr>
        <w:t>total spin carried by the quarks in the nucleon</w:t>
      </w:r>
      <w:r w:rsidR="00F37010">
        <w:rPr>
          <w:rFonts w:ascii="Times New Roman" w:hAnsi="Times New Roman" w:cs="Times New Roman"/>
          <w:color w:val="000000"/>
          <w:szCs w:val="24"/>
        </w:rPr>
        <w:t>,</w:t>
      </w:r>
      <w:r w:rsidR="00536BCC" w:rsidRPr="00A52A55">
        <w:rPr>
          <w:rFonts w:ascii="Times New Roman" w:hAnsi="Times New Roman" w:cs="Times New Roman"/>
          <w:color w:val="000000"/>
          <w:szCs w:val="24"/>
        </w:rPr>
        <w:t xml:space="preserve"> while </w:t>
      </w:r>
      <m:oMath>
        <m:sSup>
          <m:sSupPr>
            <m:ctrlPr>
              <w:rPr>
                <w:rFonts w:ascii="Cambria Math" w:hAnsi="Cambria Math" w:cs="Times New Roman"/>
                <w:i/>
                <w:color w:val="000000"/>
                <w:szCs w:val="24"/>
              </w:rPr>
            </m:ctrlPr>
          </m:sSupPr>
          <m:e>
            <m:r>
              <w:rPr>
                <w:rFonts w:ascii="Cambria Math" w:hAnsi="Cambria Math" w:cs="Times New Roman"/>
                <w:color w:val="000000"/>
                <w:szCs w:val="24"/>
              </w:rPr>
              <m:t>J</m:t>
            </m:r>
          </m:e>
          <m:sup>
            <m:r>
              <w:rPr>
                <w:rFonts w:ascii="Cambria Math" w:hAnsi="Cambria Math" w:cs="Times New Roman"/>
                <w:color w:val="000000"/>
                <w:szCs w:val="24"/>
              </w:rPr>
              <m:t>q</m:t>
            </m:r>
          </m:sup>
        </m:sSup>
      </m:oMath>
      <w:r w:rsidR="00536BCC">
        <w:rPr>
          <w:rFonts w:ascii="Times New Roman" w:eastAsiaTheme="minorEastAsia" w:hAnsi="Times New Roman" w:cs="Times New Roman"/>
          <w:color w:val="000000"/>
          <w:szCs w:val="24"/>
        </w:rPr>
        <w:t xml:space="preserve"> </w:t>
      </w:r>
      <w:r w:rsidR="00536BCC" w:rsidRPr="00A52A55">
        <w:rPr>
          <w:rFonts w:ascii="Times New Roman" w:hAnsi="Times New Roman" w:cs="Times New Roman"/>
          <w:color w:val="000000"/>
          <w:szCs w:val="24"/>
        </w:rPr>
        <w:t xml:space="preserve">and </w:t>
      </w:r>
      <m:oMath>
        <m:sSup>
          <m:sSupPr>
            <m:ctrlPr>
              <w:rPr>
                <w:rFonts w:ascii="Cambria Math" w:hAnsi="Cambria Math" w:cs="Times New Roman"/>
                <w:i/>
                <w:color w:val="000000"/>
                <w:szCs w:val="24"/>
              </w:rPr>
            </m:ctrlPr>
          </m:sSupPr>
          <m:e>
            <m:r>
              <w:rPr>
                <w:rFonts w:ascii="Cambria Math" w:hAnsi="Cambria Math" w:cs="Times New Roman"/>
                <w:color w:val="000000"/>
                <w:szCs w:val="24"/>
              </w:rPr>
              <m:t>L</m:t>
            </m:r>
          </m:e>
          <m:sup>
            <m:r>
              <w:rPr>
                <w:rFonts w:ascii="Cambria Math" w:hAnsi="Cambria Math" w:cs="Times New Roman"/>
                <w:color w:val="000000"/>
                <w:szCs w:val="24"/>
              </w:rPr>
              <m:t>q</m:t>
            </m:r>
          </m:sup>
        </m:sSup>
      </m:oMath>
      <w:r w:rsidR="00536BCC" w:rsidRPr="00A52A55">
        <w:rPr>
          <w:rFonts w:ascii="Times New Roman" w:hAnsi="Times New Roman" w:cs="Times New Roman"/>
          <w:color w:val="000000"/>
          <w:szCs w:val="24"/>
        </w:rPr>
        <w:t xml:space="preserve"> are the total and the orbital angular</w:t>
      </w:r>
      <w:r w:rsidR="00536BCC" w:rsidRPr="00BB240D">
        <w:rPr>
          <w:rFonts w:ascii="Times New Roman" w:hAnsi="Times New Roman" w:cs="Times New Roman"/>
          <w:color w:val="000000"/>
          <w:szCs w:val="24"/>
        </w:rPr>
        <w:t xml:space="preserve"> momentum carried by quarks</w:t>
      </w:r>
      <w:r w:rsidR="00536BCC">
        <w:rPr>
          <w:rFonts w:ascii="Times New Roman" w:hAnsi="Times New Roman" w:cs="Times New Roman"/>
          <w:color w:val="000000"/>
          <w:szCs w:val="24"/>
        </w:rPr>
        <w:t xml:space="preserve"> </w:t>
      </w:r>
      <w:r w:rsidR="00536BCC" w:rsidRPr="00BB240D">
        <w:rPr>
          <w:rFonts w:ascii="Times New Roman" w:hAnsi="Times New Roman" w:cs="Times New Roman"/>
          <w:color w:val="000000"/>
          <w:szCs w:val="24"/>
        </w:rPr>
        <w:t xml:space="preserve">of flavor </w:t>
      </w:r>
      <w:r w:rsidR="00536BCC" w:rsidRPr="00A52A55">
        <w:rPr>
          <w:rFonts w:ascii="Times New Roman" w:hAnsi="Times New Roman" w:cs="Times New Roman"/>
          <w:i/>
          <w:color w:val="000000"/>
          <w:szCs w:val="24"/>
        </w:rPr>
        <w:t>q</w:t>
      </w:r>
      <w:r w:rsidR="00536BCC" w:rsidRPr="00BB240D">
        <w:rPr>
          <w:rFonts w:ascii="Times New Roman" w:hAnsi="Times New Roman" w:cs="Times New Roman"/>
          <w:color w:val="000000"/>
          <w:szCs w:val="24"/>
        </w:rPr>
        <w:t xml:space="preserve"> respectively</w:t>
      </w:r>
      <w:r w:rsidR="009E121B">
        <w:rPr>
          <w:rFonts w:ascii="Times New Roman" w:hAnsi="Times New Roman" w:cs="Times New Roman"/>
          <w:color w:val="000000"/>
          <w:szCs w:val="24"/>
        </w:rPr>
        <w:t xml:space="preserve">.  </w:t>
      </w:r>
    </w:p>
    <w:p w:rsidR="00237043" w:rsidRDefault="00237043" w:rsidP="00237043">
      <w:pPr>
        <w:tabs>
          <w:tab w:val="left" w:pos="720"/>
        </w:tabs>
        <w:autoSpaceDE w:val="0"/>
        <w:autoSpaceDN w:val="0"/>
        <w:adjustRightInd w:val="0"/>
        <w:spacing w:line="240" w:lineRule="auto"/>
        <w:jc w:val="both"/>
        <w:rPr>
          <w:rFonts w:ascii="Helvetica" w:hAnsi="Helvetica" w:cs="Helvetica"/>
          <w:color w:val="FF0003"/>
          <w:sz w:val="21"/>
          <w:szCs w:val="21"/>
        </w:rPr>
      </w:pPr>
      <w:r>
        <w:rPr>
          <w:rFonts w:ascii="Times New Roman" w:hAnsi="Times New Roman" w:cs="Times New Roman"/>
          <w:color w:val="000000"/>
          <w:szCs w:val="24"/>
        </w:rPr>
        <w:t xml:space="preserve">The worldwide </w:t>
      </w:r>
      <w:r w:rsidRPr="00A52A55">
        <w:rPr>
          <w:rFonts w:ascii="Times New Roman" w:hAnsi="Times New Roman" w:cs="Times New Roman"/>
          <w:color w:val="000000"/>
          <w:szCs w:val="24"/>
        </w:rPr>
        <w:t>DVCS experimental program</w:t>
      </w:r>
      <w:r>
        <w:rPr>
          <w:rFonts w:ascii="Times New Roman" w:hAnsi="Times New Roman" w:cs="Times New Roman"/>
          <w:color w:val="000000"/>
          <w:szCs w:val="24"/>
        </w:rPr>
        <w:t>, including those</w:t>
      </w:r>
      <w:r w:rsidRPr="00A52A55">
        <w:rPr>
          <w:rFonts w:ascii="Times New Roman" w:hAnsi="Times New Roman" w:cs="Times New Roman"/>
          <w:color w:val="000000"/>
          <w:szCs w:val="24"/>
        </w:rPr>
        <w:t xml:space="preserve"> at</w:t>
      </w:r>
      <w:r>
        <w:rPr>
          <w:rFonts w:ascii="Times New Roman" w:hAnsi="Times New Roman" w:cs="Times New Roman"/>
          <w:color w:val="000000"/>
          <w:szCs w:val="24"/>
        </w:rPr>
        <w:t xml:space="preserve"> </w:t>
      </w:r>
      <w:r w:rsidR="0065429E">
        <w:rPr>
          <w:rFonts w:ascii="Times New Roman" w:hAnsi="Times New Roman" w:cs="Times New Roman"/>
          <w:color w:val="000000"/>
          <w:szCs w:val="24"/>
        </w:rPr>
        <w:t>Jefferson Lab</w:t>
      </w:r>
      <w:r w:rsidRPr="00A52A55">
        <w:rPr>
          <w:rFonts w:ascii="Times New Roman" w:hAnsi="Times New Roman" w:cs="Times New Roman"/>
          <w:color w:val="000000"/>
          <w:szCs w:val="24"/>
        </w:rPr>
        <w:t xml:space="preserve"> with a 6 GeV electron beam, HERMES with 27 GeV electron and positron beams, and H1 and</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ZEUS with 820 GeV protons colliding with 27 GeV electrons or positrons</w:t>
      </w:r>
      <w:r>
        <w:rPr>
          <w:rFonts w:ascii="Times New Roman" w:hAnsi="Times New Roman" w:cs="Times New Roman"/>
          <w:color w:val="000000"/>
          <w:szCs w:val="24"/>
        </w:rPr>
        <w:t>,</w:t>
      </w:r>
      <w:r w:rsidRPr="00A52A55">
        <w:rPr>
          <w:rFonts w:ascii="Times New Roman" w:hAnsi="Times New Roman" w:cs="Times New Roman"/>
          <w:color w:val="000000"/>
          <w:szCs w:val="24"/>
        </w:rPr>
        <w:t xml:space="preserve"> has gi</w:t>
      </w:r>
      <w:r w:rsidR="00F37010">
        <w:rPr>
          <w:rFonts w:ascii="Times New Roman" w:hAnsi="Times New Roman" w:cs="Times New Roman"/>
          <w:color w:val="000000"/>
          <w:szCs w:val="24"/>
        </w:rPr>
        <w:t>ven the</w:t>
      </w:r>
      <w:r w:rsidRPr="00A52A55">
        <w:rPr>
          <w:rFonts w:ascii="Times New Roman" w:hAnsi="Times New Roman" w:cs="Times New Roman"/>
          <w:color w:val="000000"/>
          <w:szCs w:val="24"/>
        </w:rPr>
        <w:t xml:space="preserve"> first insight into</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 xml:space="preserve">the nucleon GPDs by </w:t>
      </w:r>
      <w:r w:rsidR="00F37010">
        <w:rPr>
          <w:rFonts w:ascii="Times New Roman" w:hAnsi="Times New Roman" w:cs="Times New Roman"/>
          <w:color w:val="000000"/>
          <w:szCs w:val="24"/>
        </w:rPr>
        <w:t>allowi</w:t>
      </w:r>
      <w:r w:rsidRPr="00A52A55">
        <w:rPr>
          <w:rFonts w:ascii="Times New Roman" w:hAnsi="Times New Roman" w:cs="Times New Roman"/>
          <w:color w:val="000000"/>
          <w:szCs w:val="24"/>
        </w:rPr>
        <w:t xml:space="preserve">ng </w:t>
      </w:r>
      <w:r w:rsidR="00F37010">
        <w:rPr>
          <w:rFonts w:ascii="Times New Roman" w:hAnsi="Times New Roman" w:cs="Times New Roman"/>
          <w:color w:val="000000"/>
          <w:szCs w:val="24"/>
        </w:rPr>
        <w:t xml:space="preserve">initial </w:t>
      </w:r>
      <w:r w:rsidRPr="00A52A55">
        <w:rPr>
          <w:rFonts w:ascii="Times New Roman" w:hAnsi="Times New Roman" w:cs="Times New Roman"/>
          <w:color w:val="000000"/>
          <w:szCs w:val="24"/>
        </w:rPr>
        <w:t xml:space="preserve">comparisons </w:t>
      </w:r>
      <w:r w:rsidR="00F37010">
        <w:rPr>
          <w:rFonts w:ascii="Times New Roman" w:hAnsi="Times New Roman" w:cs="Times New Roman"/>
          <w:color w:val="000000"/>
          <w:szCs w:val="24"/>
        </w:rPr>
        <w:t>with</w:t>
      </w:r>
      <w:r w:rsidRPr="00A52A55">
        <w:rPr>
          <w:rFonts w:ascii="Times New Roman" w:hAnsi="Times New Roman" w:cs="Times New Roman"/>
          <w:color w:val="000000"/>
          <w:szCs w:val="24"/>
        </w:rPr>
        <w:t xml:space="preserve"> models</w:t>
      </w:r>
      <w:r w:rsidR="009E121B">
        <w:rPr>
          <w:rFonts w:ascii="Times New Roman" w:hAnsi="Times New Roman" w:cs="Times New Roman"/>
          <w:color w:val="000000"/>
          <w:szCs w:val="24"/>
        </w:rPr>
        <w:t xml:space="preserve">.  </w:t>
      </w:r>
      <w:r w:rsidRPr="007768B8">
        <w:rPr>
          <w:rFonts w:ascii="Times New Roman" w:hAnsi="Times New Roman" w:cs="Helvetica"/>
          <w:color w:val="000000" w:themeColor="text1"/>
          <w:szCs w:val="21"/>
        </w:rPr>
        <w:t>Th</w:t>
      </w:r>
      <w:r w:rsidR="00F37010">
        <w:rPr>
          <w:rFonts w:ascii="Times New Roman" w:hAnsi="Times New Roman" w:cs="Helvetica"/>
          <w:color w:val="000000" w:themeColor="text1"/>
          <w:szCs w:val="21"/>
        </w:rPr>
        <w:t>ese</w:t>
      </w:r>
      <w:r w:rsidRPr="007768B8">
        <w:rPr>
          <w:rFonts w:ascii="Times New Roman" w:hAnsi="Times New Roman" w:cs="Helvetica"/>
          <w:color w:val="000000" w:themeColor="text1"/>
          <w:szCs w:val="21"/>
        </w:rPr>
        <w:t xml:space="preserve"> experiments have measured large asymmetries, in the 10 - 20 % range</w:t>
      </w:r>
      <w:r>
        <w:rPr>
          <w:rFonts w:ascii="Times New Roman" w:hAnsi="Times New Roman" w:cs="Helvetica"/>
          <w:color w:val="000000" w:themeColor="text1"/>
          <w:szCs w:val="21"/>
        </w:rPr>
        <w:t>,</w:t>
      </w:r>
      <w:r w:rsidRPr="007768B8">
        <w:rPr>
          <w:rFonts w:ascii="Times New Roman" w:hAnsi="Times New Roman" w:cs="Helvetica"/>
          <w:color w:val="000000" w:themeColor="text1"/>
          <w:szCs w:val="21"/>
        </w:rPr>
        <w:t xml:space="preserve"> and </w:t>
      </w:r>
      <w:r>
        <w:rPr>
          <w:rFonts w:ascii="Times New Roman" w:hAnsi="Times New Roman" w:cs="Helvetica"/>
          <w:color w:val="000000" w:themeColor="text1"/>
          <w:szCs w:val="21"/>
        </w:rPr>
        <w:t>suggest</w:t>
      </w:r>
      <w:r w:rsidRPr="007768B8">
        <w:rPr>
          <w:rFonts w:ascii="Times New Roman" w:hAnsi="Times New Roman" w:cs="Helvetica"/>
          <w:color w:val="000000" w:themeColor="text1"/>
          <w:szCs w:val="21"/>
        </w:rPr>
        <w:t xml:space="preserve"> an early </w:t>
      </w:r>
      <w:r>
        <w:rPr>
          <w:rFonts w:ascii="Times New Roman" w:hAnsi="Times New Roman" w:cs="Helvetica"/>
          <w:color w:val="000000" w:themeColor="text1"/>
          <w:szCs w:val="21"/>
        </w:rPr>
        <w:t>approach</w:t>
      </w:r>
      <w:r w:rsidRPr="007768B8">
        <w:rPr>
          <w:rFonts w:ascii="Times New Roman" w:hAnsi="Times New Roman" w:cs="Helvetica"/>
          <w:color w:val="000000" w:themeColor="text1"/>
          <w:szCs w:val="21"/>
        </w:rPr>
        <w:t xml:space="preserve"> </w:t>
      </w:r>
      <w:r>
        <w:rPr>
          <w:rFonts w:ascii="Times New Roman" w:hAnsi="Times New Roman" w:cs="Helvetica"/>
          <w:color w:val="000000" w:themeColor="text1"/>
          <w:szCs w:val="21"/>
        </w:rPr>
        <w:t>to</w:t>
      </w:r>
      <w:r w:rsidRPr="007768B8">
        <w:rPr>
          <w:rFonts w:ascii="Times New Roman" w:hAnsi="Times New Roman" w:cs="Helvetica"/>
          <w:color w:val="000000" w:themeColor="text1"/>
          <w:szCs w:val="21"/>
        </w:rPr>
        <w:t xml:space="preserve"> the scaling regim</w:t>
      </w:r>
      <w:r>
        <w:rPr>
          <w:rFonts w:ascii="Times New Roman" w:hAnsi="Times New Roman" w:cs="Helvetica"/>
          <w:color w:val="000000" w:themeColor="text1"/>
          <w:szCs w:val="21"/>
        </w:rPr>
        <w:t>e</w:t>
      </w:r>
      <w:r w:rsidR="009E121B">
        <w:rPr>
          <w:rFonts w:ascii="Times New Roman" w:hAnsi="Times New Roman" w:cs="Helvetica"/>
          <w:color w:val="000000" w:themeColor="text1"/>
          <w:szCs w:val="21"/>
        </w:rPr>
        <w:t xml:space="preserve">.  </w:t>
      </w:r>
      <w:r>
        <w:rPr>
          <w:rFonts w:ascii="Times New Roman" w:hAnsi="Times New Roman" w:cs="Helvetica"/>
          <w:color w:val="000000" w:themeColor="text1"/>
          <w:szCs w:val="21"/>
        </w:rPr>
        <w:t>Constraints on the total angular momentum of the</w:t>
      </w:r>
      <w:r w:rsidR="00AE41EC" w:rsidRPr="00AE41EC">
        <w:rPr>
          <w:rFonts w:ascii="Times New Roman" w:hAnsi="Times New Roman" w:cs="Helvetica"/>
          <w:i/>
          <w:color w:val="000000" w:themeColor="text1"/>
          <w:szCs w:val="21"/>
        </w:rPr>
        <w:t xml:space="preserve"> u </w:t>
      </w:r>
      <w:r>
        <w:rPr>
          <w:rFonts w:ascii="Times New Roman" w:hAnsi="Times New Roman" w:cs="Helvetica"/>
          <w:color w:val="000000" w:themeColor="text1"/>
          <w:szCs w:val="21"/>
        </w:rPr>
        <w:t xml:space="preserve">and </w:t>
      </w:r>
      <w:r w:rsidRPr="00AE41EC">
        <w:rPr>
          <w:rFonts w:ascii="Times New Roman" w:hAnsi="Times New Roman" w:cs="Helvetica"/>
          <w:i/>
          <w:color w:val="000000" w:themeColor="text1"/>
          <w:szCs w:val="21"/>
        </w:rPr>
        <w:t>d</w:t>
      </w:r>
      <w:r>
        <w:rPr>
          <w:rFonts w:ascii="Times New Roman" w:hAnsi="Times New Roman" w:cs="Helvetica"/>
          <w:color w:val="000000" w:themeColor="text1"/>
          <w:szCs w:val="21"/>
        </w:rPr>
        <w:t xml:space="preserve"> quarks from DVCS experiments are shown in </w:t>
      </w:r>
      <w:r w:rsidRPr="00D14A13">
        <w:rPr>
          <w:rFonts w:ascii="Times New Roman" w:hAnsi="Times New Roman" w:cs="Helvetica"/>
          <w:b/>
          <w:i/>
          <w:color w:val="000000" w:themeColor="text1"/>
          <w:szCs w:val="21"/>
        </w:rPr>
        <w:t xml:space="preserve">Figure </w:t>
      </w:r>
      <w:r w:rsidR="00D448F3" w:rsidRPr="00D14A13">
        <w:rPr>
          <w:rFonts w:ascii="Times New Roman" w:hAnsi="Times New Roman" w:cs="Helvetica"/>
          <w:b/>
          <w:i/>
          <w:color w:val="000000" w:themeColor="text1"/>
          <w:szCs w:val="21"/>
        </w:rPr>
        <w:t>3.</w:t>
      </w:r>
      <w:r w:rsidRPr="00D14A13">
        <w:rPr>
          <w:rFonts w:ascii="Times New Roman" w:hAnsi="Times New Roman" w:cs="Helvetica"/>
          <w:b/>
          <w:i/>
          <w:color w:val="000000" w:themeColor="text1"/>
          <w:szCs w:val="21"/>
        </w:rPr>
        <w:t>2</w:t>
      </w:r>
      <w:r>
        <w:rPr>
          <w:rFonts w:ascii="Times New Roman" w:hAnsi="Times New Roman" w:cs="Helvetica"/>
          <w:color w:val="000000" w:themeColor="text1"/>
          <w:szCs w:val="21"/>
        </w:rPr>
        <w:t>, together with calculations from lattice QCD and QCD-inspired models</w:t>
      </w:r>
      <w:r w:rsidR="009E121B">
        <w:rPr>
          <w:rFonts w:ascii="Times New Roman" w:hAnsi="Times New Roman" w:cs="Helvetica"/>
          <w:color w:val="000000" w:themeColor="text1"/>
          <w:szCs w:val="21"/>
        </w:rPr>
        <w:t xml:space="preserve">.  </w:t>
      </w:r>
    </w:p>
    <w:p w:rsidR="00237043" w:rsidRDefault="00237043" w:rsidP="00237043">
      <w:pPr>
        <w:tabs>
          <w:tab w:val="left" w:pos="720"/>
        </w:tabs>
        <w:autoSpaceDE w:val="0"/>
        <w:autoSpaceDN w:val="0"/>
        <w:adjustRightInd w:val="0"/>
        <w:spacing w:line="240" w:lineRule="auto"/>
        <w:jc w:val="both"/>
        <w:rPr>
          <w:rFonts w:ascii="Times New Roman" w:hAnsi="Times New Roman" w:cs="Times New Roman"/>
          <w:color w:val="000000"/>
          <w:szCs w:val="24"/>
        </w:rPr>
      </w:pPr>
      <w:r>
        <w:rPr>
          <w:rFonts w:ascii="Times New Roman" w:hAnsi="Times New Roman" w:cs="Times New Roman"/>
          <w:color w:val="000000"/>
          <w:szCs w:val="24"/>
        </w:rPr>
        <w:t>A</w:t>
      </w:r>
      <w:r w:rsidRPr="00A52A55">
        <w:rPr>
          <w:rFonts w:ascii="Times New Roman" w:hAnsi="Times New Roman" w:cs="Times New Roman"/>
          <w:color w:val="000000"/>
          <w:szCs w:val="24"/>
        </w:rPr>
        <w:t xml:space="preserve">ccessing GPDs </w:t>
      </w:r>
      <w:r w:rsidR="00AE41EC">
        <w:rPr>
          <w:rFonts w:ascii="Times New Roman" w:hAnsi="Times New Roman" w:cs="Times New Roman"/>
          <w:color w:val="000000"/>
          <w:szCs w:val="24"/>
        </w:rPr>
        <w:t>re</w:t>
      </w:r>
      <w:r w:rsidR="00C271CB">
        <w:rPr>
          <w:rFonts w:ascii="Times New Roman" w:hAnsi="Times New Roman" w:cs="Times New Roman"/>
          <w:color w:val="000000"/>
          <w:szCs w:val="24"/>
        </w:rPr>
        <w:t>quires</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a dedicated long term experimental program</w:t>
      </w:r>
      <w:r w:rsidR="009E121B">
        <w:rPr>
          <w:rFonts w:ascii="Times New Roman" w:hAnsi="Times New Roman" w:cs="Times New Roman"/>
          <w:color w:val="000000"/>
          <w:szCs w:val="24"/>
        </w:rPr>
        <w:t xml:space="preserve">.  </w:t>
      </w:r>
      <w:r w:rsidRPr="00A52A55">
        <w:rPr>
          <w:rFonts w:ascii="Times New Roman" w:hAnsi="Times New Roman" w:cs="Times New Roman"/>
          <w:color w:val="000000"/>
          <w:szCs w:val="24"/>
        </w:rPr>
        <w:t>In the valence quark region, the</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12 GeV CEBAF upgrade</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combined with the large acceptance CLAS12 detector in Hall B offers such a program</w:t>
      </w:r>
      <w:r w:rsidR="009E121B">
        <w:rPr>
          <w:rFonts w:ascii="Times New Roman" w:hAnsi="Times New Roman" w:cs="Times New Roman"/>
          <w:color w:val="000000"/>
          <w:szCs w:val="24"/>
        </w:rPr>
        <w:t xml:space="preserve">.  </w:t>
      </w:r>
      <w:r w:rsidRPr="00A52A55">
        <w:rPr>
          <w:rFonts w:ascii="Times New Roman" w:hAnsi="Times New Roman" w:cs="Times New Roman"/>
          <w:color w:val="000000"/>
          <w:szCs w:val="24"/>
        </w:rPr>
        <w:t xml:space="preserve">The </w:t>
      </w:r>
      <w:r w:rsidR="00AE41EC">
        <w:rPr>
          <w:rFonts w:ascii="Times New Roman" w:hAnsi="Times New Roman" w:cs="Times New Roman"/>
          <w:color w:val="000000"/>
          <w:szCs w:val="24"/>
        </w:rPr>
        <w:t>increased</w:t>
      </w:r>
      <w:r w:rsidRPr="00A52A55">
        <w:rPr>
          <w:rFonts w:ascii="Times New Roman" w:hAnsi="Times New Roman" w:cs="Times New Roman"/>
          <w:color w:val="000000"/>
          <w:szCs w:val="24"/>
        </w:rPr>
        <w:t xml:space="preserve"> energy</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of the electron beam to 12 GeV offers not only a reach of momentum transfer allowing for the leading</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order</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GPD formalism to be applicable</w:t>
      </w:r>
      <w:r w:rsidR="00AE41EC">
        <w:rPr>
          <w:rFonts w:ascii="Times New Roman" w:hAnsi="Times New Roman" w:cs="Times New Roman"/>
          <w:color w:val="000000"/>
          <w:szCs w:val="24"/>
        </w:rPr>
        <w:t>,</w:t>
      </w:r>
      <w:r w:rsidRPr="00A52A55">
        <w:rPr>
          <w:rFonts w:ascii="Times New Roman" w:hAnsi="Times New Roman" w:cs="Times New Roman"/>
          <w:color w:val="000000"/>
          <w:szCs w:val="24"/>
        </w:rPr>
        <w:t xml:space="preserve"> but also provides the highest polarized luminosity for precision</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measurements of key polarization observables crucial in these studies</w:t>
      </w:r>
      <w:r w:rsidR="009E121B">
        <w:rPr>
          <w:rFonts w:ascii="Times New Roman" w:hAnsi="Times New Roman" w:cs="Times New Roman"/>
          <w:color w:val="000000"/>
          <w:szCs w:val="24"/>
        </w:rPr>
        <w:t xml:space="preserve">.  </w:t>
      </w:r>
      <w:r w:rsidRPr="00A52A55">
        <w:rPr>
          <w:rFonts w:ascii="Times New Roman" w:hAnsi="Times New Roman" w:cs="Times New Roman"/>
          <w:color w:val="000000"/>
          <w:szCs w:val="24"/>
        </w:rPr>
        <w:t>A suite of approved experiments</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planned in Hall B [</w:t>
      </w:r>
      <w:r>
        <w:rPr>
          <w:rFonts w:ascii="Times New Roman" w:hAnsi="Times New Roman" w:cs="Times New Roman"/>
          <w:color w:val="000000"/>
          <w:szCs w:val="24"/>
        </w:rPr>
        <w:t>3-6, 3-7</w:t>
      </w:r>
      <w:r w:rsidRPr="00A52A55">
        <w:rPr>
          <w:rFonts w:ascii="Times New Roman" w:hAnsi="Times New Roman" w:cs="Times New Roman"/>
          <w:color w:val="000000"/>
          <w:szCs w:val="24"/>
        </w:rPr>
        <w:t xml:space="preserve">] with CLAS 12 and Hall </w:t>
      </w:r>
      <w:proofErr w:type="gramStart"/>
      <w:r w:rsidRPr="00A52A55">
        <w:rPr>
          <w:rFonts w:ascii="Times New Roman" w:hAnsi="Times New Roman" w:cs="Times New Roman"/>
          <w:color w:val="000000"/>
          <w:szCs w:val="24"/>
        </w:rPr>
        <w:t>A</w:t>
      </w:r>
      <w:proofErr w:type="gramEnd"/>
      <w:r w:rsidRPr="00A52A55">
        <w:rPr>
          <w:rFonts w:ascii="Times New Roman" w:hAnsi="Times New Roman" w:cs="Times New Roman"/>
          <w:color w:val="000000"/>
          <w:szCs w:val="24"/>
        </w:rPr>
        <w:t xml:space="preserve"> [</w:t>
      </w:r>
      <w:r>
        <w:rPr>
          <w:rFonts w:ascii="Times New Roman" w:hAnsi="Times New Roman" w:cs="Times New Roman"/>
          <w:color w:val="000000"/>
          <w:szCs w:val="24"/>
        </w:rPr>
        <w:t>3-8</w:t>
      </w:r>
      <w:r w:rsidRPr="00A52A55">
        <w:rPr>
          <w:rFonts w:ascii="Times New Roman" w:hAnsi="Times New Roman" w:cs="Times New Roman"/>
          <w:color w:val="000000"/>
          <w:szCs w:val="24"/>
        </w:rPr>
        <w:t>] will provide the necessary high precision data for different</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channels and reactions over a wide kinematical range</w:t>
      </w:r>
      <w:r w:rsidR="009E121B">
        <w:rPr>
          <w:rFonts w:ascii="Times New Roman" w:hAnsi="Times New Roman" w:cs="Times New Roman"/>
          <w:color w:val="000000"/>
          <w:szCs w:val="24"/>
        </w:rPr>
        <w:t xml:space="preserve">.  </w:t>
      </w:r>
      <w:r w:rsidRPr="00A52A55">
        <w:rPr>
          <w:rFonts w:ascii="Times New Roman" w:hAnsi="Times New Roman" w:cs="Times New Roman"/>
          <w:color w:val="000000"/>
          <w:szCs w:val="24"/>
        </w:rPr>
        <w:t>The</w:t>
      </w:r>
      <w:r w:rsidR="00447148">
        <w:rPr>
          <w:rFonts w:ascii="Times New Roman" w:hAnsi="Times New Roman" w:cs="Times New Roman"/>
          <w:color w:val="000000"/>
          <w:szCs w:val="24"/>
        </w:rPr>
        <w:t>se</w:t>
      </w:r>
      <w:r w:rsidRPr="00A52A55">
        <w:rPr>
          <w:rFonts w:ascii="Times New Roman" w:hAnsi="Times New Roman" w:cs="Times New Roman"/>
          <w:color w:val="000000"/>
          <w:szCs w:val="24"/>
        </w:rPr>
        <w:t xml:space="preserve"> data will </w:t>
      </w:r>
      <w:r w:rsidR="00AE41EC">
        <w:rPr>
          <w:rFonts w:ascii="Times New Roman" w:hAnsi="Times New Roman" w:cs="Times New Roman"/>
          <w:color w:val="000000"/>
          <w:szCs w:val="24"/>
        </w:rPr>
        <w:t xml:space="preserve">be </w:t>
      </w:r>
      <w:r w:rsidRPr="00A52A55">
        <w:rPr>
          <w:rFonts w:ascii="Times New Roman" w:hAnsi="Times New Roman" w:cs="Times New Roman"/>
          <w:color w:val="000000"/>
          <w:szCs w:val="24"/>
        </w:rPr>
        <w:t xml:space="preserve">critical in the </w:t>
      </w:r>
      <w:r>
        <w:rPr>
          <w:rFonts w:ascii="Times New Roman" w:hAnsi="Times New Roman" w:cs="Times New Roman"/>
          <w:color w:val="000000"/>
          <w:szCs w:val="24"/>
        </w:rPr>
        <w:t>extraction</w:t>
      </w:r>
      <w:r w:rsidRPr="00A52A55">
        <w:rPr>
          <w:rFonts w:ascii="Times New Roman" w:hAnsi="Times New Roman" w:cs="Times New Roman"/>
          <w:color w:val="000000"/>
          <w:szCs w:val="24"/>
        </w:rPr>
        <w:t xml:space="preserve"> of</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GPDs parametrization</w:t>
      </w:r>
      <w:r>
        <w:rPr>
          <w:rFonts w:ascii="Times New Roman" w:hAnsi="Times New Roman" w:cs="Times New Roman"/>
          <w:color w:val="000000"/>
          <w:szCs w:val="24"/>
        </w:rPr>
        <w:t>s</w:t>
      </w:r>
      <w:r w:rsidRPr="00A52A55">
        <w:rPr>
          <w:rFonts w:ascii="Times New Roman" w:hAnsi="Times New Roman" w:cs="Times New Roman"/>
          <w:color w:val="000000"/>
          <w:szCs w:val="24"/>
        </w:rPr>
        <w:t xml:space="preserve">, </w:t>
      </w:r>
      <w:r>
        <w:rPr>
          <w:rFonts w:ascii="Times New Roman" w:hAnsi="Times New Roman" w:cs="Times New Roman"/>
          <w:color w:val="000000"/>
          <w:szCs w:val="24"/>
        </w:rPr>
        <w:t xml:space="preserve">while constraints </w:t>
      </w:r>
      <w:r w:rsidRPr="00A52A55">
        <w:rPr>
          <w:rFonts w:ascii="Times New Roman" w:hAnsi="Times New Roman" w:cs="Times New Roman"/>
          <w:color w:val="000000"/>
          <w:szCs w:val="24"/>
        </w:rPr>
        <w:t>from dispersion</w:t>
      </w:r>
      <w:r>
        <w:rPr>
          <w:rFonts w:ascii="Times New Roman" w:hAnsi="Times New Roman" w:cs="Times New Roman"/>
          <w:color w:val="000000"/>
          <w:szCs w:val="24"/>
        </w:rPr>
        <w:t xml:space="preserve">-relation </w:t>
      </w:r>
      <w:r w:rsidRPr="00A52A55">
        <w:rPr>
          <w:rFonts w:ascii="Times New Roman" w:hAnsi="Times New Roman" w:cs="Times New Roman"/>
          <w:color w:val="000000"/>
          <w:szCs w:val="24"/>
        </w:rPr>
        <w:t>techniques and</w:t>
      </w:r>
      <w:r>
        <w:rPr>
          <w:rFonts w:ascii="Times New Roman" w:hAnsi="Times New Roman" w:cs="Times New Roman"/>
          <w:color w:val="000000"/>
          <w:szCs w:val="24"/>
        </w:rPr>
        <w:t xml:space="preserve"> from the l</w:t>
      </w:r>
      <w:r w:rsidRPr="00A52A55">
        <w:rPr>
          <w:rFonts w:ascii="Times New Roman" w:hAnsi="Times New Roman" w:cs="Times New Roman"/>
          <w:color w:val="000000"/>
          <w:szCs w:val="24"/>
        </w:rPr>
        <w:t>attice calculations</w:t>
      </w:r>
      <w:r>
        <w:rPr>
          <w:rFonts w:ascii="Times New Roman" w:hAnsi="Times New Roman" w:cs="Times New Roman"/>
          <w:color w:val="000000"/>
          <w:szCs w:val="24"/>
        </w:rPr>
        <w:t xml:space="preserve"> of the moments of </w:t>
      </w:r>
      <w:proofErr w:type="gramStart"/>
      <w:r>
        <w:rPr>
          <w:rFonts w:ascii="Times New Roman" w:hAnsi="Times New Roman" w:cs="Times New Roman"/>
          <w:color w:val="000000"/>
          <w:szCs w:val="24"/>
        </w:rPr>
        <w:t>GPDs</w:t>
      </w:r>
      <w:r w:rsidRPr="00A52A55">
        <w:rPr>
          <w:rFonts w:ascii="Times New Roman" w:hAnsi="Times New Roman" w:cs="Times New Roman"/>
          <w:color w:val="000000"/>
          <w:szCs w:val="24"/>
        </w:rPr>
        <w:t>,</w:t>
      </w:r>
      <w:proofErr w:type="gramEnd"/>
      <w:r w:rsidRPr="00A52A55">
        <w:rPr>
          <w:rFonts w:ascii="Times New Roman" w:hAnsi="Times New Roman" w:cs="Times New Roman"/>
          <w:color w:val="000000"/>
          <w:szCs w:val="24"/>
        </w:rPr>
        <w:t xml:space="preserve"> </w:t>
      </w:r>
      <w:r>
        <w:rPr>
          <w:rFonts w:ascii="Times New Roman" w:hAnsi="Times New Roman" w:cs="Times New Roman"/>
          <w:color w:val="000000"/>
          <w:szCs w:val="24"/>
        </w:rPr>
        <w:t>will minimize the model-dependence in those parametrizations</w:t>
      </w:r>
      <w:r w:rsidR="009E121B">
        <w:rPr>
          <w:rFonts w:ascii="Times New Roman" w:hAnsi="Times New Roman" w:cs="Times New Roman"/>
          <w:color w:val="000000"/>
          <w:szCs w:val="24"/>
        </w:rPr>
        <w:t xml:space="preserve">.  </w:t>
      </w:r>
      <w:r>
        <w:rPr>
          <w:rFonts w:ascii="Times New Roman" w:hAnsi="Times New Roman" w:cs="Times New Roman"/>
          <w:color w:val="000000"/>
          <w:szCs w:val="24"/>
        </w:rPr>
        <w:t xml:space="preserve">We show in </w:t>
      </w:r>
      <w:r w:rsidRPr="00D14A13">
        <w:rPr>
          <w:rFonts w:ascii="Times New Roman" w:hAnsi="Times New Roman" w:cs="Times New Roman"/>
          <w:b/>
          <w:i/>
          <w:color w:val="000000"/>
          <w:szCs w:val="24"/>
        </w:rPr>
        <w:t>Figure 3</w:t>
      </w:r>
      <w:r w:rsidR="00D14A13" w:rsidRPr="00D14A13">
        <w:rPr>
          <w:rFonts w:ascii="Times New Roman" w:hAnsi="Times New Roman" w:cs="Times New Roman"/>
          <w:b/>
          <w:i/>
          <w:color w:val="000000"/>
          <w:szCs w:val="24"/>
        </w:rPr>
        <w:t>.3</w:t>
      </w:r>
      <w:r>
        <w:rPr>
          <w:rFonts w:ascii="Times New Roman" w:hAnsi="Times New Roman" w:cs="Times New Roman"/>
          <w:color w:val="000000"/>
          <w:szCs w:val="24"/>
        </w:rPr>
        <w:t xml:space="preserve"> the projected impact of the 12 GeV data on our knowledge of the GPD </w:t>
      </w:r>
      <w:r w:rsidRPr="004A1BA4">
        <w:rPr>
          <w:rFonts w:ascii="Times New Roman" w:hAnsi="Times New Roman" w:cs="Times New Roman"/>
          <w:i/>
          <w:color w:val="000000"/>
          <w:szCs w:val="24"/>
        </w:rPr>
        <w:t>H</w:t>
      </w:r>
      <w:r>
        <w:rPr>
          <w:rFonts w:ascii="Times New Roman" w:hAnsi="Times New Roman" w:cs="Times New Roman"/>
          <w:i/>
          <w:color w:val="000000"/>
          <w:szCs w:val="24"/>
        </w:rPr>
        <w:t xml:space="preserve"> </w:t>
      </w:r>
      <w:r w:rsidRPr="004A1BA4">
        <w:rPr>
          <w:rFonts w:ascii="Times New Roman" w:hAnsi="Times New Roman" w:cs="Times New Roman"/>
          <w:color w:val="000000"/>
          <w:szCs w:val="24"/>
        </w:rPr>
        <w:t>together with the current status of the 6 GeV data</w:t>
      </w:r>
      <w:r w:rsidR="009E121B">
        <w:rPr>
          <w:rFonts w:ascii="Times New Roman" w:hAnsi="Times New Roman" w:cs="Times New Roman"/>
          <w:color w:val="000000"/>
          <w:szCs w:val="24"/>
        </w:rPr>
        <w:t xml:space="preserve">.  </w:t>
      </w:r>
    </w:p>
    <w:p w:rsidR="00AF3731" w:rsidRPr="005E7704" w:rsidRDefault="00AF3731" w:rsidP="00050788">
      <w:pPr>
        <w:pStyle w:val="Heading2"/>
        <w:spacing w:before="0" w:after="200" w:line="240" w:lineRule="auto"/>
        <w:rPr>
          <w:rFonts w:ascii="Times New Roman" w:hAnsi="Times New Roman" w:cs="Times New Roman"/>
        </w:rPr>
      </w:pPr>
      <w:bookmarkStart w:id="13" w:name="_Toc326067495"/>
      <w:r w:rsidRPr="005E7704">
        <w:rPr>
          <w:rFonts w:ascii="Times New Roman" w:hAnsi="Times New Roman" w:cs="Times New Roman"/>
        </w:rPr>
        <w:t>Momentum Tomography of the Nucleon</w:t>
      </w:r>
      <w:bookmarkEnd w:id="13"/>
    </w:p>
    <w:p w:rsidR="001B7F66" w:rsidRDefault="00DE282A"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sidRPr="00DE282A">
        <w:rPr>
          <w:rFonts w:ascii="Times New Roman" w:hAnsi="Times New Roman" w:cs="Times New Roman"/>
          <w:color w:val="000000"/>
          <w:szCs w:val="24"/>
        </w:rPr>
        <w:t xml:space="preserve"> </w:t>
      </w:r>
      <w:r>
        <w:rPr>
          <w:rFonts w:ascii="Times New Roman" w:hAnsi="Times New Roman" w:cs="Times New Roman"/>
          <w:color w:val="000000"/>
          <w:szCs w:val="24"/>
        </w:rPr>
        <w:t>I</w:t>
      </w:r>
      <w:r w:rsidRPr="00A52A55">
        <w:rPr>
          <w:rFonts w:ascii="Times New Roman" w:hAnsi="Times New Roman" w:cs="Times New Roman"/>
          <w:color w:val="000000"/>
          <w:szCs w:val="24"/>
        </w:rPr>
        <w:t xml:space="preserve">n the </w:t>
      </w:r>
      <w:r w:rsidR="00BB1307">
        <w:rPr>
          <w:rFonts w:ascii="Times New Roman" w:hAnsi="Times New Roman" w:cs="Times New Roman"/>
          <w:color w:val="000000"/>
          <w:szCs w:val="24"/>
        </w:rPr>
        <w:t>p</w:t>
      </w:r>
      <w:r w:rsidRPr="00A52A55">
        <w:rPr>
          <w:rFonts w:ascii="Times New Roman" w:hAnsi="Times New Roman" w:cs="Times New Roman"/>
          <w:color w:val="000000"/>
          <w:szCs w:val="24"/>
        </w:rPr>
        <w:t>ast 10 years, pioneering experiments at DESY (HERMES), CERN (COMPASS)</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and Jefferson Lab performing semi-inclusive deep inelastic lepton scattering (SIDIS) with polarized lepton</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 xml:space="preserve">beams and polarized targets (proton, deuteron and </w:t>
      </w:r>
      <w:r w:rsidRPr="00A52A55">
        <w:rPr>
          <w:rFonts w:ascii="Times New Roman" w:hAnsi="Times New Roman" w:cs="Times New Roman"/>
          <w:color w:val="000000"/>
          <w:szCs w:val="24"/>
          <w:vertAlign w:val="superscript"/>
        </w:rPr>
        <w:t>3</w:t>
      </w:r>
      <w:r w:rsidRPr="00A52A55">
        <w:rPr>
          <w:rFonts w:ascii="Times New Roman" w:hAnsi="Times New Roman" w:cs="Times New Roman"/>
          <w:color w:val="000000"/>
          <w:szCs w:val="24"/>
        </w:rPr>
        <w:t xml:space="preserve">He) </w:t>
      </w:r>
      <w:r w:rsidR="007520BF">
        <w:rPr>
          <w:rFonts w:ascii="Times New Roman" w:hAnsi="Times New Roman" w:cs="Times New Roman"/>
          <w:color w:val="000000"/>
          <w:szCs w:val="24"/>
        </w:rPr>
        <w:t xml:space="preserve">have </w:t>
      </w:r>
      <w:r w:rsidRPr="00A52A55">
        <w:rPr>
          <w:rFonts w:ascii="Times New Roman" w:hAnsi="Times New Roman" w:cs="Times New Roman"/>
          <w:color w:val="000000"/>
          <w:szCs w:val="24"/>
        </w:rPr>
        <w:t>offere</w:t>
      </w:r>
      <w:r w:rsidR="007520BF">
        <w:rPr>
          <w:rFonts w:ascii="Times New Roman" w:hAnsi="Times New Roman" w:cs="Times New Roman"/>
          <w:color w:val="000000"/>
          <w:szCs w:val="24"/>
        </w:rPr>
        <w:t>d a first glimpse of</w:t>
      </w:r>
      <w:r w:rsidRPr="00A52A55">
        <w:rPr>
          <w:rFonts w:ascii="Times New Roman" w:hAnsi="Times New Roman" w:cs="Times New Roman"/>
          <w:color w:val="000000"/>
          <w:szCs w:val="24"/>
        </w:rPr>
        <w:t xml:space="preserve"> the effects of transverse</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 xml:space="preserve">motion of quarks and the </w:t>
      </w:r>
      <w:r w:rsidR="007520BF">
        <w:rPr>
          <w:rFonts w:ascii="Times New Roman" w:hAnsi="Times New Roman" w:cs="Times New Roman"/>
          <w:color w:val="000000"/>
          <w:szCs w:val="24"/>
        </w:rPr>
        <w:t xml:space="preserve">way this is </w:t>
      </w:r>
      <w:r w:rsidRPr="00A52A55">
        <w:rPr>
          <w:rFonts w:ascii="Times New Roman" w:hAnsi="Times New Roman" w:cs="Times New Roman"/>
          <w:color w:val="000000"/>
          <w:szCs w:val="24"/>
        </w:rPr>
        <w:t>correlat</w:t>
      </w:r>
      <w:r w:rsidR="007520BF">
        <w:rPr>
          <w:rFonts w:ascii="Times New Roman" w:hAnsi="Times New Roman" w:cs="Times New Roman"/>
          <w:color w:val="000000"/>
          <w:szCs w:val="24"/>
        </w:rPr>
        <w:t>ed</w:t>
      </w:r>
      <w:r w:rsidRPr="00A52A55">
        <w:rPr>
          <w:rFonts w:ascii="Times New Roman" w:hAnsi="Times New Roman" w:cs="Times New Roman"/>
          <w:color w:val="000000"/>
          <w:szCs w:val="24"/>
        </w:rPr>
        <w:t xml:space="preserve"> </w:t>
      </w:r>
      <w:r w:rsidR="007520BF">
        <w:rPr>
          <w:rFonts w:ascii="Times New Roman" w:hAnsi="Times New Roman" w:cs="Times New Roman"/>
          <w:color w:val="000000"/>
          <w:szCs w:val="24"/>
        </w:rPr>
        <w:t>with</w:t>
      </w:r>
      <w:r w:rsidRPr="00A52A55">
        <w:rPr>
          <w:rFonts w:ascii="Times New Roman" w:hAnsi="Times New Roman" w:cs="Times New Roman"/>
          <w:color w:val="000000"/>
          <w:szCs w:val="24"/>
        </w:rPr>
        <w:t xml:space="preserve"> either their own spin or that of the nucleon</w:t>
      </w:r>
      <w:r w:rsidR="009E121B">
        <w:rPr>
          <w:rFonts w:ascii="Times New Roman" w:hAnsi="Times New Roman" w:cs="Times New Roman"/>
          <w:color w:val="000000"/>
          <w:szCs w:val="24"/>
        </w:rPr>
        <w:t xml:space="preserve">.  </w:t>
      </w:r>
    </w:p>
    <w:p w:rsidR="001B7F66" w:rsidRDefault="001B7F66"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In these experiments, </w:t>
      </w:r>
      <w:r w:rsidR="007520BF">
        <w:rPr>
          <w:rFonts w:ascii="Times New Roman" w:hAnsi="Times New Roman" w:cs="Times New Roman"/>
          <w:color w:val="000000"/>
          <w:szCs w:val="24"/>
        </w:rPr>
        <w:t xml:space="preserve">a </w:t>
      </w:r>
      <w:r w:rsidRPr="00A52A55">
        <w:rPr>
          <w:rFonts w:ascii="Times New Roman" w:hAnsi="Times New Roman" w:cs="Times New Roman"/>
          <w:color w:val="000000"/>
          <w:szCs w:val="24"/>
        </w:rPr>
        <w:t>leading high momentum hadron is detected in coincidence with the scattered lepton</w:t>
      </w:r>
      <w:r w:rsidR="009E121B">
        <w:rPr>
          <w:rFonts w:ascii="Times New Roman" w:hAnsi="Times New Roman" w:cs="Times New Roman"/>
          <w:color w:val="000000"/>
          <w:szCs w:val="24"/>
        </w:rPr>
        <w:t xml:space="preserve">.  </w:t>
      </w:r>
      <w:r w:rsidRPr="00A52A55">
        <w:rPr>
          <w:rFonts w:ascii="Times New Roman" w:hAnsi="Times New Roman" w:cs="Times New Roman"/>
          <w:color w:val="000000"/>
          <w:szCs w:val="24"/>
        </w:rPr>
        <w:t>It was realized rather</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 xml:space="preserve">quickly that encoded in the measured observables of </w:t>
      </w:r>
      <w:r w:rsidR="007520BF">
        <w:rPr>
          <w:rFonts w:ascii="Times New Roman" w:hAnsi="Times New Roman" w:cs="Times New Roman"/>
          <w:color w:val="000000"/>
          <w:szCs w:val="24"/>
        </w:rPr>
        <w:t xml:space="preserve">the </w:t>
      </w:r>
      <w:r w:rsidRPr="00A52A55">
        <w:rPr>
          <w:rFonts w:ascii="Times New Roman" w:hAnsi="Times New Roman" w:cs="Times New Roman"/>
          <w:color w:val="000000"/>
          <w:szCs w:val="24"/>
        </w:rPr>
        <w:t xml:space="preserve">SIDIS </w:t>
      </w:r>
      <w:r w:rsidR="007520BF">
        <w:rPr>
          <w:rFonts w:ascii="Times New Roman" w:hAnsi="Times New Roman" w:cs="Times New Roman"/>
          <w:color w:val="000000"/>
          <w:szCs w:val="24"/>
        </w:rPr>
        <w:t>process are</w:t>
      </w:r>
      <w:r w:rsidRPr="00A52A55">
        <w:rPr>
          <w:rFonts w:ascii="Times New Roman" w:hAnsi="Times New Roman" w:cs="Times New Roman"/>
          <w:color w:val="000000"/>
          <w:szCs w:val="24"/>
        </w:rPr>
        <w:t xml:space="preserve"> TMDs</w:t>
      </w:r>
      <w:r w:rsidR="009E121B">
        <w:rPr>
          <w:rFonts w:ascii="Times New Roman" w:hAnsi="Times New Roman" w:cs="Times New Roman"/>
          <w:color w:val="000000"/>
          <w:szCs w:val="24"/>
        </w:rPr>
        <w:t xml:space="preserve">.  </w:t>
      </w:r>
      <w:r w:rsidR="007520BF">
        <w:rPr>
          <w:rFonts w:ascii="Times New Roman" w:hAnsi="Times New Roman" w:cs="Times New Roman"/>
          <w:color w:val="000000"/>
          <w:szCs w:val="24"/>
        </w:rPr>
        <w:t xml:space="preserve">The </w:t>
      </w:r>
      <w:r w:rsidRPr="00A52A55">
        <w:rPr>
          <w:rFonts w:ascii="Times New Roman" w:hAnsi="Times New Roman" w:cs="Times New Roman"/>
          <w:color w:val="000000"/>
          <w:szCs w:val="24"/>
        </w:rPr>
        <w:t>TMDs are functions of the intrinsic longitudinal momentum fraction</w:t>
      </w:r>
      <w:r w:rsidR="00F8705A">
        <w:rPr>
          <w:rFonts w:ascii="Times New Roman" w:hAnsi="Times New Roman" w:cs="Times New Roman"/>
          <w:color w:val="000000"/>
          <w:szCs w:val="24"/>
        </w:rPr>
        <w:t xml:space="preserve"> </w:t>
      </w:r>
      <w:r w:rsidR="00F8705A" w:rsidRPr="00F8705A">
        <w:rPr>
          <w:rFonts w:ascii="Times New Roman" w:hAnsi="Times New Roman" w:cs="Times New Roman"/>
          <w:i/>
          <w:color w:val="000000"/>
          <w:szCs w:val="24"/>
        </w:rPr>
        <w:t>x</w:t>
      </w:r>
      <w:r w:rsidR="00F8705A" w:rsidRPr="00AB0069">
        <w:rPr>
          <w:rFonts w:ascii="Times New Roman" w:hAnsi="Times New Roman" w:cs="Times New Roman"/>
          <w:i/>
          <w:color w:val="000000"/>
          <w:szCs w:val="24"/>
          <w:vertAlign w:val="subscript"/>
        </w:rPr>
        <w:t>B</w:t>
      </w:r>
      <w:r w:rsidR="00F8705A">
        <w:rPr>
          <w:rFonts w:ascii="Times New Roman" w:hAnsi="Times New Roman" w:cs="Times New Roman"/>
          <w:color w:val="000000"/>
          <w:szCs w:val="24"/>
        </w:rPr>
        <w:t xml:space="preserve"> </w:t>
      </w:r>
      <w:r w:rsidRPr="00A52A55">
        <w:rPr>
          <w:rFonts w:ascii="Times New Roman" w:hAnsi="Times New Roman" w:cs="Times New Roman"/>
          <w:color w:val="000000"/>
          <w:szCs w:val="24"/>
        </w:rPr>
        <w:t>and the transverse momentum k</w:t>
      </w:r>
      <w:r>
        <w:rPr>
          <w:rFonts w:ascii="Times New Roman" w:hAnsi="Times New Roman" w:cs="Times New Roman"/>
          <w:color w:val="000000"/>
          <w:szCs w:val="24"/>
          <w:vertAlign w:val="subscript"/>
        </w:rPr>
        <w:t>T</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carried by the partons and they emerge naturally in the unified framework of the Wigner distributions once</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the position information is integrated out</w:t>
      </w:r>
      <w:r w:rsidR="009E121B">
        <w:rPr>
          <w:rFonts w:ascii="Times New Roman" w:hAnsi="Times New Roman" w:cs="Times New Roman"/>
          <w:color w:val="000000"/>
          <w:szCs w:val="24"/>
        </w:rPr>
        <w:t xml:space="preserve">.  </w:t>
      </w:r>
      <w:r w:rsidRPr="00A52A55">
        <w:rPr>
          <w:rFonts w:ascii="Times New Roman" w:hAnsi="Times New Roman" w:cs="Times New Roman"/>
          <w:color w:val="000000"/>
          <w:szCs w:val="24"/>
        </w:rPr>
        <w:t>Accessing the transverse momentum of partons in the nucleon</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presents a special opportunity for a deeper view of the</w:t>
      </w:r>
      <w:r w:rsidR="007520BF">
        <w:rPr>
          <w:rFonts w:ascii="Times New Roman" w:hAnsi="Times New Roman" w:cs="Times New Roman"/>
          <w:color w:val="000000"/>
          <w:szCs w:val="24"/>
        </w:rPr>
        <w:t xml:space="preserve"> internal</w:t>
      </w:r>
      <w:r w:rsidRPr="00A52A55">
        <w:rPr>
          <w:rFonts w:ascii="Times New Roman" w:hAnsi="Times New Roman" w:cs="Times New Roman"/>
          <w:color w:val="000000"/>
          <w:szCs w:val="24"/>
        </w:rPr>
        <w:t xml:space="preserve"> dynamics of the nucleon by</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tackling the relation between the orbital motion of quarks and gluons, their spin and the spin of the proton.</w:t>
      </w:r>
    </w:p>
    <w:p w:rsidR="001B7F66" w:rsidRPr="00225483" w:rsidRDefault="001B7F66" w:rsidP="001B7F66">
      <w:pPr>
        <w:tabs>
          <w:tab w:val="left" w:pos="720"/>
        </w:tabs>
        <w:autoSpaceDE w:val="0"/>
        <w:autoSpaceDN w:val="0"/>
        <w:adjustRightInd w:val="0"/>
        <w:spacing w:line="240" w:lineRule="auto"/>
        <w:jc w:val="both"/>
        <w:rPr>
          <w:rFonts w:ascii="Times New Roman" w:hAnsi="Times New Roman" w:cs="Times New Roman"/>
          <w:color w:val="000000"/>
          <w:szCs w:val="24"/>
        </w:rPr>
      </w:pPr>
      <w:r w:rsidRPr="00A52A55">
        <w:rPr>
          <w:rFonts w:ascii="Times New Roman" w:hAnsi="Times New Roman" w:cs="Times New Roman"/>
          <w:color w:val="000000"/>
          <w:szCs w:val="24"/>
        </w:rPr>
        <w:t xml:space="preserve">The general expression of a SIDIS cross section at leading </w:t>
      </w:r>
      <w:r w:rsidR="007520BF">
        <w:rPr>
          <w:rFonts w:ascii="Times New Roman" w:hAnsi="Times New Roman" w:cs="Times New Roman"/>
          <w:color w:val="000000"/>
          <w:szCs w:val="24"/>
        </w:rPr>
        <w:t xml:space="preserve">twist </w:t>
      </w:r>
      <w:r w:rsidRPr="00A52A55">
        <w:rPr>
          <w:rFonts w:ascii="Times New Roman" w:hAnsi="Times New Roman" w:cs="Times New Roman"/>
          <w:color w:val="000000"/>
          <w:szCs w:val="24"/>
        </w:rPr>
        <w:t xml:space="preserve">is a factorized convolution of a </w:t>
      </w:r>
      <w:r>
        <w:rPr>
          <w:rFonts w:ascii="Times New Roman" w:hAnsi="Times New Roman" w:cs="Times New Roman"/>
          <w:color w:val="000000"/>
          <w:szCs w:val="24"/>
        </w:rPr>
        <w:t>TMD of an initial quark</w:t>
      </w:r>
      <w:r w:rsidRPr="00A52A55">
        <w:rPr>
          <w:rFonts w:ascii="Times New Roman" w:hAnsi="Times New Roman" w:cs="Times New Roman"/>
          <w:color w:val="000000"/>
          <w:szCs w:val="24"/>
        </w:rPr>
        <w:t>,</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an elementary photon-quark cross section</w:t>
      </w:r>
      <w:r>
        <w:rPr>
          <w:rFonts w:ascii="Times New Roman" w:hAnsi="Times New Roman" w:cs="Times New Roman"/>
          <w:color w:val="000000"/>
          <w:szCs w:val="24"/>
        </w:rPr>
        <w:t>,</w:t>
      </w:r>
      <w:r w:rsidRPr="00A52A55">
        <w:rPr>
          <w:rFonts w:ascii="Times New Roman" w:hAnsi="Times New Roman" w:cs="Times New Roman"/>
          <w:color w:val="000000"/>
          <w:szCs w:val="24"/>
        </w:rPr>
        <w:t xml:space="preserve"> and a fragmentation function describing the hadronization of</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the struck quark into a hadron</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for example</w:t>
      </w:r>
      <w:r>
        <w:rPr>
          <w:rFonts w:ascii="Times New Roman" w:hAnsi="Times New Roman" w:cs="Times New Roman"/>
          <w:color w:val="000000"/>
          <w:szCs w:val="24"/>
        </w:rPr>
        <w:t xml:space="preserve"> into</w:t>
      </w:r>
      <w:r w:rsidRPr="00A52A55">
        <w:rPr>
          <w:rFonts w:ascii="Times New Roman" w:hAnsi="Times New Roman" w:cs="Times New Roman"/>
          <w:color w:val="000000"/>
          <w:szCs w:val="24"/>
        </w:rPr>
        <w:t xml:space="preserve"> a pion or a kaon</w:t>
      </w:r>
      <w:r w:rsidR="009E121B">
        <w:rPr>
          <w:rFonts w:ascii="Times New Roman" w:hAnsi="Times New Roman" w:cs="Times New Roman"/>
          <w:color w:val="000000"/>
          <w:szCs w:val="24"/>
        </w:rPr>
        <w:t xml:space="preserve">.  </w:t>
      </w:r>
      <w:r w:rsidRPr="00A52A55">
        <w:rPr>
          <w:rFonts w:ascii="Times New Roman" w:hAnsi="Times New Roman" w:cs="Times New Roman"/>
          <w:color w:val="000000"/>
          <w:szCs w:val="24"/>
        </w:rPr>
        <w:t>The hadron</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result</w:t>
      </w:r>
      <w:r>
        <w:rPr>
          <w:rFonts w:ascii="Times New Roman" w:hAnsi="Times New Roman" w:cs="Times New Roman"/>
          <w:color w:val="000000"/>
          <w:szCs w:val="24"/>
        </w:rPr>
        <w:t>ing</w:t>
      </w:r>
      <w:r w:rsidRPr="00A52A55">
        <w:rPr>
          <w:rFonts w:ascii="Times New Roman" w:hAnsi="Times New Roman" w:cs="Times New Roman"/>
          <w:color w:val="000000"/>
          <w:szCs w:val="24"/>
        </w:rPr>
        <w:t xml:space="preserve"> from the</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fragmentation of a scattered quark</w:t>
      </w:r>
      <w:r>
        <w:rPr>
          <w:rFonts w:ascii="Times New Roman" w:hAnsi="Times New Roman" w:cs="Times New Roman"/>
          <w:color w:val="000000"/>
          <w:szCs w:val="24"/>
        </w:rPr>
        <w:t xml:space="preserve"> retains a memory of the </w:t>
      </w:r>
      <w:r w:rsidRPr="00A52A55">
        <w:rPr>
          <w:rFonts w:ascii="Times New Roman" w:hAnsi="Times New Roman" w:cs="Times New Roman"/>
          <w:color w:val="000000"/>
          <w:szCs w:val="24"/>
        </w:rPr>
        <w:t>original transverse motion of the quark</w:t>
      </w:r>
      <w:r>
        <w:rPr>
          <w:rFonts w:ascii="Times New Roman" w:hAnsi="Times New Roman" w:cs="Times New Roman"/>
          <w:color w:val="000000"/>
          <w:szCs w:val="24"/>
        </w:rPr>
        <w:t>, and thereby</w:t>
      </w:r>
      <w:r w:rsidRPr="00A52A55">
        <w:rPr>
          <w:rFonts w:ascii="Times New Roman" w:hAnsi="Times New Roman" w:cs="Times New Roman"/>
          <w:color w:val="000000"/>
          <w:szCs w:val="24"/>
        </w:rPr>
        <w:t xml:space="preserve"> </w:t>
      </w:r>
      <w:r>
        <w:rPr>
          <w:rFonts w:ascii="Times New Roman" w:hAnsi="Times New Roman" w:cs="Times New Roman"/>
          <w:color w:val="000000"/>
          <w:szCs w:val="24"/>
        </w:rPr>
        <w:t>present</w:t>
      </w:r>
      <w:r w:rsidRPr="00A52A55">
        <w:rPr>
          <w:rFonts w:ascii="Times New Roman" w:hAnsi="Times New Roman" w:cs="Times New Roman"/>
          <w:color w:val="000000"/>
          <w:szCs w:val="24"/>
        </w:rPr>
        <w:t>s new</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information</w:t>
      </w:r>
      <w:r>
        <w:rPr>
          <w:rFonts w:ascii="Times New Roman" w:hAnsi="Times New Roman" w:cs="Times New Roman"/>
          <w:color w:val="000000"/>
          <w:szCs w:val="24"/>
        </w:rPr>
        <w:t xml:space="preserve"> about the transverse momentum dependence of the quark within the nucleon</w:t>
      </w:r>
      <w:r w:rsidR="009E121B">
        <w:rPr>
          <w:rFonts w:ascii="Times New Roman" w:hAnsi="Times New Roman" w:cs="Times New Roman"/>
          <w:color w:val="000000"/>
          <w:szCs w:val="24"/>
        </w:rPr>
        <w:t xml:space="preserve">.  </w:t>
      </w:r>
      <w:r>
        <w:rPr>
          <w:rFonts w:ascii="Times New Roman" w:hAnsi="Times New Roman" w:cs="Times New Roman"/>
          <w:color w:val="000000"/>
          <w:szCs w:val="24"/>
        </w:rPr>
        <w:t>By performing p</w:t>
      </w:r>
      <w:r w:rsidRPr="00A52A55">
        <w:rPr>
          <w:rFonts w:ascii="Times New Roman" w:hAnsi="Times New Roman" w:cs="Times New Roman"/>
          <w:color w:val="000000"/>
          <w:szCs w:val="24"/>
        </w:rPr>
        <w:t>recision SIDIS measurements of a variety of spin</w:t>
      </w:r>
      <w:r>
        <w:rPr>
          <w:rFonts w:ascii="Times New Roman" w:hAnsi="Times New Roman" w:cs="Times New Roman"/>
          <w:color w:val="000000"/>
          <w:szCs w:val="24"/>
        </w:rPr>
        <w:t>-</w:t>
      </w:r>
      <w:r w:rsidRPr="00A52A55">
        <w:rPr>
          <w:rFonts w:ascii="Times New Roman" w:hAnsi="Times New Roman" w:cs="Times New Roman"/>
          <w:color w:val="000000"/>
          <w:szCs w:val="24"/>
        </w:rPr>
        <w:t>dependent cross sections</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or asymmetries</w:t>
      </w:r>
      <w:r>
        <w:rPr>
          <w:rFonts w:ascii="Times New Roman" w:hAnsi="Times New Roman" w:cs="Times New Roman"/>
          <w:color w:val="000000"/>
          <w:szCs w:val="24"/>
        </w:rPr>
        <w:t>,</w:t>
      </w:r>
      <w:r w:rsidRPr="00A52A55">
        <w:rPr>
          <w:rFonts w:ascii="Times New Roman" w:hAnsi="Times New Roman" w:cs="Times New Roman"/>
          <w:color w:val="000000"/>
          <w:szCs w:val="24"/>
        </w:rPr>
        <w:t xml:space="preserve"> and </w:t>
      </w:r>
      <w:r>
        <w:rPr>
          <w:rFonts w:ascii="Times New Roman" w:hAnsi="Times New Roman" w:cs="Times New Roman"/>
          <w:color w:val="000000"/>
          <w:szCs w:val="24"/>
        </w:rPr>
        <w:t xml:space="preserve">by </w:t>
      </w:r>
      <w:r w:rsidRPr="00A52A55">
        <w:rPr>
          <w:rFonts w:ascii="Times New Roman" w:hAnsi="Times New Roman" w:cs="Times New Roman"/>
          <w:color w:val="000000"/>
          <w:szCs w:val="24"/>
        </w:rPr>
        <w:t>detecting different hadron species, it is possible to access the flavor</w:t>
      </w:r>
      <w:r>
        <w:rPr>
          <w:rFonts w:ascii="Times New Roman" w:hAnsi="Times New Roman" w:cs="Times New Roman"/>
          <w:color w:val="000000"/>
          <w:szCs w:val="24"/>
        </w:rPr>
        <w:t>-</w:t>
      </w:r>
      <w:r w:rsidRPr="00A52A55">
        <w:rPr>
          <w:rFonts w:ascii="Times New Roman" w:hAnsi="Times New Roman" w:cs="Times New Roman"/>
          <w:color w:val="000000"/>
          <w:szCs w:val="24"/>
        </w:rPr>
        <w:t>dependent initial</w:t>
      </w:r>
      <w:r>
        <w:rPr>
          <w:rFonts w:ascii="Times New Roman" w:hAnsi="Times New Roman" w:cs="Times New Roman"/>
          <w:color w:val="000000"/>
          <w:szCs w:val="24"/>
        </w:rPr>
        <w:t>-</w:t>
      </w:r>
      <w:r w:rsidRPr="00A52A55">
        <w:rPr>
          <w:rFonts w:ascii="Times New Roman" w:hAnsi="Times New Roman" w:cs="Times New Roman"/>
          <w:color w:val="000000"/>
          <w:szCs w:val="24"/>
        </w:rPr>
        <w:t xml:space="preserve">quark momentum </w:t>
      </w:r>
      <w:proofErr w:type="gramStart"/>
      <w:r w:rsidRPr="00A52A55">
        <w:rPr>
          <w:rFonts w:ascii="Times New Roman" w:hAnsi="Times New Roman" w:cs="Times New Roman"/>
          <w:color w:val="000000"/>
          <w:szCs w:val="24"/>
        </w:rPr>
        <w:t>distributions</w:t>
      </w:r>
      <w:r>
        <w:rPr>
          <w:rFonts w:ascii="Times New Roman" w:hAnsi="Times New Roman" w:cs="Times New Roman"/>
          <w:color w:val="000000"/>
          <w:szCs w:val="24"/>
        </w:rPr>
        <w:t>,</w:t>
      </w:r>
      <w:proofErr w:type="gramEnd"/>
      <w:r w:rsidRPr="00A52A55">
        <w:rPr>
          <w:rFonts w:ascii="Times New Roman" w:hAnsi="Times New Roman" w:cs="Times New Roman"/>
          <w:color w:val="000000"/>
          <w:szCs w:val="24"/>
        </w:rPr>
        <w:t xml:space="preserve"> and </w:t>
      </w:r>
      <w:r>
        <w:rPr>
          <w:rFonts w:ascii="Times New Roman" w:hAnsi="Times New Roman" w:cs="Times New Roman"/>
          <w:color w:val="000000"/>
          <w:szCs w:val="24"/>
        </w:rPr>
        <w:t xml:space="preserve">the </w:t>
      </w:r>
      <w:r w:rsidRPr="00A52A55">
        <w:rPr>
          <w:rFonts w:ascii="Times New Roman" w:hAnsi="Times New Roman" w:cs="Times New Roman"/>
          <w:color w:val="000000"/>
          <w:szCs w:val="24"/>
        </w:rPr>
        <w:t>scattered quark fragmentation functions and learn about dynamical</w:t>
      </w:r>
      <w:r>
        <w:rPr>
          <w:rFonts w:ascii="Times New Roman" w:hAnsi="Times New Roman" w:cs="Times New Roman"/>
          <w:color w:val="000000"/>
          <w:szCs w:val="24"/>
        </w:rPr>
        <w:t xml:space="preserve"> </w:t>
      </w:r>
      <w:r w:rsidRPr="00A52A55">
        <w:rPr>
          <w:rFonts w:ascii="Times New Roman" w:hAnsi="Times New Roman" w:cs="Times New Roman"/>
          <w:color w:val="000000"/>
          <w:szCs w:val="24"/>
        </w:rPr>
        <w:t>correlations born</w:t>
      </w:r>
      <w:r w:rsidR="007520BF">
        <w:rPr>
          <w:rFonts w:ascii="Times New Roman" w:hAnsi="Times New Roman" w:cs="Times New Roman"/>
          <w:color w:val="000000"/>
          <w:szCs w:val="24"/>
        </w:rPr>
        <w:t>e</w:t>
      </w:r>
      <w:r w:rsidRPr="00A52A55">
        <w:rPr>
          <w:rFonts w:ascii="Times New Roman" w:hAnsi="Times New Roman" w:cs="Times New Roman"/>
          <w:color w:val="000000"/>
          <w:szCs w:val="24"/>
        </w:rPr>
        <w:t xml:space="preserve"> out of the orbital motion and spin of the quarks or that of the nucleon.</w:t>
      </w:r>
    </w:p>
    <w:p w:rsidR="001B7F66" w:rsidRPr="00A26E7D" w:rsidRDefault="004A239F" w:rsidP="001B7F66">
      <w:pPr>
        <w:tabs>
          <w:tab w:val="left" w:pos="720"/>
        </w:tabs>
        <w:autoSpaceDE w:val="0"/>
        <w:autoSpaceDN w:val="0"/>
        <w:adjustRightInd w:val="0"/>
        <w:spacing w:line="240" w:lineRule="auto"/>
        <w:jc w:val="both"/>
        <w:rPr>
          <w:rFonts w:ascii="Times New Roman" w:hAnsi="Times New Roman" w:cs="Times New Roman"/>
          <w:szCs w:val="24"/>
        </w:rPr>
      </w:pPr>
      <w:r w:rsidRPr="004A239F">
        <w:rPr>
          <w:rFonts w:ascii="Times New Roman" w:hAnsi="Times New Roman" w:cs="Times New Roman"/>
          <w:noProof/>
          <w:color w:val="000000"/>
          <w:szCs w:val="24"/>
        </w:rPr>
        <w:pict>
          <v:shape id="_x0000_s1078" type="#_x0000_t202" style="position:absolute;left:0;text-align:left;margin-left:66.7pt;margin-top:-30.05pt;width:361.3pt;height:439.8pt;z-index:251694080" stroked="f">
            <v:textbox style="mso-next-textbox:#_x0000_s1078">
              <w:txbxContent>
                <w:p w:rsidR="003C0B69" w:rsidRDefault="003C0B69" w:rsidP="005B26BB">
                  <w:pPr>
                    <w:spacing w:after="120" w:line="240" w:lineRule="auto"/>
                    <w:jc w:val="center"/>
                    <w:rPr>
                      <w:rFonts w:ascii="Times New Roman" w:hAnsi="Times New Roman" w:cs="Times New Roman"/>
                      <w:b/>
                      <w:i/>
                      <w:color w:val="000000"/>
                      <w:sz w:val="16"/>
                      <w:szCs w:val="16"/>
                    </w:rPr>
                  </w:pPr>
                  <w:r w:rsidRPr="00DE282A">
                    <w:rPr>
                      <w:noProof/>
                    </w:rPr>
                    <w:drawing>
                      <wp:inline distT="0" distB="0" distL="0" distR="0">
                        <wp:extent cx="4157275" cy="1761067"/>
                        <wp:effectExtent l="19050" t="0" r="0" b="0"/>
                        <wp:docPr id="280" name="Picture 50" descr="Im_H6_G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H6_GeV.png"/>
                                <pic:cNvPicPr/>
                              </pic:nvPicPr>
                              <pic:blipFill>
                                <a:blip r:embed="rId16" cstate="print"/>
                                <a:stretch>
                                  <a:fillRect/>
                                </a:stretch>
                              </pic:blipFill>
                              <pic:spPr>
                                <a:xfrm>
                                  <a:off x="0" y="0"/>
                                  <a:ext cx="4161074" cy="1762676"/>
                                </a:xfrm>
                                <a:prstGeom prst="rect">
                                  <a:avLst/>
                                </a:prstGeom>
                              </pic:spPr>
                            </pic:pic>
                          </a:graphicData>
                        </a:graphic>
                      </wp:inline>
                    </w:drawing>
                  </w:r>
                </w:p>
                <w:p w:rsidR="003C0B69" w:rsidRPr="005B26BB" w:rsidRDefault="003C0B69" w:rsidP="005B26BB">
                  <w:pPr>
                    <w:spacing w:after="120" w:line="240" w:lineRule="auto"/>
                    <w:jc w:val="center"/>
                    <w:rPr>
                      <w:rFonts w:ascii="Times New Roman" w:hAnsi="Times New Roman" w:cs="Times New Roman"/>
                      <w:b/>
                      <w:i/>
                      <w:color w:val="000000"/>
                      <w:sz w:val="16"/>
                      <w:szCs w:val="16"/>
                    </w:rPr>
                  </w:pPr>
                  <w:r w:rsidRPr="00DE282A">
                    <w:rPr>
                      <w:rFonts w:ascii="Times New Roman" w:hAnsi="Times New Roman" w:cs="Times New Roman"/>
                      <w:b/>
                      <w:i/>
                      <w:noProof/>
                      <w:color w:val="000000"/>
                      <w:sz w:val="16"/>
                      <w:szCs w:val="16"/>
                    </w:rPr>
                    <w:drawing>
                      <wp:inline distT="0" distB="0" distL="0" distR="0">
                        <wp:extent cx="3441191" cy="2743200"/>
                        <wp:effectExtent l="19050" t="0" r="0" b="0"/>
                        <wp:docPr id="48" name="Picture 46" descr="Im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H.png"/>
                                <pic:cNvPicPr/>
                              </pic:nvPicPr>
                              <pic:blipFill>
                                <a:blip r:embed="rId17" cstate="print"/>
                                <a:stretch>
                                  <a:fillRect/>
                                </a:stretch>
                              </pic:blipFill>
                              <pic:spPr>
                                <a:xfrm>
                                  <a:off x="0" y="0"/>
                                  <a:ext cx="3443122" cy="2744739"/>
                                </a:xfrm>
                                <a:prstGeom prst="rect">
                                  <a:avLst/>
                                </a:prstGeom>
                              </pic:spPr>
                            </pic:pic>
                          </a:graphicData>
                        </a:graphic>
                      </wp:inline>
                    </w:drawing>
                  </w:r>
                </w:p>
                <w:p w:rsidR="003C0B69" w:rsidRDefault="003C0B69" w:rsidP="008925D9">
                  <w:pPr>
                    <w:tabs>
                      <w:tab w:val="left" w:pos="720"/>
                    </w:tabs>
                    <w:autoSpaceDE w:val="0"/>
                    <w:autoSpaceDN w:val="0"/>
                    <w:adjustRightInd w:val="0"/>
                    <w:spacing w:after="0" w:line="240" w:lineRule="auto"/>
                    <w:jc w:val="both"/>
                    <w:rPr>
                      <w:rFonts w:ascii="Times New Roman" w:hAnsi="Times New Roman" w:cs="Times New Roman"/>
                      <w:color w:val="000000"/>
                      <w:szCs w:val="24"/>
                    </w:rPr>
                  </w:pPr>
                  <w:r w:rsidRPr="001B7F66">
                    <w:rPr>
                      <w:rFonts w:ascii="Times New Roman" w:hAnsi="Times New Roman" w:cs="Times New Roman"/>
                      <w:b/>
                      <w:i/>
                      <w:color w:val="000000"/>
                      <w:sz w:val="20"/>
                      <w:szCs w:val="20"/>
                    </w:rPr>
                    <w:t>Figure 3</w:t>
                  </w:r>
                  <w:r>
                    <w:rPr>
                      <w:rFonts w:ascii="Times New Roman" w:hAnsi="Times New Roman" w:cs="Times New Roman"/>
                      <w:b/>
                      <w:i/>
                      <w:color w:val="000000"/>
                      <w:sz w:val="20"/>
                      <w:szCs w:val="20"/>
                    </w:rPr>
                    <w:t>.3</w:t>
                  </w:r>
                  <w:r w:rsidRPr="001B7F66">
                    <w:rPr>
                      <w:rFonts w:ascii="Times New Roman" w:hAnsi="Times New Roman" w:cs="Times New Roman"/>
                      <w:b/>
                      <w:i/>
                      <w:color w:val="000000"/>
                      <w:sz w:val="20"/>
                      <w:szCs w:val="20"/>
                    </w:rPr>
                    <w:t xml:space="preserve">: Upper panel shows a determination of the Compton form factor </w:t>
                  </w:r>
                  <w:proofErr w:type="gramStart"/>
                  <w:r w:rsidRPr="001B7F66">
                    <w:rPr>
                      <w:rFonts w:ascii="Times New Roman" w:hAnsi="Times New Roman" w:cs="Times New Roman"/>
                      <w:b/>
                      <w:i/>
                      <w:color w:val="000000"/>
                      <w:sz w:val="20"/>
                      <w:szCs w:val="20"/>
                    </w:rPr>
                    <w:t>Im{</w:t>
                  </w:r>
                  <w:proofErr w:type="gramEnd"/>
                  <w:r w:rsidRPr="001B7F66">
                    <w:rPr>
                      <w:rFonts w:ascii="Times New Roman" w:hAnsi="Times New Roman" w:cs="Times New Roman"/>
                      <w:b/>
                      <w:i/>
                      <w:color w:val="000000"/>
                      <w:sz w:val="20"/>
                      <w:szCs w:val="20"/>
                    </w:rPr>
                    <w:t>H}  in the valence region as a function of t and  x using the world data. The right panel shows the impact of the 12 GeV measurements on this determination. Note that both GPD H and E are needed to determine the angular momentum of the valence quarks</w:t>
                  </w:r>
                  <w:r>
                    <w:rPr>
                      <w:rFonts w:ascii="Times New Roman" w:hAnsi="Times New Roman" w:cs="Times New Roman"/>
                      <w:color w:val="000000"/>
                      <w:szCs w:val="24"/>
                    </w:rPr>
                    <w:t>.</w:t>
                  </w:r>
                </w:p>
              </w:txbxContent>
            </v:textbox>
            <w10:wrap type="topAndBottom"/>
          </v:shape>
        </w:pict>
      </w:r>
      <w:r w:rsidR="001B7F66">
        <w:rPr>
          <w:rFonts w:ascii="Times New Roman" w:hAnsi="Times New Roman" w:cs="Times New Roman"/>
          <w:szCs w:val="24"/>
        </w:rPr>
        <w:t>A</w:t>
      </w:r>
      <w:r w:rsidR="001B7F66" w:rsidRPr="00A26E7D">
        <w:rPr>
          <w:rFonts w:ascii="Times New Roman" w:hAnsi="Times New Roman" w:cs="Times New Roman"/>
          <w:szCs w:val="24"/>
        </w:rPr>
        <w:t>mong the eight possible TMD functions, two have been a focus of theoretical and experimental</w:t>
      </w:r>
      <w:r w:rsidR="001B7F66">
        <w:rPr>
          <w:rFonts w:ascii="Times New Roman" w:hAnsi="Times New Roman" w:cs="Times New Roman"/>
          <w:szCs w:val="24"/>
        </w:rPr>
        <w:t xml:space="preserve"> </w:t>
      </w:r>
      <w:r w:rsidR="001B7F66" w:rsidRPr="00A26E7D">
        <w:rPr>
          <w:rFonts w:ascii="Times New Roman" w:hAnsi="Times New Roman" w:cs="Times New Roman"/>
          <w:szCs w:val="24"/>
        </w:rPr>
        <w:t>studies</w:t>
      </w:r>
      <w:r w:rsidR="007520BF">
        <w:rPr>
          <w:rFonts w:ascii="Times New Roman" w:hAnsi="Times New Roman" w:cs="Times New Roman"/>
          <w:szCs w:val="24"/>
        </w:rPr>
        <w:t>,</w:t>
      </w:r>
      <w:r w:rsidR="001B7F66" w:rsidRPr="00A26E7D">
        <w:rPr>
          <w:rFonts w:ascii="Times New Roman" w:hAnsi="Times New Roman" w:cs="Times New Roman"/>
          <w:szCs w:val="24"/>
        </w:rPr>
        <w:t xml:space="preserve"> since they are responsible for large observed single spin asymmetries in the aforementioned</w:t>
      </w:r>
      <w:r w:rsidR="001B7F66">
        <w:rPr>
          <w:rFonts w:ascii="Times New Roman" w:hAnsi="Times New Roman" w:cs="Times New Roman"/>
          <w:szCs w:val="24"/>
        </w:rPr>
        <w:t xml:space="preserve"> </w:t>
      </w:r>
      <w:r w:rsidR="001B7F66" w:rsidRPr="00A26E7D">
        <w:rPr>
          <w:rFonts w:ascii="Times New Roman" w:hAnsi="Times New Roman" w:cs="Times New Roman"/>
          <w:szCs w:val="24"/>
        </w:rPr>
        <w:t>SIDIS experiments</w:t>
      </w:r>
      <w:r w:rsidR="009E121B">
        <w:rPr>
          <w:rFonts w:ascii="Times New Roman" w:hAnsi="Times New Roman" w:cs="Times New Roman"/>
          <w:szCs w:val="24"/>
        </w:rPr>
        <w:t xml:space="preserve">.  </w:t>
      </w:r>
      <w:r w:rsidR="001B7F66" w:rsidRPr="00A26E7D">
        <w:rPr>
          <w:rFonts w:ascii="Times New Roman" w:hAnsi="Times New Roman" w:cs="Times New Roman"/>
          <w:szCs w:val="24"/>
        </w:rPr>
        <w:t xml:space="preserve">They are known as the Sivers function </w:t>
      </w:r>
      <m:oMath>
        <m:sSubSup>
          <m:sSubSupPr>
            <m:ctrlPr>
              <w:rPr>
                <w:rFonts w:ascii="Cambria Math" w:hAnsi="Cambria Math" w:cs="Times New Roman"/>
                <w:i/>
                <w:szCs w:val="24"/>
              </w:rPr>
            </m:ctrlPr>
          </m:sSubSupPr>
          <m:e>
            <m:r>
              <w:rPr>
                <w:rFonts w:ascii="Cambria Math" w:hAnsi="Cambria Math" w:cs="Times New Roman"/>
                <w:szCs w:val="24"/>
              </w:rPr>
              <m:t xml:space="preserve"> f</m:t>
            </m:r>
          </m:e>
          <m:sub>
            <m:r>
              <w:rPr>
                <w:rFonts w:ascii="Cambria Math" w:hAnsi="Cambria Math" w:cs="Times New Roman"/>
                <w:szCs w:val="24"/>
              </w:rPr>
              <m:t>1T</m:t>
            </m:r>
          </m:sub>
          <m:sup>
            <m:r>
              <w:rPr>
                <w:rFonts w:ascii="Lucida Sans Unicode" w:hAnsi="Lucida Sans Unicode" w:cs="Lucida Sans Unicode"/>
                <w:szCs w:val="24"/>
              </w:rPr>
              <m:t>⊥</m:t>
            </m:r>
          </m:sup>
        </m:sSubSup>
      </m:oMath>
      <w:r w:rsidR="001B7F66" w:rsidDel="0098726D">
        <w:rPr>
          <w:rFonts w:ascii="Times New Roman" w:hAnsi="Times New Roman" w:cs="Times New Roman"/>
          <w:szCs w:val="24"/>
        </w:rPr>
        <w:t xml:space="preserve"> </w:t>
      </w:r>
      <w:r w:rsidR="001B7F66" w:rsidRPr="00A26E7D">
        <w:rPr>
          <w:rFonts w:ascii="Times New Roman" w:hAnsi="Times New Roman" w:cs="Times New Roman"/>
          <w:szCs w:val="24"/>
        </w:rPr>
        <w:t xml:space="preserve"> and the Boer-Mulders </w:t>
      </w:r>
      <w:proofErr w:type="gramStart"/>
      <w:r w:rsidR="001B7F66" w:rsidRPr="00A26E7D">
        <w:rPr>
          <w:rFonts w:ascii="Times New Roman" w:hAnsi="Times New Roman" w:cs="Times New Roman"/>
          <w:szCs w:val="24"/>
        </w:rPr>
        <w:t xml:space="preserve">function </w:t>
      </w:r>
      <m:oMath>
        <w:proofErr w:type="gramEnd"/>
        <m:sSubSup>
          <m:sSubSupPr>
            <m:ctrlPr>
              <w:rPr>
                <w:rFonts w:ascii="Cambria Math" w:hAnsi="Cambria Math" w:cs="Times New Roman"/>
                <w:i/>
                <w:szCs w:val="24"/>
              </w:rPr>
            </m:ctrlPr>
          </m:sSubSupPr>
          <m:e>
            <m:r>
              <w:rPr>
                <w:rFonts w:ascii="Lucida Sans Unicode" w:hAnsi="Lucida Sans Unicode" w:cs="Lucida Sans Unicode"/>
                <w:szCs w:val="24"/>
              </w:rPr>
              <m:t>h</m:t>
            </m:r>
          </m:e>
          <m:sub>
            <m:r>
              <m:rPr>
                <m:sty m:val="p"/>
              </m:rPr>
              <w:rPr>
                <w:rFonts w:ascii="Cambria Math" w:hAnsi="Cambria Math" w:cs="Times New Roman"/>
                <w:szCs w:val="24"/>
              </w:rPr>
              <m:t>1</m:t>
            </m:r>
          </m:sub>
          <m:sup>
            <m:r>
              <w:rPr>
                <w:rFonts w:ascii="Lucida Sans Unicode" w:hAnsi="Lucida Sans Unicode" w:cs="Lucida Sans Unicode"/>
                <w:szCs w:val="24"/>
              </w:rPr>
              <m:t>⊥</m:t>
            </m:r>
          </m:sup>
        </m:sSubSup>
      </m:oMath>
      <w:r w:rsidR="009E121B">
        <w:rPr>
          <w:rFonts w:ascii="Times New Roman" w:hAnsi="Times New Roman" w:cs="Times New Roman"/>
          <w:szCs w:val="24"/>
        </w:rPr>
        <w:t xml:space="preserve">.  </w:t>
      </w:r>
      <w:r w:rsidR="001B7F66" w:rsidRPr="00A26E7D">
        <w:rPr>
          <w:rFonts w:ascii="Times New Roman" w:hAnsi="Times New Roman" w:cs="Times New Roman"/>
          <w:szCs w:val="24"/>
        </w:rPr>
        <w:t>Both of</w:t>
      </w:r>
      <w:r w:rsidR="001B7F66">
        <w:rPr>
          <w:rFonts w:ascii="Times New Roman" w:hAnsi="Times New Roman" w:cs="Times New Roman"/>
          <w:szCs w:val="24"/>
        </w:rPr>
        <w:t xml:space="preserve"> </w:t>
      </w:r>
      <w:r w:rsidR="001B7F66" w:rsidRPr="00A26E7D">
        <w:rPr>
          <w:rFonts w:ascii="Times New Roman" w:hAnsi="Times New Roman" w:cs="Times New Roman"/>
          <w:szCs w:val="24"/>
        </w:rPr>
        <w:t xml:space="preserve">these functions are related to the imaginary part of the interference of wave functions </w:t>
      </w:r>
      <w:r w:rsidR="001B7F66">
        <w:rPr>
          <w:rFonts w:ascii="Times New Roman" w:hAnsi="Times New Roman" w:cs="Times New Roman"/>
          <w:szCs w:val="24"/>
        </w:rPr>
        <w:t xml:space="preserve">having </w:t>
      </w:r>
      <w:r w:rsidR="001B7F66" w:rsidRPr="00A26E7D">
        <w:rPr>
          <w:rFonts w:ascii="Times New Roman" w:hAnsi="Times New Roman" w:cs="Times New Roman"/>
          <w:szCs w:val="24"/>
        </w:rPr>
        <w:t>non-zero orbital</w:t>
      </w:r>
      <w:r w:rsidR="001B7F66">
        <w:rPr>
          <w:rFonts w:ascii="Times New Roman" w:hAnsi="Times New Roman" w:cs="Times New Roman"/>
          <w:szCs w:val="24"/>
        </w:rPr>
        <w:t xml:space="preserve"> </w:t>
      </w:r>
      <w:r w:rsidR="001B7F66" w:rsidRPr="00A26E7D">
        <w:rPr>
          <w:rFonts w:ascii="Times New Roman" w:hAnsi="Times New Roman" w:cs="Times New Roman"/>
          <w:szCs w:val="24"/>
        </w:rPr>
        <w:t>angular momentum</w:t>
      </w:r>
      <w:r w:rsidR="009E121B">
        <w:rPr>
          <w:rFonts w:ascii="Times New Roman" w:hAnsi="Times New Roman" w:cs="Times New Roman"/>
          <w:szCs w:val="24"/>
        </w:rPr>
        <w:t xml:space="preserve">.  </w:t>
      </w:r>
      <w:r w:rsidR="001B7F66" w:rsidRPr="00A26E7D">
        <w:rPr>
          <w:rFonts w:ascii="Times New Roman" w:hAnsi="Times New Roman" w:cs="Times New Roman"/>
          <w:szCs w:val="24"/>
        </w:rPr>
        <w:t>They describe unpolarized quarks in a transversely polarized nucleon</w:t>
      </w:r>
      <w:r w:rsidR="001B7F66">
        <w:rPr>
          <w:rFonts w:ascii="Times New Roman" w:hAnsi="Times New Roman" w:cs="Times New Roman"/>
          <w:szCs w:val="24"/>
        </w:rPr>
        <w:t>,</w:t>
      </w:r>
      <w:r w:rsidR="001B7F66" w:rsidRPr="00A26E7D">
        <w:rPr>
          <w:rFonts w:ascii="Times New Roman" w:hAnsi="Times New Roman" w:cs="Times New Roman"/>
          <w:szCs w:val="24"/>
        </w:rPr>
        <w:t xml:space="preserve"> and transversely</w:t>
      </w:r>
      <w:r w:rsidR="001B7F66">
        <w:rPr>
          <w:rFonts w:ascii="Times New Roman" w:hAnsi="Times New Roman" w:cs="Times New Roman"/>
          <w:szCs w:val="24"/>
        </w:rPr>
        <w:t xml:space="preserve"> </w:t>
      </w:r>
      <w:r w:rsidR="001B7F66" w:rsidRPr="00A26E7D">
        <w:rPr>
          <w:rFonts w:ascii="Times New Roman" w:hAnsi="Times New Roman" w:cs="Times New Roman"/>
          <w:szCs w:val="24"/>
        </w:rPr>
        <w:t>polarized quarks in an unpolarized nucleon, respectively</w:t>
      </w:r>
      <w:r w:rsidR="009E121B">
        <w:rPr>
          <w:rFonts w:ascii="Times New Roman" w:hAnsi="Times New Roman" w:cs="Times New Roman"/>
          <w:szCs w:val="24"/>
        </w:rPr>
        <w:t xml:space="preserve">.  </w:t>
      </w:r>
      <w:r w:rsidR="001B7F66" w:rsidRPr="00A26E7D">
        <w:rPr>
          <w:rFonts w:ascii="Times New Roman" w:hAnsi="Times New Roman" w:cs="Times New Roman"/>
          <w:szCs w:val="24"/>
        </w:rPr>
        <w:t>The Sivers transverse-momentum distribution</w:t>
      </w:r>
      <w:r w:rsidR="001B7F66">
        <w:rPr>
          <w:rFonts w:ascii="Times New Roman" w:hAnsi="Times New Roman" w:cs="Times New Roman"/>
          <w:szCs w:val="24"/>
        </w:rPr>
        <w:t xml:space="preserve"> </w:t>
      </w:r>
      <w:r w:rsidR="001B7F66" w:rsidRPr="00A26E7D">
        <w:rPr>
          <w:rFonts w:ascii="Times New Roman" w:hAnsi="Times New Roman" w:cs="Times New Roman"/>
          <w:szCs w:val="24"/>
        </w:rPr>
        <w:t>function has been recently used [</w:t>
      </w:r>
      <w:r w:rsidR="001B7F66">
        <w:rPr>
          <w:rFonts w:ascii="Times New Roman" w:hAnsi="Times New Roman" w:cs="Times New Roman"/>
          <w:szCs w:val="24"/>
        </w:rPr>
        <w:t>3-5</w:t>
      </w:r>
      <w:r w:rsidR="001B7F66" w:rsidRPr="00A26E7D">
        <w:rPr>
          <w:rFonts w:ascii="Times New Roman" w:hAnsi="Times New Roman" w:cs="Times New Roman"/>
          <w:szCs w:val="24"/>
        </w:rPr>
        <w:t xml:space="preserve">] to infer the GPD </w:t>
      </w:r>
      <w:r w:rsidR="001B7F66" w:rsidRPr="00A26E7D">
        <w:rPr>
          <w:rFonts w:ascii="Times New Roman" w:hAnsi="Times New Roman" w:cs="Times New Roman"/>
          <w:i/>
          <w:szCs w:val="24"/>
        </w:rPr>
        <w:t>E</w:t>
      </w:r>
      <w:r w:rsidR="001B7F66" w:rsidRPr="00A26E7D">
        <w:rPr>
          <w:rFonts w:ascii="Times New Roman" w:hAnsi="Times New Roman" w:cs="Times New Roman"/>
          <w:szCs w:val="24"/>
        </w:rPr>
        <w:t xml:space="preserve"> in the collinear limit in order to estimate the angular</w:t>
      </w:r>
      <w:r w:rsidR="001B7F66">
        <w:rPr>
          <w:rFonts w:ascii="Times New Roman" w:hAnsi="Times New Roman" w:cs="Times New Roman"/>
          <w:szCs w:val="24"/>
        </w:rPr>
        <w:t xml:space="preserve"> </w:t>
      </w:r>
      <w:r w:rsidR="001B7F66" w:rsidRPr="00A26E7D">
        <w:rPr>
          <w:rFonts w:ascii="Times New Roman" w:hAnsi="Times New Roman" w:cs="Times New Roman"/>
          <w:szCs w:val="24"/>
        </w:rPr>
        <w:t>momentum carried by quarks in the nucleon</w:t>
      </w:r>
      <w:r w:rsidR="009E121B">
        <w:rPr>
          <w:rFonts w:ascii="Times New Roman" w:hAnsi="Times New Roman" w:cs="Times New Roman"/>
          <w:szCs w:val="24"/>
        </w:rPr>
        <w:t xml:space="preserve">.  </w:t>
      </w:r>
      <w:r w:rsidR="001B7F66" w:rsidRPr="00A26E7D">
        <w:rPr>
          <w:rFonts w:ascii="Times New Roman" w:hAnsi="Times New Roman" w:cs="Times New Roman"/>
          <w:szCs w:val="24"/>
        </w:rPr>
        <w:t xml:space="preserve">The results of this study </w:t>
      </w:r>
      <w:r w:rsidR="007520BF">
        <w:rPr>
          <w:rFonts w:ascii="Times New Roman" w:hAnsi="Times New Roman" w:cs="Times New Roman"/>
          <w:szCs w:val="24"/>
        </w:rPr>
        <w:t>are</w:t>
      </w:r>
      <w:r w:rsidR="001B7F66">
        <w:rPr>
          <w:rFonts w:ascii="Times New Roman" w:hAnsi="Times New Roman" w:cs="Times New Roman"/>
          <w:szCs w:val="24"/>
        </w:rPr>
        <w:t xml:space="preserve"> shown in </w:t>
      </w:r>
      <w:r w:rsidR="001B7F66" w:rsidRPr="00D14A13">
        <w:rPr>
          <w:rFonts w:ascii="Times New Roman" w:hAnsi="Times New Roman" w:cs="Times New Roman"/>
          <w:b/>
          <w:i/>
          <w:szCs w:val="24"/>
        </w:rPr>
        <w:t xml:space="preserve">Figure </w:t>
      </w:r>
      <w:r w:rsidR="00D14A13" w:rsidRPr="00D14A13">
        <w:rPr>
          <w:rFonts w:ascii="Times New Roman" w:hAnsi="Times New Roman" w:cs="Times New Roman"/>
          <w:b/>
          <w:i/>
          <w:szCs w:val="24"/>
        </w:rPr>
        <w:t>3.</w:t>
      </w:r>
      <w:r w:rsidR="001B7F66" w:rsidRPr="00D14A13">
        <w:rPr>
          <w:rFonts w:ascii="Times New Roman" w:hAnsi="Times New Roman" w:cs="Times New Roman"/>
          <w:b/>
          <w:i/>
          <w:szCs w:val="24"/>
        </w:rPr>
        <w:t>8</w:t>
      </w:r>
      <w:r w:rsidR="001B7F66">
        <w:rPr>
          <w:rFonts w:ascii="Times New Roman" w:hAnsi="Times New Roman" w:cs="Times New Roman"/>
          <w:szCs w:val="24"/>
        </w:rPr>
        <w:t xml:space="preserve">; though </w:t>
      </w:r>
      <w:r w:rsidR="007520BF">
        <w:rPr>
          <w:rFonts w:ascii="Times New Roman" w:hAnsi="Times New Roman" w:cs="Times New Roman"/>
          <w:szCs w:val="24"/>
        </w:rPr>
        <w:t>they</w:t>
      </w:r>
      <w:r w:rsidR="001B7F66">
        <w:rPr>
          <w:rFonts w:ascii="Times New Roman" w:hAnsi="Times New Roman" w:cs="Times New Roman"/>
          <w:szCs w:val="24"/>
        </w:rPr>
        <w:t xml:space="preserve"> depend on a relation, inspired by spectator models, between the Sivers function and the GPD E, the consistency with constraints arising from DVCS measurements is encouraging</w:t>
      </w:r>
      <w:r w:rsidR="009E121B">
        <w:rPr>
          <w:rFonts w:ascii="Times New Roman" w:hAnsi="Times New Roman" w:cs="Times New Roman"/>
          <w:szCs w:val="24"/>
        </w:rPr>
        <w:t xml:space="preserve">.  </w:t>
      </w:r>
      <w:r w:rsidR="001B7F66" w:rsidRPr="00A26E7D">
        <w:rPr>
          <w:rFonts w:ascii="Times New Roman" w:hAnsi="Times New Roman" w:cs="Times New Roman"/>
          <w:szCs w:val="24"/>
        </w:rPr>
        <w:t>In SIDIS this function is also responsible</w:t>
      </w:r>
      <w:r w:rsidR="001B7F66">
        <w:rPr>
          <w:rFonts w:ascii="Times New Roman" w:hAnsi="Times New Roman" w:cs="Times New Roman"/>
          <w:szCs w:val="24"/>
        </w:rPr>
        <w:t xml:space="preserve"> </w:t>
      </w:r>
      <w:r w:rsidR="001B7F66" w:rsidRPr="00A26E7D">
        <w:rPr>
          <w:rFonts w:ascii="Times New Roman" w:hAnsi="Times New Roman" w:cs="Times New Roman"/>
          <w:szCs w:val="24"/>
        </w:rPr>
        <w:t xml:space="preserve">for an effect known </w:t>
      </w:r>
      <w:proofErr w:type="gramStart"/>
      <w:r w:rsidR="001B7F66" w:rsidRPr="00A26E7D">
        <w:rPr>
          <w:rFonts w:ascii="Times New Roman" w:hAnsi="Times New Roman" w:cs="Times New Roman"/>
          <w:szCs w:val="24"/>
        </w:rPr>
        <w:t>as ”</w:t>
      </w:r>
      <w:proofErr w:type="gramEnd"/>
      <w:r w:rsidR="001B7F66" w:rsidRPr="00A26E7D">
        <w:rPr>
          <w:rFonts w:ascii="Times New Roman" w:hAnsi="Times New Roman" w:cs="Times New Roman"/>
          <w:szCs w:val="24"/>
        </w:rPr>
        <w:t>color lensing”</w:t>
      </w:r>
      <w:r w:rsidR="001B7F66">
        <w:rPr>
          <w:rFonts w:ascii="Times New Roman" w:hAnsi="Times New Roman" w:cs="Times New Roman"/>
          <w:szCs w:val="24"/>
        </w:rPr>
        <w:t>,</w:t>
      </w:r>
      <w:r w:rsidR="001B7F66" w:rsidRPr="00A26E7D">
        <w:rPr>
          <w:rFonts w:ascii="Times New Roman" w:hAnsi="Times New Roman" w:cs="Times New Roman"/>
          <w:szCs w:val="24"/>
        </w:rPr>
        <w:t xml:space="preserve"> which describes the overall color attraction </w:t>
      </w:r>
      <w:r w:rsidR="001B7F66">
        <w:rPr>
          <w:rFonts w:ascii="Times New Roman" w:hAnsi="Times New Roman" w:cs="Times New Roman"/>
          <w:szCs w:val="24"/>
        </w:rPr>
        <w:t xml:space="preserve">between </w:t>
      </w:r>
      <w:r w:rsidR="001B7F66" w:rsidRPr="00A26E7D">
        <w:rPr>
          <w:rFonts w:ascii="Times New Roman" w:hAnsi="Times New Roman" w:cs="Times New Roman"/>
          <w:szCs w:val="24"/>
        </w:rPr>
        <w:t>a struck</w:t>
      </w:r>
      <w:r w:rsidR="001B7F66">
        <w:rPr>
          <w:rFonts w:ascii="Times New Roman" w:hAnsi="Times New Roman" w:cs="Times New Roman"/>
          <w:szCs w:val="24"/>
        </w:rPr>
        <w:t xml:space="preserve"> </w:t>
      </w:r>
      <w:r w:rsidR="001B7F66" w:rsidRPr="00A26E7D">
        <w:rPr>
          <w:rFonts w:ascii="Times New Roman" w:hAnsi="Times New Roman" w:cs="Times New Roman"/>
          <w:szCs w:val="24"/>
        </w:rPr>
        <w:t xml:space="preserve">quark </w:t>
      </w:r>
      <w:r w:rsidR="001B7F66">
        <w:rPr>
          <w:rFonts w:ascii="Times New Roman" w:hAnsi="Times New Roman" w:cs="Times New Roman"/>
          <w:szCs w:val="24"/>
        </w:rPr>
        <w:t>on</w:t>
      </w:r>
      <w:r w:rsidR="001B7F66" w:rsidRPr="00A26E7D">
        <w:rPr>
          <w:rFonts w:ascii="Times New Roman" w:hAnsi="Times New Roman" w:cs="Times New Roman"/>
          <w:szCs w:val="24"/>
        </w:rPr>
        <w:t xml:space="preserve"> its way to becom</w:t>
      </w:r>
      <w:r w:rsidR="001B7F66">
        <w:rPr>
          <w:rFonts w:ascii="Times New Roman" w:hAnsi="Times New Roman" w:cs="Times New Roman"/>
          <w:szCs w:val="24"/>
        </w:rPr>
        <w:t>ing</w:t>
      </w:r>
      <w:r w:rsidR="001B7F66" w:rsidRPr="00A26E7D">
        <w:rPr>
          <w:rFonts w:ascii="Times New Roman" w:hAnsi="Times New Roman" w:cs="Times New Roman"/>
          <w:szCs w:val="24"/>
        </w:rPr>
        <w:t xml:space="preserve"> a hadron </w:t>
      </w:r>
      <w:r w:rsidR="001B7F66">
        <w:rPr>
          <w:rFonts w:ascii="Times New Roman" w:hAnsi="Times New Roman" w:cs="Times New Roman"/>
          <w:szCs w:val="24"/>
        </w:rPr>
        <w:t xml:space="preserve">and </w:t>
      </w:r>
      <w:r w:rsidR="001B7F66" w:rsidRPr="00A26E7D">
        <w:rPr>
          <w:rFonts w:ascii="Times New Roman" w:hAnsi="Times New Roman" w:cs="Times New Roman"/>
          <w:szCs w:val="24"/>
        </w:rPr>
        <w:t>the remn</w:t>
      </w:r>
      <w:r w:rsidR="001B7F66">
        <w:rPr>
          <w:rFonts w:ascii="Times New Roman" w:hAnsi="Times New Roman" w:cs="Times New Roman"/>
          <w:szCs w:val="24"/>
        </w:rPr>
        <w:t>a</w:t>
      </w:r>
      <w:r w:rsidR="001B7F66" w:rsidRPr="00A26E7D">
        <w:rPr>
          <w:rFonts w:ascii="Times New Roman" w:hAnsi="Times New Roman" w:cs="Times New Roman"/>
          <w:szCs w:val="24"/>
        </w:rPr>
        <w:t>nt system [</w:t>
      </w:r>
      <w:r w:rsidR="001B7F66">
        <w:rPr>
          <w:rFonts w:ascii="Times New Roman" w:hAnsi="Times New Roman" w:cs="Times New Roman"/>
          <w:szCs w:val="24"/>
        </w:rPr>
        <w:t>3-9</w:t>
      </w:r>
      <w:r w:rsidR="001B7F66" w:rsidRPr="00A26E7D">
        <w:rPr>
          <w:rFonts w:ascii="Times New Roman" w:hAnsi="Times New Roman" w:cs="Times New Roman"/>
          <w:szCs w:val="24"/>
        </w:rPr>
        <w:t>]</w:t>
      </w:r>
      <w:r w:rsidR="009E121B">
        <w:rPr>
          <w:rFonts w:ascii="Times New Roman" w:hAnsi="Times New Roman" w:cs="Times New Roman"/>
          <w:szCs w:val="24"/>
        </w:rPr>
        <w:t xml:space="preserve">.  </w:t>
      </w:r>
      <w:r w:rsidR="001B7F66">
        <w:rPr>
          <w:rFonts w:ascii="Times New Roman" w:hAnsi="Times New Roman" w:cs="Times New Roman"/>
          <w:szCs w:val="24"/>
        </w:rPr>
        <w:t>Finally,</w:t>
      </w:r>
      <w:r w:rsidR="001B7F66" w:rsidRPr="00A26E7D">
        <w:rPr>
          <w:rFonts w:ascii="Times New Roman" w:hAnsi="Times New Roman" w:cs="Times New Roman"/>
          <w:szCs w:val="24"/>
        </w:rPr>
        <w:t xml:space="preserve"> an</w:t>
      </w:r>
      <w:r w:rsidR="001B7F66">
        <w:rPr>
          <w:rFonts w:ascii="Times New Roman" w:hAnsi="Times New Roman" w:cs="Times New Roman"/>
          <w:szCs w:val="24"/>
        </w:rPr>
        <w:t xml:space="preserve"> </w:t>
      </w:r>
      <w:r w:rsidR="001B7F66" w:rsidRPr="00A26E7D">
        <w:rPr>
          <w:rFonts w:ascii="Times New Roman" w:hAnsi="Times New Roman" w:cs="Times New Roman"/>
          <w:szCs w:val="24"/>
        </w:rPr>
        <w:t>important</w:t>
      </w:r>
      <w:r w:rsidR="001B7F66">
        <w:rPr>
          <w:rFonts w:ascii="Times New Roman" w:hAnsi="Times New Roman" w:cs="Times New Roman"/>
          <w:szCs w:val="24"/>
        </w:rPr>
        <w:t xml:space="preserve"> prediction of QCD that </w:t>
      </w:r>
      <w:r w:rsidR="001B7F66" w:rsidRPr="00A26E7D">
        <w:rPr>
          <w:rFonts w:ascii="Times New Roman" w:hAnsi="Times New Roman" w:cs="Times New Roman"/>
          <w:szCs w:val="24"/>
        </w:rPr>
        <w:t xml:space="preserve">needs to be confirmed in </w:t>
      </w:r>
      <w:r w:rsidR="001B7F66">
        <w:rPr>
          <w:rFonts w:ascii="Times New Roman" w:hAnsi="Times New Roman" w:cs="Times New Roman"/>
          <w:szCs w:val="24"/>
        </w:rPr>
        <w:t>experiment</w:t>
      </w:r>
      <w:r w:rsidR="001B7F66" w:rsidRPr="00A26E7D">
        <w:rPr>
          <w:rFonts w:ascii="Times New Roman" w:hAnsi="Times New Roman" w:cs="Times New Roman"/>
          <w:szCs w:val="24"/>
        </w:rPr>
        <w:t xml:space="preserve"> is whether the Sivers</w:t>
      </w:r>
      <w:r w:rsidR="001B7F66">
        <w:rPr>
          <w:rFonts w:ascii="Times New Roman" w:hAnsi="Times New Roman" w:cs="Times New Roman"/>
          <w:szCs w:val="24"/>
        </w:rPr>
        <w:t xml:space="preserve"> </w:t>
      </w:r>
      <w:r w:rsidR="001B7F66" w:rsidRPr="00A26E7D">
        <w:rPr>
          <w:rFonts w:ascii="Times New Roman" w:hAnsi="Times New Roman" w:cs="Times New Roman"/>
          <w:szCs w:val="24"/>
        </w:rPr>
        <w:t xml:space="preserve">function </w:t>
      </w:r>
      <w:r w:rsidR="001B7F66">
        <w:rPr>
          <w:rFonts w:ascii="Times New Roman" w:hAnsi="Times New Roman" w:cs="Times New Roman"/>
          <w:szCs w:val="24"/>
        </w:rPr>
        <w:t xml:space="preserve">determined </w:t>
      </w:r>
      <w:r w:rsidR="001B7F66" w:rsidRPr="00A26E7D">
        <w:rPr>
          <w:rFonts w:ascii="Times New Roman" w:hAnsi="Times New Roman" w:cs="Times New Roman"/>
          <w:szCs w:val="24"/>
        </w:rPr>
        <w:t>in SIDIS has the opposite sign to th</w:t>
      </w:r>
      <w:r w:rsidR="001B7F66">
        <w:rPr>
          <w:rFonts w:ascii="Times New Roman" w:hAnsi="Times New Roman" w:cs="Times New Roman"/>
          <w:szCs w:val="24"/>
        </w:rPr>
        <w:t>at measured</w:t>
      </w:r>
      <w:r w:rsidR="001B7F66" w:rsidRPr="00A26E7D">
        <w:rPr>
          <w:rFonts w:ascii="Times New Roman" w:hAnsi="Times New Roman" w:cs="Times New Roman"/>
          <w:szCs w:val="24"/>
        </w:rPr>
        <w:t xml:space="preserve"> in a Drell-Yan experiment.</w:t>
      </w:r>
    </w:p>
    <w:p w:rsidR="001B7F66" w:rsidRDefault="001B7F66" w:rsidP="001B7F66">
      <w:pPr>
        <w:tabs>
          <w:tab w:val="left" w:pos="720"/>
        </w:tabs>
        <w:autoSpaceDE w:val="0"/>
        <w:autoSpaceDN w:val="0"/>
        <w:adjustRightInd w:val="0"/>
        <w:spacing w:after="0" w:line="240" w:lineRule="auto"/>
        <w:jc w:val="both"/>
        <w:rPr>
          <w:rFonts w:ascii="Times New Roman" w:hAnsi="Times New Roman" w:cs="Times New Roman"/>
          <w:szCs w:val="24"/>
        </w:rPr>
      </w:pPr>
      <w:r w:rsidRPr="00A26E7D">
        <w:rPr>
          <w:rFonts w:ascii="Times New Roman" w:hAnsi="Times New Roman" w:cs="Times New Roman"/>
          <w:szCs w:val="24"/>
        </w:rPr>
        <w:t>High statistical precision measurements of semi-inclusive pion or kaon production with multidimensional</w:t>
      </w:r>
      <w:r>
        <w:rPr>
          <w:rFonts w:ascii="Times New Roman" w:hAnsi="Times New Roman" w:cs="Times New Roman"/>
          <w:szCs w:val="24"/>
        </w:rPr>
        <w:t xml:space="preserve"> </w:t>
      </w:r>
      <w:r w:rsidRPr="00A26E7D">
        <w:rPr>
          <w:rFonts w:ascii="Times New Roman" w:hAnsi="Times New Roman" w:cs="Times New Roman"/>
          <w:szCs w:val="24"/>
        </w:rPr>
        <w:t xml:space="preserve">binning in momentum transfer </w:t>
      </w:r>
      <w:r w:rsidRPr="00320484">
        <w:rPr>
          <w:rFonts w:ascii="Times New Roman" w:hAnsi="Times New Roman" w:cs="Times New Roman"/>
          <w:i/>
          <w:szCs w:val="24"/>
        </w:rPr>
        <w:t>Q</w:t>
      </w:r>
      <w:r w:rsidRPr="00320484">
        <w:rPr>
          <w:rFonts w:ascii="Times New Roman" w:hAnsi="Times New Roman" w:cs="Times New Roman"/>
          <w:i/>
          <w:szCs w:val="24"/>
          <w:vertAlign w:val="superscript"/>
        </w:rPr>
        <w:t>2</w:t>
      </w:r>
      <w:r w:rsidRPr="00A26E7D">
        <w:rPr>
          <w:rFonts w:ascii="Times New Roman" w:hAnsi="Times New Roman" w:cs="Times New Roman"/>
          <w:szCs w:val="24"/>
        </w:rPr>
        <w:t xml:space="preserve">, invariant mass of the unobserved system </w:t>
      </w:r>
      <w:r w:rsidRPr="00447148">
        <w:rPr>
          <w:rFonts w:ascii="Times New Roman" w:hAnsi="Times New Roman" w:cs="Times New Roman"/>
          <w:i/>
          <w:szCs w:val="24"/>
        </w:rPr>
        <w:t>W</w:t>
      </w:r>
      <w:r w:rsidRPr="00A26E7D">
        <w:rPr>
          <w:rFonts w:ascii="Times New Roman" w:hAnsi="Times New Roman" w:cs="Times New Roman"/>
          <w:szCs w:val="24"/>
        </w:rPr>
        <w:t>, the final tagged hadron</w:t>
      </w:r>
      <w:r>
        <w:rPr>
          <w:rFonts w:ascii="Times New Roman" w:hAnsi="Times New Roman" w:cs="Times New Roman"/>
          <w:szCs w:val="24"/>
        </w:rPr>
        <w:t xml:space="preserve"> </w:t>
      </w:r>
      <w:r w:rsidRPr="00A26E7D">
        <w:rPr>
          <w:rFonts w:ascii="Times New Roman" w:hAnsi="Times New Roman" w:cs="Times New Roman"/>
          <w:szCs w:val="24"/>
        </w:rPr>
        <w:t xml:space="preserve">energy fraction </w:t>
      </w:r>
      <w:r w:rsidRPr="00320484">
        <w:rPr>
          <w:rFonts w:ascii="Times New Roman" w:hAnsi="Times New Roman" w:cs="Times New Roman"/>
          <w:i/>
          <w:szCs w:val="24"/>
        </w:rPr>
        <w:t>z</w:t>
      </w:r>
      <w:r w:rsidRPr="00A26E7D">
        <w:rPr>
          <w:rFonts w:ascii="Times New Roman" w:hAnsi="Times New Roman" w:cs="Times New Roman"/>
          <w:szCs w:val="24"/>
        </w:rPr>
        <w:t xml:space="preserve"> and transverse momentum </w:t>
      </w:r>
      <w:proofErr w:type="gramStart"/>
      <w:r w:rsidRPr="00320484">
        <w:rPr>
          <w:rFonts w:ascii="Times New Roman" w:hAnsi="Times New Roman" w:cs="Times New Roman"/>
          <w:i/>
          <w:szCs w:val="24"/>
        </w:rPr>
        <w:t>P</w:t>
      </w:r>
      <w:r w:rsidRPr="00320484">
        <w:rPr>
          <w:rFonts w:ascii="Times New Roman" w:hAnsi="Times New Roman" w:cs="Times New Roman"/>
          <w:i/>
          <w:szCs w:val="24"/>
          <w:vertAlign w:val="subscript"/>
        </w:rPr>
        <w:t>T</w:t>
      </w:r>
      <w:r w:rsidRPr="00A26E7D">
        <w:rPr>
          <w:rFonts w:ascii="Times New Roman" w:hAnsi="Times New Roman" w:cs="Times New Roman"/>
          <w:szCs w:val="24"/>
        </w:rPr>
        <w:t xml:space="preserve"> ,</w:t>
      </w:r>
      <w:proofErr w:type="gramEnd"/>
      <w:r w:rsidRPr="00A26E7D">
        <w:rPr>
          <w:rFonts w:ascii="Times New Roman" w:hAnsi="Times New Roman" w:cs="Times New Roman"/>
          <w:szCs w:val="24"/>
        </w:rPr>
        <w:t xml:space="preserve"> </w:t>
      </w:r>
      <w:r w:rsidR="007520BF">
        <w:rPr>
          <w:rFonts w:ascii="Times New Roman" w:hAnsi="Times New Roman" w:cs="Times New Roman"/>
          <w:szCs w:val="24"/>
        </w:rPr>
        <w:t xml:space="preserve">are </w:t>
      </w:r>
      <w:r w:rsidRPr="00A26E7D">
        <w:rPr>
          <w:rFonts w:ascii="Times New Roman" w:hAnsi="Times New Roman" w:cs="Times New Roman"/>
          <w:szCs w:val="24"/>
        </w:rPr>
        <w:t>essential for performing a model independent extraction of</w:t>
      </w:r>
      <w:r>
        <w:rPr>
          <w:rFonts w:ascii="Times New Roman" w:hAnsi="Times New Roman" w:cs="Times New Roman"/>
          <w:szCs w:val="24"/>
        </w:rPr>
        <w:t xml:space="preserve"> </w:t>
      </w:r>
      <w:r w:rsidRPr="00A26E7D">
        <w:rPr>
          <w:rFonts w:ascii="Times New Roman" w:hAnsi="Times New Roman" w:cs="Times New Roman"/>
          <w:szCs w:val="24"/>
        </w:rPr>
        <w:t>the TMDs</w:t>
      </w:r>
      <w:r w:rsidR="009E121B">
        <w:rPr>
          <w:rFonts w:ascii="Times New Roman" w:hAnsi="Times New Roman" w:cs="Times New Roman"/>
          <w:szCs w:val="24"/>
        </w:rPr>
        <w:t xml:space="preserve">.  </w:t>
      </w:r>
      <w:r w:rsidR="007520BF">
        <w:rPr>
          <w:rFonts w:ascii="Times New Roman" w:hAnsi="Times New Roman" w:cs="Times New Roman"/>
          <w:szCs w:val="24"/>
        </w:rPr>
        <w:t xml:space="preserve">Such experiments </w:t>
      </w:r>
      <w:r w:rsidRPr="00A26E7D">
        <w:rPr>
          <w:rFonts w:ascii="Times New Roman" w:hAnsi="Times New Roman" w:cs="Times New Roman"/>
          <w:szCs w:val="24"/>
        </w:rPr>
        <w:t>have been proposed and approved for the 12 GeV upgrade</w:t>
      </w:r>
      <w:r w:rsidR="009E121B">
        <w:rPr>
          <w:rFonts w:ascii="Times New Roman" w:hAnsi="Times New Roman" w:cs="Times New Roman"/>
          <w:szCs w:val="24"/>
        </w:rPr>
        <w:t xml:space="preserve">.  </w:t>
      </w:r>
      <w:r w:rsidRPr="00A26E7D">
        <w:rPr>
          <w:rFonts w:ascii="Times New Roman" w:hAnsi="Times New Roman" w:cs="Times New Roman"/>
          <w:szCs w:val="24"/>
        </w:rPr>
        <w:t>Future data from the corresponding</w:t>
      </w:r>
      <w:r>
        <w:rPr>
          <w:rFonts w:ascii="Times New Roman" w:hAnsi="Times New Roman" w:cs="Times New Roman"/>
          <w:szCs w:val="24"/>
        </w:rPr>
        <w:t xml:space="preserve"> </w:t>
      </w:r>
      <w:r w:rsidRPr="00A26E7D">
        <w:rPr>
          <w:rFonts w:ascii="Times New Roman" w:hAnsi="Times New Roman" w:cs="Times New Roman"/>
          <w:szCs w:val="24"/>
        </w:rPr>
        <w:t>experiments in Hall B with CLAS 12 [</w:t>
      </w:r>
      <w:r>
        <w:rPr>
          <w:rFonts w:ascii="Times New Roman" w:hAnsi="Times New Roman" w:cs="Times New Roman"/>
          <w:szCs w:val="24"/>
        </w:rPr>
        <w:t>3-10</w:t>
      </w:r>
      <w:r w:rsidR="00C07E52">
        <w:rPr>
          <w:rFonts w:ascii="Times New Roman" w:hAnsi="Times New Roman" w:cs="Times New Roman"/>
          <w:szCs w:val="24"/>
        </w:rPr>
        <w:t xml:space="preserve">, </w:t>
      </w:r>
      <w:r>
        <w:rPr>
          <w:rFonts w:ascii="Times New Roman" w:hAnsi="Times New Roman" w:cs="Times New Roman"/>
          <w:szCs w:val="24"/>
        </w:rPr>
        <w:t>3-14</w:t>
      </w:r>
      <w:r w:rsidRPr="00A26E7D">
        <w:rPr>
          <w:rFonts w:ascii="Times New Roman" w:hAnsi="Times New Roman" w:cs="Times New Roman"/>
          <w:szCs w:val="24"/>
        </w:rPr>
        <w:t xml:space="preserve">] </w:t>
      </w:r>
      <w:r>
        <w:rPr>
          <w:rFonts w:ascii="Times New Roman" w:hAnsi="Times New Roman" w:cs="Times New Roman"/>
          <w:szCs w:val="24"/>
        </w:rPr>
        <w:t xml:space="preserve">, </w:t>
      </w:r>
      <w:r w:rsidRPr="00A26E7D">
        <w:rPr>
          <w:rFonts w:ascii="Times New Roman" w:hAnsi="Times New Roman" w:cs="Times New Roman"/>
          <w:szCs w:val="24"/>
        </w:rPr>
        <w:t>in Hall A with Super-BigBite</w:t>
      </w:r>
      <w:r w:rsidR="00C07E52">
        <w:rPr>
          <w:rFonts w:ascii="Times New Roman" w:hAnsi="Times New Roman" w:cs="Times New Roman"/>
          <w:szCs w:val="24"/>
        </w:rPr>
        <w:t xml:space="preserve"> </w:t>
      </w:r>
      <w:r>
        <w:rPr>
          <w:rFonts w:ascii="Times New Roman" w:hAnsi="Times New Roman" w:cs="Times New Roman"/>
          <w:szCs w:val="24"/>
        </w:rPr>
        <w:t>[3-15]</w:t>
      </w:r>
      <w:r w:rsidRPr="00A26E7D">
        <w:rPr>
          <w:rFonts w:ascii="Times New Roman" w:hAnsi="Times New Roman" w:cs="Times New Roman"/>
          <w:szCs w:val="24"/>
        </w:rPr>
        <w:t xml:space="preserve"> </w:t>
      </w:r>
      <w:r>
        <w:rPr>
          <w:rFonts w:ascii="Times New Roman" w:hAnsi="Times New Roman" w:cs="Times New Roman"/>
          <w:szCs w:val="24"/>
        </w:rPr>
        <w:t xml:space="preserve">and with </w:t>
      </w:r>
      <w:r w:rsidRPr="00A26E7D">
        <w:rPr>
          <w:rFonts w:ascii="Times New Roman" w:hAnsi="Times New Roman" w:cs="Times New Roman"/>
          <w:szCs w:val="24"/>
        </w:rPr>
        <w:t>SOLID</w:t>
      </w:r>
      <w:r w:rsidR="00C07E52">
        <w:rPr>
          <w:rFonts w:ascii="Times New Roman" w:hAnsi="Times New Roman" w:cs="Times New Roman"/>
          <w:szCs w:val="24"/>
        </w:rPr>
        <w:t xml:space="preserve"> </w:t>
      </w:r>
      <w:r>
        <w:rPr>
          <w:rFonts w:ascii="Times New Roman" w:hAnsi="Times New Roman" w:cs="Times New Roman"/>
          <w:szCs w:val="24"/>
        </w:rPr>
        <w:t>[3-16</w:t>
      </w:r>
      <w:r w:rsidR="00C07E52">
        <w:rPr>
          <w:rFonts w:ascii="Times New Roman" w:hAnsi="Times New Roman" w:cs="Times New Roman"/>
          <w:szCs w:val="24"/>
        </w:rPr>
        <w:t xml:space="preserve">, </w:t>
      </w:r>
      <w:r>
        <w:rPr>
          <w:rFonts w:ascii="Times New Roman" w:hAnsi="Times New Roman" w:cs="Times New Roman"/>
          <w:szCs w:val="24"/>
        </w:rPr>
        <w:t>3-18]</w:t>
      </w:r>
      <w:r w:rsidRPr="00A26E7D">
        <w:rPr>
          <w:rFonts w:ascii="Times New Roman" w:hAnsi="Times New Roman" w:cs="Times New Roman"/>
          <w:szCs w:val="24"/>
        </w:rPr>
        <w:t xml:space="preserve"> </w:t>
      </w:r>
      <w:r>
        <w:rPr>
          <w:rFonts w:ascii="Times New Roman" w:hAnsi="Times New Roman" w:cs="Times New Roman"/>
          <w:szCs w:val="24"/>
        </w:rPr>
        <w:t xml:space="preserve">will allow a far more precise determination of the Sivers function as shown in </w:t>
      </w:r>
      <w:r w:rsidR="00D448F3" w:rsidRPr="00D14A13">
        <w:rPr>
          <w:rFonts w:ascii="Times New Roman" w:hAnsi="Times New Roman" w:cs="Times New Roman"/>
          <w:b/>
          <w:i/>
          <w:szCs w:val="24"/>
        </w:rPr>
        <w:t>F</w:t>
      </w:r>
      <w:r w:rsidRPr="00D14A13">
        <w:rPr>
          <w:rFonts w:ascii="Times New Roman" w:hAnsi="Times New Roman" w:cs="Times New Roman"/>
          <w:b/>
          <w:i/>
          <w:szCs w:val="24"/>
        </w:rPr>
        <w:t xml:space="preserve">igure </w:t>
      </w:r>
      <w:r w:rsidR="00D448F3" w:rsidRPr="00D14A13">
        <w:rPr>
          <w:rFonts w:ascii="Times New Roman" w:hAnsi="Times New Roman" w:cs="Times New Roman"/>
          <w:b/>
          <w:i/>
          <w:szCs w:val="24"/>
        </w:rPr>
        <w:t>3.</w:t>
      </w:r>
      <w:r w:rsidR="007520BF" w:rsidRPr="00D14A13">
        <w:rPr>
          <w:rFonts w:ascii="Times New Roman" w:hAnsi="Times New Roman" w:cs="Times New Roman"/>
          <w:b/>
          <w:i/>
          <w:szCs w:val="24"/>
        </w:rPr>
        <w:t>4</w:t>
      </w:r>
      <w:r w:rsidR="007520BF">
        <w:rPr>
          <w:rFonts w:ascii="Times New Roman" w:hAnsi="Times New Roman" w:cs="Times New Roman"/>
          <w:szCs w:val="24"/>
        </w:rPr>
        <w:t>, and the</w:t>
      </w:r>
      <w:r>
        <w:rPr>
          <w:rFonts w:ascii="Times New Roman" w:hAnsi="Times New Roman" w:cs="Times New Roman"/>
          <w:szCs w:val="24"/>
        </w:rPr>
        <w:t xml:space="preserve">reby enabling a high resolution momentum tomography of the Sivers function illustrated in </w:t>
      </w:r>
      <w:r w:rsidRPr="005D3C80">
        <w:rPr>
          <w:rFonts w:ascii="Times New Roman" w:hAnsi="Times New Roman" w:cs="Times New Roman"/>
          <w:b/>
          <w:i/>
          <w:szCs w:val="24"/>
        </w:rPr>
        <w:t xml:space="preserve">Figure </w:t>
      </w:r>
      <w:r w:rsidR="00D448F3" w:rsidRPr="005D3C80">
        <w:rPr>
          <w:rFonts w:ascii="Times New Roman" w:hAnsi="Times New Roman" w:cs="Times New Roman"/>
          <w:b/>
          <w:i/>
          <w:szCs w:val="24"/>
        </w:rPr>
        <w:t>3.</w:t>
      </w:r>
      <w:r w:rsidRPr="005D3C80">
        <w:rPr>
          <w:rFonts w:ascii="Times New Roman" w:hAnsi="Times New Roman" w:cs="Times New Roman"/>
          <w:b/>
          <w:i/>
          <w:szCs w:val="24"/>
        </w:rPr>
        <w:t>5</w:t>
      </w:r>
      <w:r w:rsidR="009E121B">
        <w:rPr>
          <w:rFonts w:ascii="Times New Roman" w:hAnsi="Times New Roman" w:cs="Times New Roman"/>
          <w:szCs w:val="24"/>
        </w:rPr>
        <w:t xml:space="preserve">.  </w:t>
      </w:r>
      <w:r w:rsidRPr="00A26E7D">
        <w:rPr>
          <w:rFonts w:ascii="Times New Roman" w:hAnsi="Times New Roman" w:cs="Times New Roman"/>
          <w:szCs w:val="24"/>
        </w:rPr>
        <w:t xml:space="preserve">As a direct consequence, the orbital angular momentum carried </w:t>
      </w:r>
      <w:r>
        <w:rPr>
          <w:rFonts w:ascii="Times New Roman" w:hAnsi="Times New Roman" w:cs="Times New Roman"/>
          <w:szCs w:val="24"/>
        </w:rPr>
        <w:t xml:space="preserve">by valence quarks </w:t>
      </w:r>
      <w:r w:rsidRPr="00A26E7D">
        <w:rPr>
          <w:rFonts w:ascii="Times New Roman" w:hAnsi="Times New Roman" w:cs="Times New Roman"/>
          <w:szCs w:val="24"/>
        </w:rPr>
        <w:t xml:space="preserve">will be </w:t>
      </w:r>
      <w:r>
        <w:rPr>
          <w:rFonts w:ascii="Times New Roman" w:hAnsi="Times New Roman" w:cs="Times New Roman"/>
          <w:szCs w:val="24"/>
        </w:rPr>
        <w:t>finally resolved</w:t>
      </w:r>
      <w:r w:rsidR="009E121B">
        <w:rPr>
          <w:rFonts w:ascii="Times New Roman" w:hAnsi="Times New Roman" w:cs="Times New Roman"/>
          <w:szCs w:val="24"/>
        </w:rPr>
        <w:t xml:space="preserve">.  </w:t>
      </w:r>
    </w:p>
    <w:p w:rsidR="00AF3731" w:rsidRPr="007520BF" w:rsidRDefault="00AF3731" w:rsidP="008925D9">
      <w:pPr>
        <w:pStyle w:val="Heading2"/>
        <w:spacing w:after="200" w:line="240" w:lineRule="auto"/>
        <w:rPr>
          <w:rFonts w:ascii="Times New Roman" w:hAnsi="Times New Roman" w:cs="Times New Roman"/>
        </w:rPr>
      </w:pPr>
      <w:bookmarkStart w:id="14" w:name="_Toc321990357"/>
      <w:bookmarkStart w:id="15" w:name="_Toc326067496"/>
      <w:r w:rsidRPr="007520BF">
        <w:rPr>
          <w:rFonts w:ascii="Times New Roman" w:hAnsi="Times New Roman" w:cs="Times New Roman"/>
        </w:rPr>
        <w:t>3</w:t>
      </w:r>
      <w:r w:rsidR="002D338F" w:rsidRPr="007520BF">
        <w:rPr>
          <w:rFonts w:ascii="Times New Roman" w:hAnsi="Times New Roman" w:cs="Times New Roman"/>
        </w:rPr>
        <w:t>B</w:t>
      </w:r>
      <w:r w:rsidRPr="007520BF">
        <w:rPr>
          <w:rFonts w:ascii="Times New Roman" w:hAnsi="Times New Roman" w:cs="Times New Roman"/>
        </w:rPr>
        <w:tab/>
        <w:t>Flavor-Dependent Form Factors of the Proton</w:t>
      </w:r>
      <w:bookmarkEnd w:id="14"/>
      <w:bookmarkEnd w:id="15"/>
    </w:p>
    <w:p w:rsidR="003953C4" w:rsidRDefault="004A239F" w:rsidP="003953C4">
      <w:pPr>
        <w:tabs>
          <w:tab w:val="left" w:pos="720"/>
        </w:tabs>
        <w:autoSpaceDE w:val="0"/>
        <w:autoSpaceDN w:val="0"/>
        <w:adjustRightInd w:val="0"/>
        <w:spacing w:after="0" w:line="240" w:lineRule="auto"/>
        <w:jc w:val="both"/>
        <w:rPr>
          <w:rFonts w:ascii="Times New Roman" w:hAnsi="Times New Roman" w:cs="Times New Roman"/>
          <w:color w:val="000000"/>
          <w:szCs w:val="24"/>
        </w:rPr>
      </w:pPr>
      <w:r>
        <w:rPr>
          <w:rFonts w:ascii="Times New Roman" w:hAnsi="Times New Roman" w:cs="Times New Roman"/>
          <w:noProof/>
          <w:color w:val="000000"/>
          <w:szCs w:val="24"/>
        </w:rPr>
        <w:pict>
          <v:shape id="_x0000_s1083" type="#_x0000_t202" style="position:absolute;left:0;text-align:left;margin-left:17.6pt;margin-top:56.5pt;width:429.4pt;height:224.25pt;z-index:251697152" stroked="f">
            <v:textbox style="mso-next-textbox:#_x0000_s1083">
              <w:txbxContent>
                <w:p w:rsidR="003C0B69" w:rsidRDefault="003C0B69" w:rsidP="003B60F9">
                  <w:pPr>
                    <w:jc w:val="center"/>
                  </w:pPr>
                  <w:r w:rsidRPr="00F92F11">
                    <w:rPr>
                      <w:noProof/>
                    </w:rPr>
                    <w:drawing>
                      <wp:inline distT="0" distB="0" distL="0" distR="0">
                        <wp:extent cx="3829685" cy="2091831"/>
                        <wp:effectExtent l="19050" t="0" r="0" b="0"/>
                        <wp:docPr id="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829685" cy="2091831"/>
                                </a:xfrm>
                                <a:prstGeom prst="rect">
                                  <a:avLst/>
                                </a:prstGeom>
                                <a:noFill/>
                                <a:ln w="9525">
                                  <a:noFill/>
                                  <a:miter lim="800000"/>
                                  <a:headEnd/>
                                  <a:tailEnd/>
                                </a:ln>
                              </pic:spPr>
                            </pic:pic>
                          </a:graphicData>
                        </a:graphic>
                      </wp:inline>
                    </w:drawing>
                  </w:r>
                </w:p>
                <w:p w:rsidR="003C0B69" w:rsidRPr="003B60F9" w:rsidRDefault="003C0B69" w:rsidP="003B60F9">
                  <w:pPr>
                    <w:autoSpaceDE w:val="0"/>
                    <w:autoSpaceDN w:val="0"/>
                    <w:adjustRightInd w:val="0"/>
                    <w:spacing w:after="60" w:line="240" w:lineRule="auto"/>
                    <w:jc w:val="both"/>
                    <w:rPr>
                      <w:rFonts w:ascii="Times New Roman" w:hAnsi="Times New Roman" w:cs="Times New Roman"/>
                      <w:b/>
                      <w:i/>
                      <w:color w:val="000000"/>
                      <w:sz w:val="20"/>
                      <w:szCs w:val="20"/>
                    </w:rPr>
                  </w:pPr>
                  <w:r w:rsidRPr="003B60F9">
                    <w:rPr>
                      <w:rFonts w:ascii="Times New Roman" w:hAnsi="Times New Roman" w:cs="Times New Roman"/>
                      <w:b/>
                      <w:i/>
                      <w:color w:val="000000"/>
                      <w:sz w:val="20"/>
                      <w:szCs w:val="20"/>
                    </w:rPr>
                    <w:t xml:space="preserve">Figure </w:t>
                  </w:r>
                  <w:r>
                    <w:rPr>
                      <w:rFonts w:ascii="Times New Roman" w:hAnsi="Times New Roman" w:cs="Times New Roman"/>
                      <w:b/>
                      <w:i/>
                      <w:color w:val="000000"/>
                      <w:sz w:val="20"/>
                      <w:szCs w:val="20"/>
                    </w:rPr>
                    <w:t>3.</w:t>
                  </w:r>
                  <w:r w:rsidRPr="003B60F9">
                    <w:rPr>
                      <w:rFonts w:ascii="Times New Roman" w:hAnsi="Times New Roman" w:cs="Times New Roman"/>
                      <w:b/>
                      <w:i/>
                      <w:color w:val="000000"/>
                      <w:sz w:val="20"/>
                      <w:szCs w:val="20"/>
                    </w:rPr>
                    <w:t>5: Momentum tomography of f</w:t>
                  </w:r>
                  <w:r w:rsidRPr="003B60F9">
                    <w:rPr>
                      <w:rFonts w:ascii="Times New Roman" w:hAnsi="Times New Roman" w:cs="Times New Roman"/>
                      <w:b/>
                      <w:i/>
                      <w:color w:val="000000"/>
                      <w:sz w:val="20"/>
                      <w:szCs w:val="20"/>
                      <w:vertAlign w:val="subscript"/>
                    </w:rPr>
                    <w:t>1T</w:t>
                  </w:r>
                  <w:r w:rsidRPr="003B60F9">
                    <w:rPr>
                      <w:rFonts w:ascii="Times New Roman" w:hAnsi="Times New Roman" w:cs="Times New Roman"/>
                      <w:b/>
                      <w:i/>
                      <w:color w:val="000000"/>
                      <w:sz w:val="20"/>
                      <w:szCs w:val="20"/>
                    </w:rPr>
                    <w:t xml:space="preserve"> for which a non zero value requires a non-zero orbital angular momentum of the quarks. The present available resolution of the momentum tomography (right panel) and the achievable resolution with the 12 GeV upgrade (left panel)</w:t>
                  </w:r>
                </w:p>
                <w:p w:rsidR="003C0B69" w:rsidRDefault="003C0B69" w:rsidP="003B60F9">
                  <w:pPr>
                    <w:spacing w:after="0" w:line="240" w:lineRule="auto"/>
                    <w:ind w:left="360" w:right="575"/>
                  </w:pPr>
                </w:p>
              </w:txbxContent>
            </v:textbox>
            <w10:wrap type="square"/>
          </v:shape>
        </w:pict>
      </w:r>
      <w:r w:rsidR="003953C4" w:rsidRPr="007060D3">
        <w:rPr>
          <w:rFonts w:ascii="Times New Roman" w:hAnsi="Times New Roman" w:cs="Times New Roman"/>
          <w:color w:val="000000"/>
          <w:szCs w:val="24"/>
        </w:rPr>
        <w:t>The electric and magnetic form factors of the nucleon describe the distribution of charge and currents, and</w:t>
      </w:r>
      <w:r w:rsidR="003953C4">
        <w:rPr>
          <w:rFonts w:ascii="Times New Roman" w:hAnsi="Times New Roman" w:cs="Times New Roman"/>
          <w:color w:val="000000"/>
          <w:szCs w:val="24"/>
        </w:rPr>
        <w:t xml:space="preserve"> </w:t>
      </w:r>
      <w:r w:rsidR="003953C4" w:rsidRPr="007060D3">
        <w:rPr>
          <w:rFonts w:ascii="Times New Roman" w:hAnsi="Times New Roman" w:cs="Times New Roman"/>
          <w:color w:val="000000"/>
          <w:szCs w:val="24"/>
        </w:rPr>
        <w:t>are probed in elastic electron-nucleon scattering</w:t>
      </w:r>
      <w:r w:rsidR="009E121B">
        <w:rPr>
          <w:rFonts w:ascii="Times New Roman" w:hAnsi="Times New Roman" w:cs="Times New Roman"/>
          <w:color w:val="000000"/>
          <w:szCs w:val="24"/>
        </w:rPr>
        <w:t xml:space="preserve">.  </w:t>
      </w:r>
      <w:r w:rsidR="003953C4" w:rsidRPr="007060D3">
        <w:rPr>
          <w:rFonts w:ascii="Times New Roman" w:hAnsi="Times New Roman" w:cs="Times New Roman"/>
          <w:color w:val="000000"/>
          <w:szCs w:val="24"/>
        </w:rPr>
        <w:t xml:space="preserve">At small values of the momentum </w:t>
      </w:r>
      <w:r w:rsidR="003953C4" w:rsidRPr="007060D3">
        <w:rPr>
          <w:rFonts w:ascii="Times New Roman" w:hAnsi="Times New Roman" w:cs="Times New Roman"/>
          <w:i/>
          <w:color w:val="000000"/>
          <w:szCs w:val="24"/>
        </w:rPr>
        <w:t>Q</w:t>
      </w:r>
      <w:r w:rsidR="003953C4" w:rsidRPr="007060D3">
        <w:rPr>
          <w:rFonts w:ascii="Times New Roman" w:hAnsi="Times New Roman" w:cs="Times New Roman"/>
          <w:i/>
          <w:color w:val="000000"/>
          <w:szCs w:val="24"/>
          <w:vertAlign w:val="superscript"/>
        </w:rPr>
        <w:t>2</w:t>
      </w:r>
      <w:r w:rsidR="003953C4" w:rsidRPr="007060D3">
        <w:rPr>
          <w:rFonts w:ascii="Times New Roman" w:hAnsi="Times New Roman" w:cs="Times New Roman"/>
          <w:color w:val="000000"/>
          <w:szCs w:val="24"/>
        </w:rPr>
        <w:t xml:space="preserve"> of the virtual</w:t>
      </w:r>
      <w:r w:rsidR="003953C4">
        <w:rPr>
          <w:rFonts w:ascii="Times New Roman" w:hAnsi="Times New Roman" w:cs="Times New Roman"/>
          <w:color w:val="000000"/>
          <w:szCs w:val="24"/>
        </w:rPr>
        <w:t>-</w:t>
      </w:r>
      <w:r w:rsidR="003953C4" w:rsidRPr="007060D3">
        <w:rPr>
          <w:rFonts w:ascii="Times New Roman" w:hAnsi="Times New Roman" w:cs="Times New Roman"/>
          <w:color w:val="000000"/>
          <w:szCs w:val="24"/>
        </w:rPr>
        <w:t>photon</w:t>
      </w:r>
      <w:r w:rsidR="003953C4">
        <w:rPr>
          <w:rFonts w:ascii="Times New Roman" w:hAnsi="Times New Roman" w:cs="Times New Roman"/>
          <w:color w:val="000000"/>
          <w:szCs w:val="24"/>
        </w:rPr>
        <w:t xml:space="preserve"> </w:t>
      </w:r>
      <w:r w:rsidR="003953C4" w:rsidRPr="007060D3">
        <w:rPr>
          <w:rFonts w:ascii="Times New Roman" w:hAnsi="Times New Roman" w:cs="Times New Roman"/>
          <w:color w:val="000000"/>
          <w:szCs w:val="24"/>
        </w:rPr>
        <w:t>probe, they provide a description of proton size</w:t>
      </w:r>
      <w:r w:rsidR="009E121B">
        <w:rPr>
          <w:rFonts w:ascii="Times New Roman" w:hAnsi="Times New Roman" w:cs="Times New Roman"/>
          <w:color w:val="000000"/>
          <w:szCs w:val="24"/>
        </w:rPr>
        <w:t xml:space="preserve">.  </w:t>
      </w:r>
      <w:r w:rsidR="003953C4" w:rsidRPr="007768B8">
        <w:rPr>
          <w:rFonts w:ascii="Times New Roman" w:hAnsi="Times New Roman" w:cs="Helvetica"/>
          <w:color w:val="000000" w:themeColor="text1"/>
          <w:szCs w:val="21"/>
        </w:rPr>
        <w:t>Recent measurements of the proton radius from the Lamb shift in muonic</w:t>
      </w:r>
      <w:r w:rsidR="003953C4">
        <w:rPr>
          <w:rFonts w:ascii="Times New Roman" w:hAnsi="Times New Roman" w:cs="Helvetica"/>
          <w:color w:val="000000" w:themeColor="text1"/>
          <w:szCs w:val="21"/>
        </w:rPr>
        <w:t xml:space="preserve"> h</w:t>
      </w:r>
      <w:r w:rsidR="003953C4" w:rsidRPr="007768B8">
        <w:rPr>
          <w:rFonts w:ascii="Times New Roman" w:hAnsi="Times New Roman" w:cs="Helvetica"/>
          <w:color w:val="000000" w:themeColor="text1"/>
          <w:szCs w:val="21"/>
        </w:rPr>
        <w:t>ydrogen have revealed a 7 σ discrepancy with the electron scattering measurements</w:t>
      </w:r>
      <w:r w:rsidR="009E121B">
        <w:rPr>
          <w:rFonts w:ascii="Times New Roman" w:hAnsi="Times New Roman" w:cs="Helvetica"/>
          <w:color w:val="000000" w:themeColor="text1"/>
          <w:szCs w:val="21"/>
        </w:rPr>
        <w:t xml:space="preserve">.  </w:t>
      </w:r>
      <w:r w:rsidR="003953C4" w:rsidRPr="007768B8">
        <w:rPr>
          <w:rFonts w:ascii="Times New Roman" w:hAnsi="Times New Roman" w:cs="Helvetica"/>
          <w:color w:val="000000" w:themeColor="text1"/>
          <w:szCs w:val="21"/>
        </w:rPr>
        <w:t xml:space="preserve">This puzzle highlights </w:t>
      </w:r>
      <w:r w:rsidR="007520BF">
        <w:rPr>
          <w:rFonts w:ascii="Times New Roman" w:hAnsi="Times New Roman" w:cs="Helvetica"/>
          <w:color w:val="000000" w:themeColor="text1"/>
          <w:szCs w:val="21"/>
        </w:rPr>
        <w:t xml:space="preserve">how </w:t>
      </w:r>
      <w:r w:rsidR="003953C4" w:rsidRPr="007768B8">
        <w:rPr>
          <w:rFonts w:ascii="Times New Roman" w:hAnsi="Times New Roman" w:cs="Helvetica"/>
          <w:color w:val="000000" w:themeColor="text1"/>
          <w:szCs w:val="21"/>
        </w:rPr>
        <w:t>our limited knowledge of baryon structure also limits high precision tests of QED in atomic systems</w:t>
      </w:r>
      <w:r w:rsidR="009E121B">
        <w:rPr>
          <w:rFonts w:ascii="Times New Roman" w:hAnsi="Times New Roman" w:cs="Helvetica"/>
          <w:color w:val="000000" w:themeColor="text1"/>
          <w:szCs w:val="21"/>
        </w:rPr>
        <w:t xml:space="preserve">.  </w:t>
      </w:r>
      <w:r w:rsidR="003953C4">
        <w:rPr>
          <w:rFonts w:ascii="Times New Roman" w:hAnsi="Times New Roman" w:cs="Times New Roman"/>
          <w:color w:val="000000"/>
          <w:szCs w:val="24"/>
        </w:rPr>
        <w:t>In</w:t>
      </w:r>
      <w:r w:rsidR="007520BF">
        <w:rPr>
          <w:rFonts w:ascii="Times New Roman" w:hAnsi="Times New Roman" w:cs="Times New Roman"/>
          <w:color w:val="000000"/>
          <w:szCs w:val="24"/>
        </w:rPr>
        <w:t>deed</w:t>
      </w:r>
      <w:r w:rsidR="003953C4">
        <w:rPr>
          <w:rFonts w:ascii="Times New Roman" w:hAnsi="Times New Roman" w:cs="Times New Roman"/>
          <w:color w:val="000000"/>
          <w:szCs w:val="24"/>
        </w:rPr>
        <w:t>, t</w:t>
      </w:r>
      <w:r w:rsidR="003953C4" w:rsidRPr="007060D3">
        <w:rPr>
          <w:rFonts w:ascii="Times New Roman" w:hAnsi="Times New Roman" w:cs="Times New Roman"/>
          <w:color w:val="000000"/>
          <w:szCs w:val="24"/>
        </w:rPr>
        <w:t xml:space="preserve">he behavior </w:t>
      </w:r>
      <w:r w:rsidR="007520BF">
        <w:rPr>
          <w:rFonts w:ascii="Times New Roman" w:hAnsi="Times New Roman" w:cs="Times New Roman"/>
          <w:color w:val="000000"/>
          <w:szCs w:val="24"/>
        </w:rPr>
        <w:t xml:space="preserve">of these form-factors </w:t>
      </w:r>
      <w:r w:rsidR="003953C4" w:rsidRPr="007060D3">
        <w:rPr>
          <w:rFonts w:ascii="Times New Roman" w:hAnsi="Times New Roman" w:cs="Times New Roman"/>
          <w:color w:val="000000"/>
          <w:szCs w:val="24"/>
        </w:rPr>
        <w:t xml:space="preserve">with increasing </w:t>
      </w:r>
      <w:r w:rsidR="003953C4" w:rsidRPr="007060D3">
        <w:rPr>
          <w:rFonts w:ascii="Times New Roman" w:hAnsi="Times New Roman" w:cs="Times New Roman"/>
          <w:i/>
          <w:color w:val="000000"/>
          <w:szCs w:val="24"/>
        </w:rPr>
        <w:t>Q</w:t>
      </w:r>
      <w:r w:rsidR="003953C4" w:rsidRPr="007060D3">
        <w:rPr>
          <w:rFonts w:ascii="Times New Roman" w:hAnsi="Times New Roman" w:cs="Times New Roman"/>
          <w:i/>
          <w:color w:val="000000"/>
          <w:szCs w:val="24"/>
          <w:vertAlign w:val="superscript"/>
        </w:rPr>
        <w:t>2</w:t>
      </w:r>
      <w:r w:rsidR="003953C4" w:rsidRPr="007060D3">
        <w:rPr>
          <w:rFonts w:ascii="Times New Roman" w:hAnsi="Times New Roman" w:cs="Times New Roman"/>
          <w:color w:val="000000"/>
          <w:szCs w:val="24"/>
        </w:rPr>
        <w:t xml:space="preserve"> should reveal an</w:t>
      </w:r>
      <w:r w:rsidR="003953C4">
        <w:rPr>
          <w:rFonts w:ascii="Times New Roman" w:hAnsi="Times New Roman" w:cs="Times New Roman"/>
          <w:color w:val="000000"/>
          <w:szCs w:val="24"/>
        </w:rPr>
        <w:t xml:space="preserve"> </w:t>
      </w:r>
      <w:r w:rsidR="003953C4" w:rsidRPr="007060D3">
        <w:rPr>
          <w:rFonts w:ascii="Times New Roman" w:hAnsi="Times New Roman" w:cs="Times New Roman"/>
          <w:color w:val="000000"/>
          <w:szCs w:val="24"/>
        </w:rPr>
        <w:t>approach to perturbative</w:t>
      </w:r>
      <w:r w:rsidR="007520BF">
        <w:rPr>
          <w:rFonts w:ascii="Times New Roman" w:hAnsi="Times New Roman" w:cs="Times New Roman"/>
          <w:color w:val="000000"/>
          <w:szCs w:val="24"/>
        </w:rPr>
        <w:t xml:space="preserve">ly </w:t>
      </w:r>
      <w:r w:rsidR="003953C4">
        <w:rPr>
          <w:rFonts w:ascii="Times New Roman" w:hAnsi="Times New Roman" w:cs="Times New Roman"/>
          <w:color w:val="000000"/>
          <w:szCs w:val="24"/>
        </w:rPr>
        <w:t>dominated dynamics,</w:t>
      </w:r>
      <w:r w:rsidR="003953C4" w:rsidRPr="007060D3">
        <w:rPr>
          <w:rFonts w:ascii="Times New Roman" w:hAnsi="Times New Roman" w:cs="Times New Roman"/>
          <w:color w:val="000000"/>
          <w:szCs w:val="24"/>
        </w:rPr>
        <w:t xml:space="preserve"> and provide a further measure of the ro</w:t>
      </w:r>
      <w:r w:rsidR="003953C4">
        <w:rPr>
          <w:rFonts w:ascii="Times New Roman" w:hAnsi="Times New Roman" w:cs="Times New Roman"/>
          <w:color w:val="000000"/>
          <w:szCs w:val="24"/>
        </w:rPr>
        <w:t>̂</w:t>
      </w:r>
      <w:r w:rsidR="003953C4" w:rsidRPr="007060D3">
        <w:rPr>
          <w:rFonts w:ascii="Times New Roman" w:hAnsi="Times New Roman" w:cs="Times New Roman"/>
          <w:color w:val="000000"/>
          <w:szCs w:val="24"/>
        </w:rPr>
        <w:t>le</w:t>
      </w:r>
      <w:r w:rsidR="003953C4">
        <w:rPr>
          <w:rFonts w:ascii="Times New Roman" w:hAnsi="Times New Roman" w:cs="Times New Roman"/>
          <w:color w:val="000000"/>
          <w:szCs w:val="24"/>
        </w:rPr>
        <w:t xml:space="preserve"> </w:t>
      </w:r>
      <w:r w:rsidR="003953C4" w:rsidRPr="007060D3">
        <w:rPr>
          <w:rFonts w:ascii="Times New Roman" w:hAnsi="Times New Roman" w:cs="Times New Roman"/>
          <w:color w:val="000000"/>
          <w:szCs w:val="24"/>
        </w:rPr>
        <w:t>of orbital angular momentum</w:t>
      </w:r>
      <w:r w:rsidR="009E121B">
        <w:rPr>
          <w:rFonts w:ascii="Times New Roman" w:hAnsi="Times New Roman" w:cs="Times New Roman"/>
          <w:color w:val="000000"/>
          <w:szCs w:val="24"/>
        </w:rPr>
        <w:t xml:space="preserve">.  </w:t>
      </w:r>
    </w:p>
    <w:p w:rsidR="003953C4" w:rsidRDefault="003953C4" w:rsidP="003953C4">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3953C4" w:rsidRPr="00225483" w:rsidRDefault="003953C4" w:rsidP="003953C4">
      <w:pPr>
        <w:tabs>
          <w:tab w:val="left" w:pos="720"/>
        </w:tabs>
        <w:autoSpaceDE w:val="0"/>
        <w:autoSpaceDN w:val="0"/>
        <w:adjustRightInd w:val="0"/>
        <w:spacing w:line="240" w:lineRule="auto"/>
        <w:jc w:val="both"/>
        <w:rPr>
          <w:rFonts w:ascii="Times New Roman" w:hAnsi="Times New Roman" w:cs="Times New Roman"/>
          <w:color w:val="00FF00"/>
          <w:szCs w:val="24"/>
        </w:rPr>
      </w:pPr>
      <w:r w:rsidRPr="007060D3">
        <w:rPr>
          <w:rFonts w:ascii="Times New Roman" w:hAnsi="Times New Roman" w:cs="Times New Roman"/>
          <w:color w:val="000000"/>
          <w:szCs w:val="24"/>
        </w:rPr>
        <w:t>Recently</w:t>
      </w:r>
      <w:r>
        <w:rPr>
          <w:rFonts w:ascii="Times New Roman" w:hAnsi="Times New Roman" w:cs="Times New Roman"/>
          <w:color w:val="000000"/>
          <w:szCs w:val="24"/>
        </w:rPr>
        <w:t xml:space="preserve"> </w:t>
      </w:r>
      <w:r w:rsidRPr="007060D3">
        <w:rPr>
          <w:rFonts w:ascii="Times New Roman" w:hAnsi="Times New Roman" w:cs="Times New Roman"/>
          <w:color w:val="000000"/>
          <w:szCs w:val="24"/>
        </w:rPr>
        <w:t>the measured nucleon electric and magnetic form factors</w:t>
      </w:r>
      <w:r>
        <w:rPr>
          <w:rFonts w:ascii="Times New Roman" w:hAnsi="Times New Roman" w:cs="Times New Roman"/>
          <w:color w:val="000000"/>
          <w:szCs w:val="24"/>
        </w:rPr>
        <w:t xml:space="preserve"> have been used to determine</w:t>
      </w:r>
      <w:r w:rsidRPr="007060D3">
        <w:rPr>
          <w:rFonts w:ascii="Times New Roman" w:hAnsi="Times New Roman" w:cs="Times New Roman"/>
          <w:color w:val="000000"/>
          <w:szCs w:val="24"/>
        </w:rPr>
        <w:t xml:space="preserve"> the</w:t>
      </w:r>
      <w:r>
        <w:rPr>
          <w:rFonts w:ascii="Times New Roman" w:hAnsi="Times New Roman" w:cs="Times New Roman"/>
          <w:color w:val="000000"/>
          <w:szCs w:val="24"/>
        </w:rPr>
        <w:t xml:space="preserve"> </w:t>
      </w:r>
      <w:r w:rsidRPr="007060D3">
        <w:rPr>
          <w:rFonts w:ascii="Times New Roman" w:hAnsi="Times New Roman" w:cs="Times New Roman"/>
          <w:color w:val="000000"/>
          <w:szCs w:val="24"/>
        </w:rPr>
        <w:t>flavor contribution</w:t>
      </w:r>
      <w:r>
        <w:rPr>
          <w:rFonts w:ascii="Times New Roman" w:hAnsi="Times New Roman" w:cs="Times New Roman"/>
          <w:color w:val="000000"/>
          <w:szCs w:val="24"/>
        </w:rPr>
        <w:t>s</w:t>
      </w:r>
      <w:r w:rsidRPr="007060D3">
        <w:rPr>
          <w:rFonts w:ascii="Times New Roman" w:hAnsi="Times New Roman" w:cs="Times New Roman"/>
          <w:color w:val="000000"/>
          <w:szCs w:val="24"/>
        </w:rPr>
        <w:t xml:space="preserve"> </w:t>
      </w:r>
      <w:r>
        <w:rPr>
          <w:rFonts w:ascii="Times New Roman" w:hAnsi="Times New Roman" w:cs="Times New Roman"/>
          <w:color w:val="000000"/>
          <w:szCs w:val="24"/>
        </w:rPr>
        <w:t>to</w:t>
      </w:r>
      <w:r w:rsidRPr="007060D3">
        <w:rPr>
          <w:rFonts w:ascii="Times New Roman" w:hAnsi="Times New Roman" w:cs="Times New Roman"/>
          <w:color w:val="000000"/>
          <w:szCs w:val="24"/>
        </w:rPr>
        <w:t xml:space="preserve"> the Dirac and Pauli form factors</w:t>
      </w:r>
      <w:r w:rsidR="009E121B">
        <w:rPr>
          <w:rFonts w:ascii="Times New Roman" w:hAnsi="Times New Roman" w:cs="Times New Roman"/>
          <w:color w:val="000000"/>
          <w:szCs w:val="24"/>
        </w:rPr>
        <w:t xml:space="preserve">.  </w:t>
      </w:r>
      <w:r w:rsidRPr="007060D3">
        <w:rPr>
          <w:rFonts w:ascii="Times New Roman" w:hAnsi="Times New Roman" w:cs="Times New Roman"/>
          <w:color w:val="000000"/>
          <w:szCs w:val="24"/>
        </w:rPr>
        <w:t>Whilst there are a variety of QCD-inspired models that can</w:t>
      </w:r>
      <w:r>
        <w:rPr>
          <w:rFonts w:ascii="Times New Roman" w:hAnsi="Times New Roman" w:cs="Times New Roman"/>
          <w:color w:val="000000"/>
          <w:szCs w:val="24"/>
        </w:rPr>
        <w:t xml:space="preserve"> </w:t>
      </w:r>
      <w:r w:rsidRPr="007060D3">
        <w:rPr>
          <w:rFonts w:ascii="Times New Roman" w:hAnsi="Times New Roman" w:cs="Times New Roman"/>
          <w:color w:val="000000"/>
          <w:szCs w:val="24"/>
        </w:rPr>
        <w:t xml:space="preserve">describe the extant form-factor data for both the </w:t>
      </w:r>
      <w:r w:rsidRPr="00E51358">
        <w:rPr>
          <w:rFonts w:ascii="Times New Roman" w:hAnsi="Times New Roman" w:cs="Times New Roman"/>
          <w:i/>
          <w:color w:val="000000"/>
          <w:szCs w:val="24"/>
        </w:rPr>
        <w:t>up</w:t>
      </w:r>
      <w:r w:rsidRPr="007060D3">
        <w:rPr>
          <w:rFonts w:ascii="Times New Roman" w:hAnsi="Times New Roman" w:cs="Times New Roman"/>
          <w:color w:val="000000"/>
          <w:szCs w:val="24"/>
        </w:rPr>
        <w:t xml:space="preserve"> quark and </w:t>
      </w:r>
      <w:r w:rsidRPr="00E51358">
        <w:rPr>
          <w:rFonts w:ascii="Times New Roman" w:hAnsi="Times New Roman" w:cs="Times New Roman"/>
          <w:i/>
          <w:color w:val="000000"/>
          <w:szCs w:val="24"/>
        </w:rPr>
        <w:t>down</w:t>
      </w:r>
      <w:r w:rsidRPr="007060D3">
        <w:rPr>
          <w:rFonts w:ascii="Times New Roman" w:hAnsi="Times New Roman" w:cs="Times New Roman"/>
          <w:color w:val="000000"/>
          <w:szCs w:val="24"/>
        </w:rPr>
        <w:t xml:space="preserve"> quark in the proton at moderate </w:t>
      </w:r>
      <w:r w:rsidRPr="007060D3">
        <w:rPr>
          <w:rFonts w:ascii="Times New Roman" w:hAnsi="Times New Roman" w:cs="Times New Roman"/>
          <w:i/>
          <w:color w:val="000000"/>
          <w:szCs w:val="24"/>
        </w:rPr>
        <w:t>Q</w:t>
      </w:r>
      <w:r w:rsidRPr="007060D3">
        <w:rPr>
          <w:rFonts w:ascii="Times New Roman" w:hAnsi="Times New Roman" w:cs="Times New Roman"/>
          <w:i/>
          <w:color w:val="000000"/>
          <w:szCs w:val="24"/>
          <w:vertAlign w:val="superscript"/>
        </w:rPr>
        <w:t>2</w:t>
      </w:r>
      <w:r w:rsidRPr="007060D3">
        <w:rPr>
          <w:rFonts w:ascii="Times New Roman" w:hAnsi="Times New Roman" w:cs="Times New Roman"/>
          <w:color w:val="000000"/>
          <w:szCs w:val="24"/>
        </w:rPr>
        <w:t>,</w:t>
      </w:r>
      <w:r>
        <w:rPr>
          <w:rFonts w:ascii="Times New Roman" w:hAnsi="Times New Roman" w:cs="Times New Roman"/>
          <w:color w:val="000000"/>
          <w:szCs w:val="24"/>
        </w:rPr>
        <w:t xml:space="preserve"> </w:t>
      </w:r>
      <w:r w:rsidRPr="007060D3">
        <w:rPr>
          <w:rFonts w:ascii="Times New Roman" w:hAnsi="Times New Roman" w:cs="Times New Roman"/>
          <w:color w:val="000000"/>
          <w:szCs w:val="24"/>
        </w:rPr>
        <w:t xml:space="preserve">these models diverge dramatically at </w:t>
      </w:r>
      <w:r>
        <w:rPr>
          <w:rFonts w:ascii="Times New Roman" w:hAnsi="Times New Roman" w:cs="Times New Roman"/>
          <w:color w:val="000000"/>
          <w:szCs w:val="24"/>
        </w:rPr>
        <w:t xml:space="preserve">the </w:t>
      </w:r>
      <w:r w:rsidRPr="007060D3">
        <w:rPr>
          <w:rFonts w:ascii="Times New Roman" w:hAnsi="Times New Roman" w:cs="Times New Roman"/>
          <w:color w:val="000000"/>
          <w:szCs w:val="24"/>
        </w:rPr>
        <w:t xml:space="preserve">larger values of </w:t>
      </w:r>
      <w:r w:rsidRPr="007060D3">
        <w:rPr>
          <w:rFonts w:ascii="Times New Roman" w:hAnsi="Times New Roman" w:cs="Times New Roman"/>
          <w:i/>
          <w:color w:val="000000"/>
          <w:szCs w:val="24"/>
        </w:rPr>
        <w:t>Q</w:t>
      </w:r>
      <w:r w:rsidRPr="007060D3">
        <w:rPr>
          <w:rFonts w:ascii="Times New Roman" w:hAnsi="Times New Roman" w:cs="Times New Roman"/>
          <w:i/>
          <w:color w:val="000000"/>
          <w:szCs w:val="24"/>
          <w:vertAlign w:val="superscript"/>
        </w:rPr>
        <w:t>2</w:t>
      </w:r>
      <w:r>
        <w:rPr>
          <w:rFonts w:ascii="Times New Roman" w:hAnsi="Times New Roman" w:cs="Times New Roman"/>
          <w:color w:val="000000"/>
          <w:szCs w:val="24"/>
        </w:rPr>
        <w:t xml:space="preserve"> </w:t>
      </w:r>
      <w:r w:rsidRPr="007060D3">
        <w:rPr>
          <w:rFonts w:ascii="Times New Roman" w:hAnsi="Times New Roman" w:cs="Times New Roman"/>
          <w:color w:val="000000"/>
          <w:szCs w:val="24"/>
        </w:rPr>
        <w:t>that will be probed with high precision at</w:t>
      </w:r>
      <w:r>
        <w:rPr>
          <w:rFonts w:ascii="Times New Roman" w:hAnsi="Times New Roman" w:cs="Times New Roman"/>
          <w:color w:val="000000"/>
          <w:szCs w:val="24"/>
        </w:rPr>
        <w:t xml:space="preserve"> </w:t>
      </w:r>
      <w:r w:rsidRPr="007060D3">
        <w:rPr>
          <w:rFonts w:ascii="Times New Roman" w:hAnsi="Times New Roman" w:cs="Times New Roman"/>
          <w:color w:val="000000"/>
          <w:szCs w:val="24"/>
        </w:rPr>
        <w:t xml:space="preserve">the proposed SBS spectrometer at 12 GeV; the ability to discriminate pictures of QCD is shown in </w:t>
      </w:r>
      <w:r w:rsidRPr="00D14A13">
        <w:rPr>
          <w:rFonts w:ascii="Times New Roman" w:hAnsi="Times New Roman" w:cs="Times New Roman"/>
          <w:b/>
          <w:i/>
          <w:color w:val="000000"/>
          <w:szCs w:val="24"/>
        </w:rPr>
        <w:t xml:space="preserve">Figure </w:t>
      </w:r>
      <w:r w:rsidR="00D14A13" w:rsidRPr="00D14A13">
        <w:rPr>
          <w:rFonts w:ascii="Times New Roman" w:hAnsi="Times New Roman" w:cs="Times New Roman"/>
          <w:b/>
          <w:i/>
          <w:color w:val="000000"/>
          <w:szCs w:val="24"/>
        </w:rPr>
        <w:t>3.</w:t>
      </w:r>
      <w:r w:rsidRPr="00D14A13">
        <w:rPr>
          <w:rFonts w:ascii="Times New Roman" w:hAnsi="Times New Roman" w:cs="Times New Roman"/>
          <w:b/>
          <w:i/>
          <w:color w:val="000000"/>
          <w:szCs w:val="24"/>
        </w:rPr>
        <w:t>6</w:t>
      </w:r>
      <w:r w:rsidR="009E121B">
        <w:rPr>
          <w:rFonts w:ascii="Times New Roman" w:hAnsi="Times New Roman" w:cs="Times New Roman"/>
          <w:color w:val="000000"/>
          <w:szCs w:val="24"/>
        </w:rPr>
        <w:t xml:space="preserve">.  </w:t>
      </w:r>
      <w:r w:rsidRPr="007060D3">
        <w:rPr>
          <w:rFonts w:ascii="Times New Roman" w:hAnsi="Times New Roman" w:cs="Times New Roman"/>
          <w:i/>
          <w:color w:val="000000"/>
          <w:szCs w:val="24"/>
        </w:rPr>
        <w:t xml:space="preserve">The proposed </w:t>
      </w:r>
      <w:r w:rsidR="007520BF">
        <w:rPr>
          <w:rFonts w:ascii="Times New Roman" w:hAnsi="Times New Roman" w:cs="Times New Roman"/>
          <w:i/>
          <w:color w:val="000000"/>
          <w:szCs w:val="24"/>
        </w:rPr>
        <w:t>measurements</w:t>
      </w:r>
      <w:r w:rsidRPr="007060D3">
        <w:rPr>
          <w:rFonts w:ascii="Times New Roman" w:hAnsi="Times New Roman" w:cs="Times New Roman"/>
          <w:i/>
          <w:color w:val="000000"/>
          <w:szCs w:val="24"/>
        </w:rPr>
        <w:t xml:space="preserve"> of the electric and magnetic form factors of the proton and the neutron will illuminate the transition to</w:t>
      </w:r>
      <w:r w:rsidR="006A7E15" w:rsidRPr="006A7E15">
        <w:rPr>
          <w:rFonts w:ascii="Times New Roman" w:hAnsi="Times New Roman" w:cs="Times New Roman"/>
          <w:i/>
          <w:color w:val="000000"/>
          <w:szCs w:val="24"/>
        </w:rPr>
        <w:t xml:space="preserve"> </w:t>
      </w:r>
      <w:r w:rsidR="006A7E15" w:rsidRPr="007060D3">
        <w:rPr>
          <w:rFonts w:ascii="Times New Roman" w:hAnsi="Times New Roman" w:cs="Times New Roman"/>
          <w:i/>
          <w:color w:val="000000"/>
          <w:szCs w:val="24"/>
        </w:rPr>
        <w:t>a quark and gluon description of the nucleon</w:t>
      </w:r>
      <w:r w:rsidR="006A7E15">
        <w:rPr>
          <w:rFonts w:ascii="Times New Roman" w:hAnsi="Times New Roman" w:cs="Times New Roman"/>
          <w:color w:val="000000"/>
          <w:szCs w:val="24"/>
        </w:rPr>
        <w:t>.</w:t>
      </w:r>
      <w:r w:rsidR="009E121B">
        <w:rPr>
          <w:rFonts w:ascii="Times New Roman" w:hAnsi="Times New Roman" w:cs="Times New Roman"/>
          <w:color w:val="000000"/>
          <w:szCs w:val="24"/>
        </w:rPr>
        <w:t xml:space="preserve">  </w:t>
      </w:r>
    </w:p>
    <w:p w:rsidR="00AF3731" w:rsidRPr="005E7704" w:rsidRDefault="00AF3731" w:rsidP="00050788">
      <w:pPr>
        <w:pStyle w:val="Heading2"/>
        <w:spacing w:before="0" w:after="200" w:line="240" w:lineRule="auto"/>
        <w:rPr>
          <w:rFonts w:ascii="Times New Roman" w:hAnsi="Times New Roman" w:cs="Times New Roman"/>
        </w:rPr>
      </w:pPr>
      <w:bookmarkStart w:id="16" w:name="_Toc321990358"/>
      <w:bookmarkStart w:id="17" w:name="_Toc326067497"/>
      <w:r w:rsidRPr="005E7704">
        <w:rPr>
          <w:rFonts w:ascii="Times New Roman" w:hAnsi="Times New Roman" w:cs="Times New Roman"/>
        </w:rPr>
        <w:t>3</w:t>
      </w:r>
      <w:r w:rsidR="002D338F">
        <w:rPr>
          <w:rFonts w:ascii="Times New Roman" w:hAnsi="Times New Roman" w:cs="Times New Roman"/>
        </w:rPr>
        <w:t>C</w:t>
      </w:r>
      <w:r w:rsidRPr="005E7704">
        <w:rPr>
          <w:rFonts w:ascii="Times New Roman" w:hAnsi="Times New Roman" w:cs="Times New Roman"/>
        </w:rPr>
        <w:tab/>
      </w:r>
      <w:r w:rsidRPr="005E7704">
        <w:rPr>
          <w:rFonts w:ascii="Times New Roman" w:hAnsi="Times New Roman" w:cs="Times New Roman"/>
          <w:i/>
        </w:rPr>
        <w:t>N*</w:t>
      </w:r>
      <w:r w:rsidRPr="005E7704">
        <w:rPr>
          <w:rFonts w:ascii="Times New Roman" w:hAnsi="Times New Roman" w:cs="Times New Roman"/>
        </w:rPr>
        <w:t xml:space="preserve"> Resonances and Transition Form Factors</w:t>
      </w:r>
      <w:bookmarkEnd w:id="16"/>
      <w:bookmarkEnd w:id="17"/>
    </w:p>
    <w:p w:rsidR="003953C4" w:rsidRDefault="003953C4" w:rsidP="003953C4">
      <w:pPr>
        <w:tabs>
          <w:tab w:val="left" w:pos="720"/>
        </w:tabs>
        <w:autoSpaceDE w:val="0"/>
        <w:autoSpaceDN w:val="0"/>
        <w:adjustRightInd w:val="0"/>
        <w:spacing w:line="240" w:lineRule="auto"/>
        <w:jc w:val="both"/>
        <w:rPr>
          <w:rFonts w:ascii="Times New Roman" w:hAnsi="Times New Roman" w:cs="Times New Roman"/>
          <w:color w:val="000000"/>
          <w:szCs w:val="24"/>
        </w:rPr>
      </w:pPr>
      <w:r w:rsidRPr="007060D3">
        <w:rPr>
          <w:rFonts w:ascii="Times New Roman" w:hAnsi="Times New Roman" w:cs="Times New Roman"/>
          <w:color w:val="000000"/>
          <w:szCs w:val="24"/>
        </w:rPr>
        <w:t>The excitation of nucleon resonances has been core to the 6 GeV program</w:t>
      </w:r>
      <w:r w:rsidR="009E121B">
        <w:rPr>
          <w:rFonts w:ascii="Times New Roman" w:hAnsi="Times New Roman" w:cs="Times New Roman"/>
          <w:color w:val="000000"/>
          <w:szCs w:val="24"/>
        </w:rPr>
        <w:t xml:space="preserve">.  </w:t>
      </w:r>
      <w:r w:rsidRPr="007060D3">
        <w:rPr>
          <w:rFonts w:ascii="Times New Roman" w:hAnsi="Times New Roman" w:cs="Times New Roman"/>
          <w:i/>
          <w:color w:val="000000"/>
          <w:szCs w:val="24"/>
        </w:rPr>
        <w:t>The Excited Baryon Analysis Center</w:t>
      </w:r>
      <w:r w:rsidRPr="007060D3">
        <w:rPr>
          <w:rFonts w:ascii="Times New Roman" w:hAnsi="Times New Roman" w:cs="Times New Roman"/>
          <w:color w:val="000000"/>
          <w:szCs w:val="24"/>
        </w:rPr>
        <w:t>, established at Jefferson Lab, has developed the tools for performing a dynamical coupled</w:t>
      </w:r>
      <w:r>
        <w:rPr>
          <w:rFonts w:ascii="Times New Roman" w:hAnsi="Times New Roman" w:cs="Times New Roman"/>
          <w:color w:val="000000"/>
          <w:szCs w:val="24"/>
        </w:rPr>
        <w:t>-</w:t>
      </w:r>
      <w:r w:rsidRPr="007060D3">
        <w:rPr>
          <w:rFonts w:ascii="Times New Roman" w:hAnsi="Times New Roman" w:cs="Times New Roman"/>
          <w:color w:val="000000"/>
          <w:szCs w:val="24"/>
        </w:rPr>
        <w:t>channel</w:t>
      </w:r>
      <w:r>
        <w:rPr>
          <w:rFonts w:ascii="Times New Roman" w:hAnsi="Times New Roman" w:cs="Times New Roman"/>
          <w:color w:val="000000"/>
          <w:szCs w:val="24"/>
        </w:rPr>
        <w:t xml:space="preserve"> </w:t>
      </w:r>
      <w:r w:rsidRPr="007060D3">
        <w:rPr>
          <w:rFonts w:ascii="Times New Roman" w:hAnsi="Times New Roman" w:cs="Times New Roman"/>
          <w:color w:val="000000"/>
          <w:szCs w:val="24"/>
        </w:rPr>
        <w:t>analysis and applied those tools to world pion- and photo-production data to provide unprecedented</w:t>
      </w:r>
      <w:r>
        <w:rPr>
          <w:rFonts w:ascii="Times New Roman" w:hAnsi="Times New Roman" w:cs="Times New Roman"/>
          <w:color w:val="000000"/>
          <w:szCs w:val="24"/>
        </w:rPr>
        <w:t xml:space="preserve"> </w:t>
      </w:r>
      <w:r w:rsidRPr="007060D3">
        <w:rPr>
          <w:rFonts w:ascii="Times New Roman" w:hAnsi="Times New Roman" w:cs="Times New Roman"/>
          <w:color w:val="000000"/>
          <w:szCs w:val="24"/>
        </w:rPr>
        <w:t xml:space="preserve">information on the spectrum of </w:t>
      </w:r>
      <w:r w:rsidRPr="007060D3">
        <w:rPr>
          <w:rFonts w:ascii="Times New Roman" w:hAnsi="Times New Roman" w:cs="Times New Roman"/>
          <w:i/>
          <w:color w:val="000000"/>
          <w:szCs w:val="24"/>
        </w:rPr>
        <w:t>N*</w:t>
      </w:r>
      <w:r w:rsidRPr="007060D3">
        <w:rPr>
          <w:rFonts w:ascii="Times New Roman" w:hAnsi="Times New Roman" w:cs="Times New Roman"/>
          <w:color w:val="000000"/>
          <w:szCs w:val="24"/>
        </w:rPr>
        <w:t xml:space="preserve"> resonances</w:t>
      </w:r>
      <w:r w:rsidR="009E121B">
        <w:rPr>
          <w:rFonts w:ascii="Times New Roman" w:hAnsi="Times New Roman" w:cs="Times New Roman"/>
          <w:color w:val="000000"/>
          <w:szCs w:val="24"/>
        </w:rPr>
        <w:t xml:space="preserve">.  </w:t>
      </w:r>
      <w:r w:rsidRPr="007060D3">
        <w:rPr>
          <w:rFonts w:ascii="Times New Roman" w:hAnsi="Times New Roman" w:cs="Times New Roman"/>
          <w:color w:val="000000"/>
          <w:szCs w:val="24"/>
        </w:rPr>
        <w:t>Recent lattice calculations suggest a spectrum of baryons at</w:t>
      </w:r>
      <w:r>
        <w:rPr>
          <w:rFonts w:ascii="Times New Roman" w:hAnsi="Times New Roman" w:cs="Times New Roman"/>
          <w:color w:val="000000"/>
          <w:szCs w:val="24"/>
        </w:rPr>
        <w:t xml:space="preserve"> </w:t>
      </w:r>
      <w:r w:rsidRPr="007060D3">
        <w:rPr>
          <w:rFonts w:ascii="Times New Roman" w:hAnsi="Times New Roman" w:cs="Times New Roman"/>
          <w:color w:val="000000"/>
          <w:szCs w:val="24"/>
        </w:rPr>
        <w:t>least as rich as that of the constituent quark model, and the presence of predominantly “hybrid” baryons with</w:t>
      </w:r>
      <w:r>
        <w:rPr>
          <w:rFonts w:ascii="Times New Roman" w:hAnsi="Times New Roman" w:cs="Times New Roman"/>
          <w:color w:val="000000"/>
          <w:szCs w:val="24"/>
        </w:rPr>
        <w:t xml:space="preserve"> </w:t>
      </w:r>
      <w:r w:rsidRPr="007060D3">
        <w:rPr>
          <w:rFonts w:ascii="Times New Roman" w:hAnsi="Times New Roman" w:cs="Times New Roman"/>
          <w:color w:val="000000"/>
          <w:szCs w:val="24"/>
        </w:rPr>
        <w:t>a gluonic excitation scale comparable to that expected for hybrid mesons, reinforcing the need for vigorous</w:t>
      </w:r>
      <w:r>
        <w:rPr>
          <w:rFonts w:ascii="Times New Roman" w:hAnsi="Times New Roman" w:cs="Times New Roman"/>
          <w:color w:val="000000"/>
          <w:szCs w:val="24"/>
        </w:rPr>
        <w:t xml:space="preserve"> </w:t>
      </w:r>
      <w:r w:rsidRPr="007060D3">
        <w:rPr>
          <w:rFonts w:ascii="Times New Roman" w:hAnsi="Times New Roman" w:cs="Times New Roman"/>
          <w:color w:val="000000"/>
          <w:szCs w:val="24"/>
        </w:rPr>
        <w:t>experimental program in the physics of nucleon excitations.</w:t>
      </w:r>
    </w:p>
    <w:p w:rsidR="003953C4" w:rsidRPr="00F04189" w:rsidRDefault="004A239F" w:rsidP="003953C4">
      <w:pPr>
        <w:tabs>
          <w:tab w:val="left" w:pos="720"/>
        </w:tabs>
        <w:autoSpaceDE w:val="0"/>
        <w:autoSpaceDN w:val="0"/>
        <w:adjustRightInd w:val="0"/>
        <w:spacing w:line="240" w:lineRule="auto"/>
        <w:jc w:val="both"/>
        <w:rPr>
          <w:rFonts w:ascii="Times New Roman" w:hAnsi="Times New Roman" w:cs="Times New Roman"/>
          <w:szCs w:val="24"/>
        </w:rPr>
      </w:pPr>
      <w:r w:rsidRPr="004A239F">
        <w:rPr>
          <w:rFonts w:ascii="Times New Roman" w:hAnsi="Times New Roman" w:cs="Times New Roman"/>
          <w:noProof/>
          <w:color w:val="000000"/>
          <w:szCs w:val="24"/>
        </w:rPr>
        <w:pict>
          <v:shape id="_x0000_s1085" type="#_x0000_t202" style="position:absolute;left:0;text-align:left;margin-left:16.7pt;margin-top:150.8pt;width:441.85pt;height:267.1pt;z-index:251699200" stroked="f">
            <v:textbox style="mso-next-textbox:#_x0000_s1085">
              <w:txbxContent>
                <w:p w:rsidR="003C0B69" w:rsidRDefault="003C0B69" w:rsidP="00EA0982">
                  <w:r w:rsidRPr="009013E2">
                    <w:rPr>
                      <w:noProof/>
                    </w:rPr>
                    <w:drawing>
                      <wp:inline distT="0" distB="0" distL="0" distR="0">
                        <wp:extent cx="4934585" cy="2196635"/>
                        <wp:effectExtent l="19050" t="0" r="0" b="0"/>
                        <wp:docPr id="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934585" cy="2196635"/>
                                </a:xfrm>
                                <a:prstGeom prst="rect">
                                  <a:avLst/>
                                </a:prstGeom>
                                <a:noFill/>
                                <a:ln w="9525">
                                  <a:noFill/>
                                  <a:miter lim="800000"/>
                                  <a:headEnd/>
                                  <a:tailEnd/>
                                </a:ln>
                              </pic:spPr>
                            </pic:pic>
                          </a:graphicData>
                        </a:graphic>
                      </wp:inline>
                    </w:drawing>
                  </w:r>
                </w:p>
                <w:p w:rsidR="003C0B69" w:rsidRPr="003953C4" w:rsidRDefault="003C0B69" w:rsidP="003953C4">
                  <w:pPr>
                    <w:tabs>
                      <w:tab w:val="left" w:pos="720"/>
                    </w:tabs>
                    <w:autoSpaceDE w:val="0"/>
                    <w:autoSpaceDN w:val="0"/>
                    <w:adjustRightInd w:val="0"/>
                    <w:spacing w:after="0" w:line="240" w:lineRule="auto"/>
                    <w:jc w:val="both"/>
                    <w:rPr>
                      <w:rFonts w:ascii="Times New Roman" w:hAnsi="Times New Roman" w:cs="Times New Roman"/>
                      <w:b/>
                      <w:i/>
                      <w:color w:val="000000"/>
                      <w:sz w:val="20"/>
                      <w:szCs w:val="20"/>
                    </w:rPr>
                  </w:pPr>
                  <w:r w:rsidRPr="003953C4">
                    <w:rPr>
                      <w:rFonts w:ascii="Times New Roman" w:hAnsi="Times New Roman" w:cs="Times New Roman"/>
                      <w:b/>
                      <w:i/>
                      <w:color w:val="000000"/>
                      <w:sz w:val="20"/>
                      <w:szCs w:val="20"/>
                    </w:rPr>
                    <w:t xml:space="preserve">Figure </w:t>
                  </w:r>
                  <w:r>
                    <w:rPr>
                      <w:rFonts w:ascii="Times New Roman" w:hAnsi="Times New Roman" w:cs="Times New Roman"/>
                      <w:b/>
                      <w:i/>
                      <w:color w:val="000000"/>
                      <w:sz w:val="20"/>
                      <w:szCs w:val="20"/>
                    </w:rPr>
                    <w:t>3.</w:t>
                  </w:r>
                  <w:r w:rsidRPr="003953C4">
                    <w:rPr>
                      <w:rFonts w:ascii="Times New Roman" w:hAnsi="Times New Roman" w:cs="Times New Roman"/>
                      <w:b/>
                      <w:i/>
                      <w:color w:val="000000"/>
                      <w:sz w:val="20"/>
                      <w:szCs w:val="20"/>
                    </w:rPr>
                    <w:t>6: The electromagnetic form factors are measured in elastic scattering, and characterized by the momentum Q</w:t>
                  </w:r>
                  <w:r w:rsidRPr="003953C4">
                    <w:rPr>
                      <w:rFonts w:ascii="Times New Roman" w:hAnsi="Times New Roman" w:cs="Times New Roman"/>
                      <w:b/>
                      <w:i/>
                      <w:color w:val="000000"/>
                      <w:sz w:val="20"/>
                      <w:szCs w:val="20"/>
                      <w:vertAlign w:val="superscript"/>
                    </w:rPr>
                    <w:t>2</w:t>
                  </w:r>
                  <w:r w:rsidRPr="003953C4">
                    <w:rPr>
                      <w:rFonts w:ascii="Times New Roman" w:hAnsi="Times New Roman" w:cs="Times New Roman"/>
                      <w:b/>
                      <w:i/>
                      <w:color w:val="000000"/>
                      <w:sz w:val="20"/>
                      <w:szCs w:val="20"/>
                    </w:rPr>
                    <w:t xml:space="preserve"> of the virtual photon. Flavor dependent Pauli (upper panel) and Dirac (lower panel) form factors for the up and down quark in the nucleon are shown as a function of Q</w:t>
                  </w:r>
                  <w:r w:rsidRPr="003953C4">
                    <w:rPr>
                      <w:rFonts w:ascii="Times New Roman" w:hAnsi="Times New Roman" w:cs="Times New Roman"/>
                      <w:b/>
                      <w:i/>
                      <w:color w:val="000000"/>
                      <w:sz w:val="20"/>
                      <w:szCs w:val="20"/>
                      <w:vertAlign w:val="superscript"/>
                    </w:rPr>
                    <w:t>2</w:t>
                  </w:r>
                  <w:r w:rsidRPr="003953C4">
                    <w:rPr>
                      <w:rFonts w:ascii="Times New Roman" w:hAnsi="Times New Roman" w:cs="Times New Roman"/>
                      <w:b/>
                      <w:i/>
                      <w:color w:val="000000"/>
                      <w:sz w:val="20"/>
                      <w:szCs w:val="20"/>
                    </w:rPr>
                    <w:t xml:space="preserve">. The present results (filled circles) with the planned measurements (open circles) are compared to recent a Dyson-Schwinger equations (DSE) calculations for which the quark-diquark contribution at large momentum transfer behavior can be identified (red curve). </w:t>
                  </w:r>
                </w:p>
                <w:p w:rsidR="003C0B69" w:rsidRDefault="003C0B69" w:rsidP="00EA0982"/>
              </w:txbxContent>
            </v:textbox>
            <w10:wrap type="square"/>
          </v:shape>
        </w:pict>
      </w:r>
      <w:r w:rsidR="003953C4" w:rsidRPr="00F04189">
        <w:rPr>
          <w:rFonts w:ascii="Times New Roman" w:hAnsi="Times New Roman" w:cs="Times New Roman"/>
          <w:szCs w:val="24"/>
        </w:rPr>
        <w:t>Understanding the structure of hadrons is not limited to mapping out the charge or momentum distributions of its constituents in the ground states</w:t>
      </w:r>
      <w:r w:rsidR="009E121B">
        <w:rPr>
          <w:rFonts w:ascii="Times New Roman" w:hAnsi="Times New Roman" w:cs="Times New Roman"/>
          <w:szCs w:val="24"/>
        </w:rPr>
        <w:t xml:space="preserve">.  </w:t>
      </w:r>
      <w:r w:rsidR="003953C4" w:rsidRPr="00F04189">
        <w:rPr>
          <w:rFonts w:ascii="Times New Roman" w:hAnsi="Times New Roman" w:cs="Times New Roman"/>
          <w:szCs w:val="24"/>
        </w:rPr>
        <w:t xml:space="preserve">As the paradigm of the Hydrogen atom has shown, </w:t>
      </w:r>
      <w:proofErr w:type="gramStart"/>
      <w:r w:rsidR="003953C4" w:rsidRPr="00F04189">
        <w:rPr>
          <w:rFonts w:ascii="Times New Roman" w:hAnsi="Times New Roman" w:cs="Times New Roman"/>
          <w:szCs w:val="24"/>
        </w:rPr>
        <w:t>an understanding of the structure of a bound state and of its excitation spectrum go</w:t>
      </w:r>
      <w:proofErr w:type="gramEnd"/>
      <w:r w:rsidR="003953C4" w:rsidRPr="00F04189">
        <w:rPr>
          <w:rFonts w:ascii="Times New Roman" w:hAnsi="Times New Roman" w:cs="Times New Roman"/>
          <w:szCs w:val="24"/>
        </w:rPr>
        <w:t xml:space="preserve"> hand in hand</w:t>
      </w:r>
      <w:r w:rsidR="009E121B">
        <w:rPr>
          <w:rFonts w:ascii="Times New Roman" w:hAnsi="Times New Roman" w:cs="Times New Roman"/>
          <w:szCs w:val="24"/>
        </w:rPr>
        <w:t xml:space="preserve">.  </w:t>
      </w:r>
      <w:r w:rsidR="003953C4">
        <w:rPr>
          <w:rFonts w:ascii="Times New Roman" w:hAnsi="Times New Roman" w:cs="Times New Roman"/>
          <w:szCs w:val="24"/>
        </w:rPr>
        <w:t>S</w:t>
      </w:r>
      <w:r w:rsidR="003953C4" w:rsidRPr="00F04189">
        <w:rPr>
          <w:rFonts w:ascii="Times New Roman" w:hAnsi="Times New Roman" w:cs="Times New Roman"/>
          <w:szCs w:val="24"/>
        </w:rPr>
        <w:t>patial and momentum tomography in a hadron excited state is truly a necessary complement to the ground state information</w:t>
      </w:r>
      <w:r w:rsidR="009E121B">
        <w:rPr>
          <w:rFonts w:ascii="Times New Roman" w:hAnsi="Times New Roman" w:cs="Times New Roman"/>
          <w:szCs w:val="24"/>
        </w:rPr>
        <w:t xml:space="preserve">.  </w:t>
      </w:r>
      <w:r w:rsidR="003953C4" w:rsidRPr="00F04189">
        <w:rPr>
          <w:rFonts w:ascii="Times New Roman" w:hAnsi="Times New Roman" w:cs="Times New Roman"/>
          <w:szCs w:val="24"/>
        </w:rPr>
        <w:t xml:space="preserve">This can be uniquely achieved at </w:t>
      </w:r>
      <w:r w:rsidR="0065429E">
        <w:rPr>
          <w:rFonts w:ascii="Times New Roman" w:hAnsi="Times New Roman" w:cs="Times New Roman"/>
          <w:szCs w:val="24"/>
        </w:rPr>
        <w:t>Jefferson Lab</w:t>
      </w:r>
      <w:r w:rsidR="003953C4" w:rsidRPr="00F04189">
        <w:rPr>
          <w:rFonts w:ascii="Times New Roman" w:hAnsi="Times New Roman" w:cs="Times New Roman"/>
          <w:szCs w:val="24"/>
        </w:rPr>
        <w:t xml:space="preserve"> 12 GeV </w:t>
      </w:r>
      <w:r w:rsidR="00E34738">
        <w:rPr>
          <w:rFonts w:ascii="Times New Roman" w:hAnsi="Times New Roman" w:cs="Times New Roman"/>
          <w:szCs w:val="24"/>
        </w:rPr>
        <w:t xml:space="preserve">Upgrade </w:t>
      </w:r>
      <w:r w:rsidR="003953C4" w:rsidRPr="00F04189">
        <w:rPr>
          <w:rFonts w:ascii="Times New Roman" w:hAnsi="Times New Roman" w:cs="Times New Roman"/>
          <w:szCs w:val="24"/>
        </w:rPr>
        <w:t xml:space="preserve">by combining measurements of electromagnetic transition form factors from a nucleon to its excited state with measurement of hard exclusive reactions where a quark </w:t>
      </w:r>
      <w:r w:rsidR="00195986">
        <w:rPr>
          <w:rFonts w:ascii="Times New Roman" w:hAnsi="Times New Roman" w:cs="Times New Roman"/>
          <w:szCs w:val="24"/>
        </w:rPr>
        <w:t xml:space="preserve">is taken out of a nucleon and </w:t>
      </w:r>
      <w:r w:rsidR="007520BF">
        <w:rPr>
          <w:rFonts w:ascii="Times New Roman" w:hAnsi="Times New Roman" w:cs="Times New Roman"/>
          <w:szCs w:val="24"/>
        </w:rPr>
        <w:t>is</w:t>
      </w:r>
      <w:r w:rsidR="003953C4" w:rsidRPr="00F04189">
        <w:rPr>
          <w:rFonts w:ascii="Times New Roman" w:hAnsi="Times New Roman" w:cs="Times New Roman"/>
          <w:szCs w:val="24"/>
        </w:rPr>
        <w:t xml:space="preserve"> put back into a</w:t>
      </w:r>
      <w:r w:rsidR="00195986">
        <w:rPr>
          <w:rFonts w:ascii="Times New Roman" w:hAnsi="Times New Roman" w:cs="Times New Roman"/>
          <w:szCs w:val="24"/>
        </w:rPr>
        <w:t>n</w:t>
      </w:r>
      <w:r w:rsidR="003953C4" w:rsidRPr="00F04189">
        <w:rPr>
          <w:rFonts w:ascii="Times New Roman" w:hAnsi="Times New Roman" w:cs="Times New Roman"/>
          <w:szCs w:val="24"/>
        </w:rPr>
        <w:t xml:space="preserve"> </w:t>
      </w:r>
      <w:r w:rsidR="00195986">
        <w:rPr>
          <w:rFonts w:ascii="Times New Roman" w:hAnsi="Times New Roman" w:cs="Times New Roman"/>
          <w:szCs w:val="24"/>
        </w:rPr>
        <w:t>excited baryon</w:t>
      </w:r>
      <w:r w:rsidR="009E121B">
        <w:rPr>
          <w:rFonts w:ascii="Times New Roman" w:hAnsi="Times New Roman" w:cs="Times New Roman"/>
          <w:szCs w:val="24"/>
        </w:rPr>
        <w:t xml:space="preserve">.  </w:t>
      </w:r>
      <w:r w:rsidR="003953C4" w:rsidRPr="00F04189">
        <w:rPr>
          <w:rFonts w:ascii="Times New Roman" w:hAnsi="Times New Roman" w:cs="Times New Roman"/>
          <w:szCs w:val="24"/>
        </w:rPr>
        <w:t>The former gives access to a spatial tomography, whereas the latter experiments give access to a combined spatial and longitudinal momentum tomography.</w:t>
      </w:r>
    </w:p>
    <w:p w:rsidR="003953C4" w:rsidRPr="000E55FE" w:rsidRDefault="007520BF" w:rsidP="003953C4">
      <w:pPr>
        <w:tabs>
          <w:tab w:val="left" w:pos="720"/>
        </w:tabs>
        <w:autoSpaceDE w:val="0"/>
        <w:autoSpaceDN w:val="0"/>
        <w:adjustRightInd w:val="0"/>
        <w:spacing w:after="0" w:line="240" w:lineRule="auto"/>
        <w:jc w:val="both"/>
        <w:rPr>
          <w:rFonts w:ascii="Times New Roman" w:hAnsi="Times New Roman" w:cs="Times New Roman"/>
          <w:color w:val="008000"/>
          <w:szCs w:val="24"/>
        </w:rPr>
      </w:pPr>
      <w:r>
        <w:rPr>
          <w:rFonts w:ascii="Times New Roman" w:hAnsi="Times New Roman" w:cs="Times New Roman"/>
          <w:color w:val="000000"/>
          <w:szCs w:val="24"/>
        </w:rPr>
        <w:t>A</w:t>
      </w:r>
      <w:r w:rsidR="003953C4" w:rsidRPr="00225483">
        <w:rPr>
          <w:rFonts w:ascii="Times New Roman" w:hAnsi="Times New Roman" w:cs="Times New Roman"/>
          <w:color w:val="000000"/>
          <w:szCs w:val="24"/>
        </w:rPr>
        <w:t>t sufficient</w:t>
      </w:r>
      <w:r w:rsidR="00FD3F79">
        <w:rPr>
          <w:rFonts w:ascii="Times New Roman" w:hAnsi="Times New Roman" w:cs="Times New Roman"/>
          <w:color w:val="000000"/>
          <w:szCs w:val="24"/>
        </w:rPr>
        <w:t xml:space="preserve">ly large </w:t>
      </w:r>
      <w:r w:rsidR="003953C4" w:rsidRPr="00D24892">
        <w:rPr>
          <w:rFonts w:ascii="Times New Roman" w:hAnsi="Times New Roman" w:cs="Times New Roman"/>
          <w:i/>
          <w:color w:val="000000"/>
          <w:szCs w:val="24"/>
        </w:rPr>
        <w:t>Q</w:t>
      </w:r>
      <w:r w:rsidR="003953C4" w:rsidRPr="00D24892">
        <w:rPr>
          <w:rFonts w:ascii="Times New Roman" w:hAnsi="Times New Roman" w:cs="Times New Roman"/>
          <w:i/>
          <w:color w:val="000000"/>
          <w:szCs w:val="24"/>
          <w:vertAlign w:val="superscript"/>
        </w:rPr>
        <w:t>2</w:t>
      </w:r>
      <w:r w:rsidR="00FD3F79">
        <w:rPr>
          <w:rFonts w:ascii="Times New Roman" w:hAnsi="Times New Roman" w:cs="Times New Roman"/>
          <w:color w:val="000000"/>
          <w:szCs w:val="24"/>
        </w:rPr>
        <w:t xml:space="preserve">, these </w:t>
      </w:r>
      <w:r w:rsidR="003953C4" w:rsidRPr="00225483">
        <w:rPr>
          <w:rFonts w:ascii="Times New Roman" w:hAnsi="Times New Roman" w:cs="Times New Roman"/>
          <w:color w:val="000000"/>
          <w:szCs w:val="24"/>
        </w:rPr>
        <w:t>should reveal the approach to a perturbative description of QCD</w:t>
      </w:r>
      <w:r w:rsidR="009E121B">
        <w:rPr>
          <w:rFonts w:ascii="Times New Roman" w:hAnsi="Times New Roman" w:cs="Times New Roman"/>
          <w:color w:val="000000"/>
          <w:szCs w:val="24"/>
        </w:rPr>
        <w:t xml:space="preserve">.  </w:t>
      </w:r>
      <w:r w:rsidR="003953C4" w:rsidRPr="00225483">
        <w:rPr>
          <w:rFonts w:ascii="Times New Roman" w:hAnsi="Times New Roman" w:cs="Times New Roman"/>
          <w:color w:val="000000"/>
          <w:szCs w:val="24"/>
        </w:rPr>
        <w:t>Physics</w:t>
      </w:r>
      <w:r w:rsidR="003953C4">
        <w:rPr>
          <w:rFonts w:ascii="Times New Roman" w:hAnsi="Times New Roman" w:cs="Times New Roman"/>
          <w:color w:val="000000"/>
          <w:szCs w:val="24"/>
        </w:rPr>
        <w:t xml:space="preserve"> </w:t>
      </w:r>
      <w:r w:rsidR="003953C4" w:rsidRPr="00225483">
        <w:rPr>
          <w:rFonts w:ascii="Times New Roman" w:hAnsi="Times New Roman" w:cs="Times New Roman"/>
          <w:color w:val="000000"/>
          <w:szCs w:val="24"/>
        </w:rPr>
        <w:t>analyses [</w:t>
      </w:r>
      <w:r w:rsidR="00BE1FE6">
        <w:rPr>
          <w:rFonts w:ascii="Times New Roman" w:hAnsi="Times New Roman" w:cs="Times New Roman"/>
          <w:color w:val="000000"/>
          <w:szCs w:val="24"/>
        </w:rPr>
        <w:t>3-20, 3-21, 3-22, 3-23, 3-24, 3-25, 3-26, 3-27, 3-28</w:t>
      </w:r>
      <w:r w:rsidR="003953C4" w:rsidRPr="00225483">
        <w:rPr>
          <w:rFonts w:ascii="Times New Roman" w:hAnsi="Times New Roman" w:cs="Times New Roman"/>
          <w:color w:val="000000"/>
          <w:szCs w:val="24"/>
        </w:rPr>
        <w:t xml:space="preserve">] of the results for </w:t>
      </w:r>
      <w:r w:rsidR="003953C4" w:rsidRPr="00D24892">
        <w:rPr>
          <w:rFonts w:ascii="Times New Roman" w:hAnsi="Times New Roman" w:cs="Times New Roman"/>
          <w:i/>
          <w:color w:val="000000"/>
          <w:szCs w:val="24"/>
        </w:rPr>
        <w:t>γNN*</w:t>
      </w:r>
      <w:r w:rsidR="003953C4" w:rsidRPr="00225483">
        <w:rPr>
          <w:rFonts w:ascii="Times New Roman" w:hAnsi="Times New Roman" w:cs="Times New Roman"/>
          <w:color w:val="000000"/>
          <w:szCs w:val="24"/>
        </w:rPr>
        <w:t xml:space="preserve"> electrocouplings that are available from the </w:t>
      </w:r>
      <w:r w:rsidR="003953C4" w:rsidRPr="00D24892">
        <w:rPr>
          <w:rFonts w:ascii="Times New Roman" w:hAnsi="Times New Roman" w:cs="Times New Roman"/>
          <w:i/>
          <w:color w:val="000000"/>
          <w:szCs w:val="24"/>
        </w:rPr>
        <w:t>N*</w:t>
      </w:r>
      <w:r w:rsidR="003953C4">
        <w:rPr>
          <w:rFonts w:ascii="Times New Roman" w:hAnsi="Times New Roman" w:cs="Times New Roman"/>
          <w:color w:val="000000"/>
          <w:szCs w:val="24"/>
        </w:rPr>
        <w:t xml:space="preserve"> </w:t>
      </w:r>
      <w:r w:rsidR="003953C4" w:rsidRPr="00225483">
        <w:rPr>
          <w:rFonts w:ascii="Times New Roman" w:hAnsi="Times New Roman" w:cs="Times New Roman"/>
          <w:color w:val="000000"/>
          <w:szCs w:val="24"/>
        </w:rPr>
        <w:t>program with the current CLAS detector [</w:t>
      </w:r>
      <w:r w:rsidR="00BE1FE6">
        <w:rPr>
          <w:rFonts w:ascii="Times New Roman" w:hAnsi="Times New Roman" w:cs="Times New Roman"/>
          <w:color w:val="000000"/>
          <w:szCs w:val="24"/>
        </w:rPr>
        <w:t>3-29, 3-30, 3-31, 3-32</w:t>
      </w:r>
      <w:r w:rsidR="003953C4" w:rsidRPr="00225483">
        <w:rPr>
          <w:rFonts w:ascii="Times New Roman" w:hAnsi="Times New Roman" w:cs="Times New Roman"/>
          <w:color w:val="000000"/>
          <w:szCs w:val="24"/>
        </w:rPr>
        <w:t>] have elucidated the resonance structure at photon</w:t>
      </w:r>
      <w:r w:rsidR="003953C4">
        <w:rPr>
          <w:rFonts w:ascii="Times New Roman" w:hAnsi="Times New Roman" w:cs="Times New Roman"/>
          <w:color w:val="000000"/>
          <w:szCs w:val="24"/>
        </w:rPr>
        <w:t xml:space="preserve"> </w:t>
      </w:r>
      <w:r w:rsidR="003953C4" w:rsidRPr="00225483">
        <w:rPr>
          <w:rFonts w:ascii="Times New Roman" w:hAnsi="Times New Roman" w:cs="Times New Roman"/>
          <w:color w:val="000000"/>
          <w:szCs w:val="24"/>
        </w:rPr>
        <w:t xml:space="preserve">virtualities of </w:t>
      </w:r>
      <w:r w:rsidR="003953C4" w:rsidRPr="00D24892">
        <w:rPr>
          <w:rFonts w:ascii="Times New Roman" w:hAnsi="Times New Roman" w:cs="Times New Roman"/>
          <w:i/>
          <w:color w:val="000000"/>
          <w:szCs w:val="24"/>
        </w:rPr>
        <w:t>Q</w:t>
      </w:r>
      <w:r w:rsidR="003953C4" w:rsidRPr="00D24892">
        <w:rPr>
          <w:rFonts w:ascii="Times New Roman" w:hAnsi="Times New Roman" w:cs="Times New Roman"/>
          <w:i/>
          <w:color w:val="000000"/>
          <w:szCs w:val="24"/>
          <w:vertAlign w:val="superscript"/>
        </w:rPr>
        <w:t>2</w:t>
      </w:r>
      <w:r w:rsidR="003953C4" w:rsidRPr="00225483">
        <w:rPr>
          <w:rFonts w:ascii="Times New Roman" w:hAnsi="Times New Roman" w:cs="Times New Roman"/>
          <w:color w:val="000000"/>
          <w:szCs w:val="24"/>
        </w:rPr>
        <w:t xml:space="preserve"> &lt; 5.0 GeV</w:t>
      </w:r>
      <w:r w:rsidR="003953C4" w:rsidRPr="00D24892">
        <w:rPr>
          <w:rFonts w:ascii="Times New Roman" w:hAnsi="Times New Roman" w:cs="Times New Roman"/>
          <w:color w:val="000000"/>
          <w:szCs w:val="24"/>
          <w:vertAlign w:val="superscript"/>
        </w:rPr>
        <w:t>2</w:t>
      </w:r>
      <w:r w:rsidR="003953C4" w:rsidRPr="00225483">
        <w:rPr>
          <w:rFonts w:ascii="Times New Roman" w:hAnsi="Times New Roman" w:cs="Times New Roman"/>
          <w:color w:val="000000"/>
          <w:szCs w:val="24"/>
        </w:rPr>
        <w:t>, and revealed the important role of pionic degrees of freedom</w:t>
      </w:r>
      <w:r w:rsidR="009E121B">
        <w:rPr>
          <w:rFonts w:ascii="Times New Roman" w:hAnsi="Times New Roman" w:cs="Times New Roman"/>
          <w:color w:val="000000"/>
          <w:szCs w:val="24"/>
        </w:rPr>
        <w:t xml:space="preserve">.  </w:t>
      </w:r>
      <w:r w:rsidR="003953C4" w:rsidRPr="00225483">
        <w:rPr>
          <w:rFonts w:ascii="Times New Roman" w:hAnsi="Times New Roman" w:cs="Times New Roman"/>
          <w:color w:val="000000"/>
          <w:szCs w:val="24"/>
        </w:rPr>
        <w:t>The CLAS12</w:t>
      </w:r>
      <w:r w:rsidR="003953C4">
        <w:rPr>
          <w:rFonts w:ascii="Times New Roman" w:hAnsi="Times New Roman" w:cs="Times New Roman"/>
          <w:color w:val="000000"/>
          <w:szCs w:val="24"/>
        </w:rPr>
        <w:t xml:space="preserve"> </w:t>
      </w:r>
      <w:r w:rsidR="003953C4" w:rsidRPr="003128C0">
        <w:rPr>
          <w:rFonts w:ascii="Times New Roman" w:hAnsi="Times New Roman" w:cs="Times New Roman"/>
          <w:color w:val="000000"/>
          <w:szCs w:val="24"/>
        </w:rPr>
        <w:t xml:space="preserve">detector in Hall B will be a unique facility worldwide to determine transition </w:t>
      </w:r>
      <w:r w:rsidR="003953C4" w:rsidRPr="00D24892">
        <w:rPr>
          <w:rFonts w:ascii="Times New Roman" w:hAnsi="Times New Roman" w:cs="Times New Roman"/>
          <w:i/>
          <w:color w:val="000000"/>
          <w:szCs w:val="24"/>
        </w:rPr>
        <w:t>γNN*</w:t>
      </w:r>
      <w:r w:rsidR="003953C4" w:rsidRPr="003128C0">
        <w:rPr>
          <w:rFonts w:ascii="Times New Roman" w:hAnsi="Times New Roman" w:cs="Times New Roman"/>
          <w:color w:val="000000"/>
          <w:szCs w:val="24"/>
        </w:rPr>
        <w:t xml:space="preserve"> electrocouplings of all</w:t>
      </w:r>
      <w:r w:rsidR="003953C4">
        <w:rPr>
          <w:rFonts w:ascii="Times New Roman" w:hAnsi="Times New Roman" w:cs="Times New Roman"/>
          <w:color w:val="000000"/>
          <w:szCs w:val="24"/>
        </w:rPr>
        <w:t xml:space="preserve"> </w:t>
      </w:r>
      <w:r w:rsidR="003953C4" w:rsidRPr="003128C0">
        <w:rPr>
          <w:rFonts w:ascii="Times New Roman" w:hAnsi="Times New Roman" w:cs="Times New Roman"/>
          <w:color w:val="000000"/>
          <w:szCs w:val="24"/>
        </w:rPr>
        <w:t>prominent excited proton states in the still almost unexplored region of photon virtualities from 5.0 to 12.0</w:t>
      </w:r>
      <w:r w:rsidR="003953C4">
        <w:rPr>
          <w:rFonts w:ascii="Times New Roman" w:hAnsi="Times New Roman" w:cs="Times New Roman"/>
          <w:color w:val="000000"/>
          <w:szCs w:val="24"/>
        </w:rPr>
        <w:t xml:space="preserve"> </w:t>
      </w:r>
      <w:r w:rsidR="003953C4" w:rsidRPr="003128C0">
        <w:rPr>
          <w:rFonts w:ascii="Times New Roman" w:hAnsi="Times New Roman" w:cs="Times New Roman"/>
          <w:color w:val="000000"/>
          <w:szCs w:val="24"/>
        </w:rPr>
        <w:t>GeV</w:t>
      </w:r>
      <w:r w:rsidR="003953C4" w:rsidRPr="003128C0">
        <w:rPr>
          <w:rFonts w:ascii="Times New Roman" w:hAnsi="Times New Roman" w:cs="Times New Roman"/>
          <w:color w:val="000000"/>
          <w:szCs w:val="24"/>
          <w:vertAlign w:val="superscript"/>
        </w:rPr>
        <w:t>2</w:t>
      </w:r>
      <w:r w:rsidR="003953C4">
        <w:rPr>
          <w:rFonts w:ascii="Times New Roman" w:hAnsi="Times New Roman" w:cs="Times New Roman"/>
          <w:color w:val="000000"/>
          <w:szCs w:val="24"/>
          <w:vertAlign w:val="superscript"/>
        </w:rPr>
        <w:t xml:space="preserve"> </w:t>
      </w:r>
      <w:r w:rsidR="003953C4">
        <w:rPr>
          <w:rFonts w:ascii="Times New Roman" w:hAnsi="Times New Roman" w:cs="Times New Roman"/>
          <w:color w:val="000000"/>
          <w:szCs w:val="24"/>
        </w:rPr>
        <w:t>.</w:t>
      </w:r>
    </w:p>
    <w:p w:rsidR="00AF3731" w:rsidRPr="003953C4" w:rsidRDefault="004A239F" w:rsidP="003953C4">
      <w:pPr>
        <w:pStyle w:val="Heading2"/>
        <w:spacing w:after="200" w:line="240" w:lineRule="auto"/>
        <w:rPr>
          <w:rFonts w:ascii="Times New Roman" w:hAnsi="Times New Roman" w:cs="Times New Roman"/>
        </w:rPr>
      </w:pPr>
      <w:bookmarkStart w:id="18" w:name="_Toc321990359"/>
      <w:r w:rsidRPr="004A239F">
        <w:rPr>
          <w:rFonts w:ascii="Times New Roman" w:hAnsi="Times New Roman" w:cs="Times New Roman"/>
          <w:noProof/>
          <w:color w:val="000000"/>
          <w:szCs w:val="24"/>
        </w:rPr>
        <w:pict>
          <v:shape id="_x0000_s1135" type="#_x0000_t202" style="position:absolute;margin-left:49pt;margin-top:47.15pt;width:377pt;height:284.95pt;z-index:251729920" stroked="f">
            <v:textbox style="mso-next-textbox:#_x0000_s1135" inset="0,,0">
              <w:txbxContent>
                <w:p w:rsidR="003C0B69" w:rsidRDefault="003C0B69" w:rsidP="00FD3F79">
                  <w:pPr>
                    <w:spacing w:after="120" w:line="240" w:lineRule="auto"/>
                    <w:jc w:val="center"/>
                  </w:pPr>
                  <w:r>
                    <w:rPr>
                      <w:noProof/>
                    </w:rPr>
                    <w:drawing>
                      <wp:inline distT="0" distB="0" distL="0" distR="0">
                        <wp:extent cx="4497082" cy="2918460"/>
                        <wp:effectExtent l="19050" t="0" r="0" b="0"/>
                        <wp:docPr id="18" name="Picture 17" descr="pion_formfactor_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n_formfactor_D2.jpg"/>
                                <pic:cNvPicPr/>
                              </pic:nvPicPr>
                              <pic:blipFill>
                                <a:blip r:embed="rId20"/>
                                <a:srcRect t="7895" r="5920" b="5263"/>
                                <a:stretch>
                                  <a:fillRect/>
                                </a:stretch>
                              </pic:blipFill>
                              <pic:spPr>
                                <a:xfrm>
                                  <a:off x="0" y="0"/>
                                  <a:ext cx="4497082" cy="2918460"/>
                                </a:xfrm>
                                <a:prstGeom prst="rect">
                                  <a:avLst/>
                                </a:prstGeom>
                              </pic:spPr>
                            </pic:pic>
                          </a:graphicData>
                        </a:graphic>
                      </wp:inline>
                    </w:drawing>
                  </w:r>
                </w:p>
                <w:p w:rsidR="003C0B69" w:rsidRPr="004C2130" w:rsidRDefault="003C0B69" w:rsidP="00FD3F79">
                  <w:pPr>
                    <w:tabs>
                      <w:tab w:val="left" w:pos="720"/>
                    </w:tabs>
                    <w:autoSpaceDE w:val="0"/>
                    <w:autoSpaceDN w:val="0"/>
                    <w:adjustRightInd w:val="0"/>
                    <w:spacing w:after="0" w:line="240" w:lineRule="auto"/>
                    <w:ind w:left="540" w:right="450"/>
                    <w:jc w:val="both"/>
                    <w:rPr>
                      <w:rFonts w:ascii="Times New Roman" w:hAnsi="Times New Roman" w:cs="Times New Roman"/>
                      <w:b/>
                      <w:i/>
                      <w:color w:val="000000"/>
                      <w:sz w:val="20"/>
                      <w:szCs w:val="20"/>
                    </w:rPr>
                  </w:pPr>
                  <w:r w:rsidRPr="004C2130">
                    <w:rPr>
                      <w:rFonts w:ascii="Times New Roman" w:hAnsi="Times New Roman" w:cs="Times New Roman"/>
                      <w:b/>
                      <w:i/>
                      <w:color w:val="000000"/>
                      <w:sz w:val="20"/>
                      <w:szCs w:val="20"/>
                    </w:rPr>
                    <w:t xml:space="preserve">Figure </w:t>
                  </w:r>
                  <w:r>
                    <w:rPr>
                      <w:rFonts w:ascii="Times New Roman" w:hAnsi="Times New Roman" w:cs="Times New Roman"/>
                      <w:b/>
                      <w:i/>
                      <w:color w:val="000000"/>
                      <w:sz w:val="20"/>
                      <w:szCs w:val="20"/>
                    </w:rPr>
                    <w:t>3.</w:t>
                  </w:r>
                  <w:r w:rsidRPr="004C2130">
                    <w:rPr>
                      <w:rFonts w:ascii="Times New Roman" w:hAnsi="Times New Roman" w:cs="Times New Roman"/>
                      <w:b/>
                      <w:i/>
                      <w:color w:val="000000"/>
                      <w:sz w:val="20"/>
                      <w:szCs w:val="20"/>
                    </w:rPr>
                    <w:t>7: The red points show projected data for the pion form factor after the 12 GeV upgrade. Also shown is our current knowledge of the pion form factor, together with the different theoretical expectations shown as the lines.</w:t>
                  </w:r>
                </w:p>
                <w:p w:rsidR="003C0B69" w:rsidRPr="00763E72" w:rsidRDefault="003C0B69" w:rsidP="00FD3F79"/>
              </w:txbxContent>
            </v:textbox>
            <w10:wrap type="topAndBottom"/>
          </v:shape>
        </w:pict>
      </w:r>
      <w:bookmarkStart w:id="19" w:name="_Toc326067498"/>
      <w:r w:rsidR="00AF3731" w:rsidRPr="003953C4">
        <w:rPr>
          <w:rFonts w:ascii="Times New Roman" w:hAnsi="Times New Roman" w:cs="Times New Roman"/>
        </w:rPr>
        <w:t>3</w:t>
      </w:r>
      <w:r w:rsidR="002D338F" w:rsidRPr="003953C4">
        <w:rPr>
          <w:rFonts w:ascii="Times New Roman" w:hAnsi="Times New Roman" w:cs="Times New Roman"/>
        </w:rPr>
        <w:t>D</w:t>
      </w:r>
      <w:r w:rsidR="00AF3731" w:rsidRPr="003953C4">
        <w:rPr>
          <w:rFonts w:ascii="Times New Roman" w:hAnsi="Times New Roman" w:cs="Times New Roman"/>
        </w:rPr>
        <w:tab/>
        <w:t>The charged pion form factor</w:t>
      </w:r>
      <w:bookmarkEnd w:id="18"/>
      <w:bookmarkEnd w:id="19"/>
    </w:p>
    <w:p w:rsidR="003953C4" w:rsidRDefault="003953C4" w:rsidP="003953C4">
      <w:pPr>
        <w:tabs>
          <w:tab w:val="left" w:pos="720"/>
        </w:tabs>
        <w:autoSpaceDE w:val="0"/>
        <w:autoSpaceDN w:val="0"/>
        <w:adjustRightInd w:val="0"/>
        <w:spacing w:after="0" w:line="240" w:lineRule="auto"/>
        <w:jc w:val="both"/>
        <w:rPr>
          <w:rFonts w:ascii="Times New Roman" w:hAnsi="Times New Roman" w:cs="Times New Roman"/>
          <w:color w:val="000000"/>
          <w:szCs w:val="24"/>
        </w:rPr>
      </w:pPr>
      <w:r w:rsidRPr="00783952">
        <w:rPr>
          <w:rFonts w:ascii="Times New Roman" w:hAnsi="Times New Roman" w:cs="Times New Roman"/>
          <w:color w:val="000000"/>
          <w:szCs w:val="24"/>
        </w:rPr>
        <w:t>The pion is the lightest quark system in nature</w:t>
      </w:r>
      <w:r w:rsidR="009E121B">
        <w:rPr>
          <w:rFonts w:ascii="Times New Roman" w:hAnsi="Times New Roman" w:cs="Times New Roman"/>
          <w:color w:val="000000"/>
          <w:szCs w:val="24"/>
        </w:rPr>
        <w:t xml:space="preserve">.  </w:t>
      </w:r>
      <w:r w:rsidRPr="00783952">
        <w:rPr>
          <w:rFonts w:ascii="Times New Roman" w:hAnsi="Times New Roman" w:cs="Times New Roman"/>
          <w:color w:val="000000"/>
          <w:szCs w:val="24"/>
        </w:rPr>
        <w:t>Due to its simple</w:t>
      </w:r>
      <w:r>
        <w:rPr>
          <w:rFonts w:ascii="Times New Roman" w:hAnsi="Times New Roman" w:cs="Times New Roman"/>
          <w:color w:val="000000"/>
          <w:szCs w:val="24"/>
        </w:rPr>
        <w:t xml:space="preserve"> quark-antiquark</w:t>
      </w:r>
      <w:r w:rsidRPr="00783952">
        <w:rPr>
          <w:rFonts w:ascii="Times New Roman" w:hAnsi="Times New Roman" w:cs="Times New Roman"/>
          <w:color w:val="000000"/>
          <w:szCs w:val="24"/>
        </w:rPr>
        <w:t xml:space="preserve"> valence structure, the pion lends itself as a benchmark for</w:t>
      </w:r>
      <w:r>
        <w:rPr>
          <w:rFonts w:ascii="Times New Roman" w:hAnsi="Times New Roman" w:cs="Times New Roman"/>
          <w:color w:val="000000"/>
          <w:szCs w:val="24"/>
        </w:rPr>
        <w:t xml:space="preserve"> </w:t>
      </w:r>
      <w:r w:rsidRPr="00783952">
        <w:rPr>
          <w:rFonts w:ascii="Times New Roman" w:hAnsi="Times New Roman" w:cs="Times New Roman"/>
          <w:color w:val="000000"/>
          <w:szCs w:val="24"/>
        </w:rPr>
        <w:t>QCD calculations</w:t>
      </w:r>
      <w:r w:rsidR="009E121B">
        <w:rPr>
          <w:rFonts w:ascii="Times New Roman" w:hAnsi="Times New Roman" w:cs="Times New Roman"/>
          <w:color w:val="000000"/>
          <w:szCs w:val="24"/>
        </w:rPr>
        <w:t xml:space="preserve">.  </w:t>
      </w:r>
      <w:r w:rsidRPr="00783952">
        <w:rPr>
          <w:rFonts w:ascii="Times New Roman" w:hAnsi="Times New Roman" w:cs="Times New Roman"/>
          <w:color w:val="000000"/>
          <w:szCs w:val="24"/>
        </w:rPr>
        <w:t>In QCD, the mass of quarks is dynamically</w:t>
      </w:r>
      <w:r>
        <w:rPr>
          <w:rFonts w:ascii="Times New Roman" w:hAnsi="Times New Roman" w:cs="Times New Roman"/>
          <w:color w:val="000000"/>
          <w:szCs w:val="24"/>
        </w:rPr>
        <w:t xml:space="preserve"> </w:t>
      </w:r>
      <w:r w:rsidRPr="00783952">
        <w:rPr>
          <w:rFonts w:ascii="Times New Roman" w:hAnsi="Times New Roman" w:cs="Times New Roman"/>
          <w:color w:val="000000"/>
          <w:szCs w:val="24"/>
        </w:rPr>
        <w:t xml:space="preserve">generated, and the quark's effective mass depends on </w:t>
      </w:r>
      <w:r w:rsidR="00FD3F79">
        <w:rPr>
          <w:rFonts w:ascii="Times New Roman" w:hAnsi="Times New Roman" w:cs="Times New Roman"/>
          <w:color w:val="000000"/>
          <w:szCs w:val="24"/>
        </w:rPr>
        <w:t>its</w:t>
      </w:r>
      <w:r w:rsidRPr="00783952">
        <w:rPr>
          <w:rFonts w:ascii="Times New Roman" w:hAnsi="Times New Roman" w:cs="Times New Roman"/>
          <w:color w:val="000000"/>
          <w:szCs w:val="24"/>
        </w:rPr>
        <w:t xml:space="preserve"> momentum</w:t>
      </w:r>
      <w:r w:rsidR="009E121B">
        <w:rPr>
          <w:rFonts w:ascii="Times New Roman" w:hAnsi="Times New Roman" w:cs="Times New Roman"/>
          <w:color w:val="000000"/>
          <w:szCs w:val="24"/>
        </w:rPr>
        <w:t xml:space="preserve">.  </w:t>
      </w:r>
      <w:r w:rsidRPr="00783952">
        <w:rPr>
          <w:rFonts w:ascii="Times New Roman" w:hAnsi="Times New Roman" w:cs="Times New Roman"/>
          <w:color w:val="000000"/>
          <w:szCs w:val="24"/>
        </w:rPr>
        <w:t>Changing the spatial resolution with which one probes the pion</w:t>
      </w:r>
      <w:r>
        <w:rPr>
          <w:rFonts w:ascii="Times New Roman" w:hAnsi="Times New Roman" w:cs="Times New Roman"/>
          <w:color w:val="000000"/>
          <w:szCs w:val="24"/>
        </w:rPr>
        <w:t xml:space="preserve"> </w:t>
      </w:r>
      <w:r w:rsidRPr="00783952">
        <w:rPr>
          <w:rFonts w:ascii="Times New Roman" w:hAnsi="Times New Roman" w:cs="Times New Roman"/>
          <w:color w:val="000000"/>
          <w:szCs w:val="24"/>
        </w:rPr>
        <w:t>effectively probes this behavior</w:t>
      </w:r>
      <w:r w:rsidR="009E121B">
        <w:rPr>
          <w:rFonts w:ascii="Times New Roman" w:hAnsi="Times New Roman" w:cs="Times New Roman"/>
          <w:color w:val="000000"/>
          <w:szCs w:val="24"/>
        </w:rPr>
        <w:t xml:space="preserve">.  </w:t>
      </w:r>
      <w:r w:rsidRPr="00783952">
        <w:rPr>
          <w:rFonts w:ascii="Times New Roman" w:hAnsi="Times New Roman" w:cs="Times New Roman"/>
          <w:color w:val="000000"/>
          <w:szCs w:val="24"/>
        </w:rPr>
        <w:t>As a result, the electromagnetic</w:t>
      </w:r>
      <w:r>
        <w:rPr>
          <w:rFonts w:ascii="Times New Roman" w:hAnsi="Times New Roman" w:cs="Times New Roman"/>
          <w:color w:val="000000"/>
          <w:szCs w:val="24"/>
        </w:rPr>
        <w:t xml:space="preserve"> </w:t>
      </w:r>
      <w:r w:rsidRPr="00783952">
        <w:rPr>
          <w:rFonts w:ascii="Times New Roman" w:hAnsi="Times New Roman" w:cs="Times New Roman"/>
          <w:color w:val="000000"/>
          <w:szCs w:val="24"/>
        </w:rPr>
        <w:t>form factor of the pion is the best hope for gauging our understanding</w:t>
      </w:r>
      <w:r w:rsidR="008C5A25">
        <w:rPr>
          <w:rFonts w:ascii="Times New Roman" w:hAnsi="Times New Roman" w:cs="Times New Roman"/>
          <w:color w:val="000000"/>
          <w:szCs w:val="24"/>
        </w:rPr>
        <w:t xml:space="preserve"> </w:t>
      </w:r>
      <w:r w:rsidRPr="00783952">
        <w:rPr>
          <w:rFonts w:ascii="Times New Roman" w:hAnsi="Times New Roman" w:cs="Times New Roman"/>
          <w:color w:val="000000"/>
          <w:szCs w:val="24"/>
        </w:rPr>
        <w:t>of the expected transition from the large-distance scales with</w:t>
      </w:r>
      <w:r>
        <w:rPr>
          <w:rFonts w:ascii="Times New Roman" w:hAnsi="Times New Roman" w:cs="Times New Roman"/>
          <w:color w:val="000000"/>
          <w:szCs w:val="24"/>
        </w:rPr>
        <w:t xml:space="preserve"> confinement-dominated dynamics </w:t>
      </w:r>
      <w:r w:rsidRPr="00783952">
        <w:rPr>
          <w:rFonts w:ascii="Times New Roman" w:hAnsi="Times New Roman" w:cs="Times New Roman"/>
          <w:color w:val="000000"/>
          <w:szCs w:val="24"/>
        </w:rPr>
        <w:t xml:space="preserve">at modest </w:t>
      </w:r>
      <w:r w:rsidRPr="00B5017A">
        <w:rPr>
          <w:rFonts w:ascii="Times New Roman" w:hAnsi="Times New Roman" w:cs="Times New Roman"/>
          <w:i/>
          <w:color w:val="000000"/>
          <w:szCs w:val="24"/>
        </w:rPr>
        <w:t>Q</w:t>
      </w:r>
      <w:r w:rsidRPr="00B5017A">
        <w:rPr>
          <w:rFonts w:ascii="Times New Roman" w:hAnsi="Times New Roman" w:cs="Times New Roman"/>
          <w:i/>
          <w:color w:val="000000"/>
          <w:szCs w:val="24"/>
          <w:vertAlign w:val="superscript"/>
        </w:rPr>
        <w:t>2</w:t>
      </w:r>
      <w:r w:rsidRPr="00783952">
        <w:rPr>
          <w:rFonts w:ascii="Times New Roman" w:hAnsi="Times New Roman" w:cs="Times New Roman"/>
          <w:color w:val="000000"/>
          <w:szCs w:val="24"/>
        </w:rPr>
        <w:t xml:space="preserve"> to the short-distance</w:t>
      </w:r>
      <w:r>
        <w:rPr>
          <w:rFonts w:ascii="Times New Roman" w:hAnsi="Times New Roman" w:cs="Times New Roman"/>
          <w:color w:val="000000"/>
          <w:szCs w:val="24"/>
        </w:rPr>
        <w:t xml:space="preserve"> </w:t>
      </w:r>
      <w:r w:rsidRPr="00783952">
        <w:rPr>
          <w:rFonts w:ascii="Times New Roman" w:hAnsi="Times New Roman" w:cs="Times New Roman"/>
          <w:color w:val="000000"/>
          <w:szCs w:val="24"/>
        </w:rPr>
        <w:t>scales with p</w:t>
      </w:r>
      <w:r>
        <w:rPr>
          <w:rFonts w:ascii="Times New Roman" w:hAnsi="Times New Roman" w:cs="Times New Roman"/>
          <w:color w:val="000000"/>
          <w:szCs w:val="24"/>
        </w:rPr>
        <w:t xml:space="preserve">erturbative-dominated dynamics at high </w:t>
      </w:r>
      <w:r w:rsidRPr="00B5017A">
        <w:rPr>
          <w:rFonts w:ascii="Times New Roman" w:hAnsi="Times New Roman" w:cs="Times New Roman"/>
          <w:i/>
          <w:color w:val="000000"/>
          <w:szCs w:val="24"/>
        </w:rPr>
        <w:t>Q</w:t>
      </w:r>
      <w:r w:rsidRPr="00B5017A">
        <w:rPr>
          <w:rFonts w:ascii="Times New Roman" w:hAnsi="Times New Roman" w:cs="Times New Roman"/>
          <w:i/>
          <w:color w:val="000000"/>
          <w:szCs w:val="24"/>
          <w:vertAlign w:val="superscript"/>
        </w:rPr>
        <w:t>2</w:t>
      </w:r>
      <w:r w:rsidR="009E121B">
        <w:rPr>
          <w:rFonts w:ascii="Times New Roman" w:hAnsi="Times New Roman" w:cs="Times New Roman"/>
          <w:color w:val="000000"/>
          <w:szCs w:val="24"/>
        </w:rPr>
        <w:t xml:space="preserve">.  </w:t>
      </w:r>
      <w:r w:rsidRPr="00783952">
        <w:rPr>
          <w:rFonts w:ascii="Times New Roman" w:hAnsi="Times New Roman" w:cs="Times New Roman"/>
          <w:color w:val="000000"/>
          <w:szCs w:val="24"/>
        </w:rPr>
        <w:t>This has</w:t>
      </w:r>
      <w:r>
        <w:rPr>
          <w:rFonts w:ascii="Times New Roman" w:hAnsi="Times New Roman" w:cs="Times New Roman"/>
          <w:color w:val="000000"/>
          <w:szCs w:val="24"/>
        </w:rPr>
        <w:t xml:space="preserve"> </w:t>
      </w:r>
      <w:r w:rsidRPr="00783952">
        <w:rPr>
          <w:rFonts w:ascii="Times New Roman" w:hAnsi="Times New Roman" w:cs="Times New Roman"/>
          <w:color w:val="000000"/>
          <w:szCs w:val="24"/>
        </w:rPr>
        <w:t xml:space="preserve">become more timely with recent BaBar results for the </w:t>
      </w:r>
      <w:r>
        <w:rPr>
          <w:rFonts w:ascii="Times New Roman" w:hAnsi="Times New Roman" w:cs="Times New Roman"/>
          <w:color w:val="000000"/>
          <w:szCs w:val="24"/>
        </w:rPr>
        <w:t xml:space="preserve">πγ*γ </w:t>
      </w:r>
      <w:r w:rsidRPr="00783952">
        <w:rPr>
          <w:rFonts w:ascii="Times New Roman" w:hAnsi="Times New Roman" w:cs="Times New Roman"/>
          <w:color w:val="000000"/>
          <w:szCs w:val="24"/>
        </w:rPr>
        <w:t>form factor [</w:t>
      </w:r>
      <w:r w:rsidR="00BE1FE6">
        <w:rPr>
          <w:rFonts w:ascii="Times New Roman" w:hAnsi="Times New Roman" w:cs="Times New Roman"/>
          <w:color w:val="000000"/>
          <w:szCs w:val="24"/>
        </w:rPr>
        <w:t>3-33</w:t>
      </w:r>
      <w:r w:rsidRPr="00783952">
        <w:rPr>
          <w:rFonts w:ascii="Times New Roman" w:hAnsi="Times New Roman" w:cs="Times New Roman"/>
          <w:color w:val="000000"/>
          <w:szCs w:val="24"/>
        </w:rPr>
        <w:t>], that call into question our present understanding</w:t>
      </w:r>
      <w:r>
        <w:rPr>
          <w:rFonts w:ascii="Times New Roman" w:hAnsi="Times New Roman" w:cs="Times New Roman"/>
          <w:color w:val="000000"/>
          <w:szCs w:val="24"/>
        </w:rPr>
        <w:t xml:space="preserve"> </w:t>
      </w:r>
      <w:r w:rsidRPr="00783952">
        <w:rPr>
          <w:rFonts w:ascii="Times New Roman" w:hAnsi="Times New Roman" w:cs="Times New Roman"/>
          <w:color w:val="000000"/>
          <w:szCs w:val="24"/>
        </w:rPr>
        <w:t>of the distribution of momentum between the valence quark and</w:t>
      </w:r>
      <w:r>
        <w:rPr>
          <w:rFonts w:ascii="Times New Roman" w:hAnsi="Times New Roman" w:cs="Times New Roman"/>
          <w:color w:val="000000"/>
          <w:szCs w:val="24"/>
        </w:rPr>
        <w:t xml:space="preserve"> </w:t>
      </w:r>
      <w:r w:rsidRPr="00783952">
        <w:rPr>
          <w:rFonts w:ascii="Times New Roman" w:hAnsi="Times New Roman" w:cs="Times New Roman"/>
          <w:color w:val="000000"/>
          <w:szCs w:val="24"/>
        </w:rPr>
        <w:t>antiquark</w:t>
      </w:r>
      <w:r w:rsidR="009E121B">
        <w:rPr>
          <w:rFonts w:ascii="Times New Roman" w:hAnsi="Times New Roman" w:cs="Times New Roman"/>
          <w:color w:val="000000"/>
          <w:szCs w:val="24"/>
        </w:rPr>
        <w:t xml:space="preserve">.  </w:t>
      </w:r>
      <w:r w:rsidRPr="00783952">
        <w:rPr>
          <w:rFonts w:ascii="Times New Roman" w:hAnsi="Times New Roman" w:cs="Times New Roman"/>
          <w:color w:val="000000"/>
          <w:szCs w:val="24"/>
        </w:rPr>
        <w:t>With the 12 GeV Upgrade, the pion form factor can be</w:t>
      </w:r>
      <w:r>
        <w:rPr>
          <w:rFonts w:ascii="Times New Roman" w:hAnsi="Times New Roman" w:cs="Times New Roman"/>
          <w:color w:val="000000"/>
          <w:szCs w:val="24"/>
        </w:rPr>
        <w:t xml:space="preserve"> </w:t>
      </w:r>
      <w:r w:rsidRPr="00783952">
        <w:rPr>
          <w:rFonts w:ascii="Times New Roman" w:hAnsi="Times New Roman" w:cs="Times New Roman"/>
          <w:color w:val="000000"/>
          <w:szCs w:val="24"/>
        </w:rPr>
        <w:t>accurately mapped up to momentum transfers of 6 GeV</w:t>
      </w:r>
      <w:r w:rsidRPr="00FD3F79">
        <w:rPr>
          <w:rFonts w:ascii="Times New Roman" w:hAnsi="Times New Roman" w:cs="Times New Roman"/>
          <w:color w:val="000000"/>
          <w:szCs w:val="24"/>
          <w:vertAlign w:val="superscript"/>
        </w:rPr>
        <w:t>2</w:t>
      </w:r>
      <w:r w:rsidRPr="00783952">
        <w:rPr>
          <w:rFonts w:ascii="Times New Roman" w:hAnsi="Times New Roman" w:cs="Times New Roman"/>
          <w:color w:val="000000"/>
          <w:szCs w:val="24"/>
        </w:rPr>
        <w:t>, as</w:t>
      </w:r>
      <w:r>
        <w:rPr>
          <w:rFonts w:ascii="Times New Roman" w:hAnsi="Times New Roman" w:cs="Times New Roman"/>
          <w:color w:val="000000"/>
          <w:szCs w:val="24"/>
        </w:rPr>
        <w:t xml:space="preserve"> illustrated</w:t>
      </w:r>
      <w:r w:rsidRPr="00783952">
        <w:rPr>
          <w:rFonts w:ascii="Times New Roman" w:hAnsi="Times New Roman" w:cs="Times New Roman"/>
          <w:color w:val="000000"/>
          <w:szCs w:val="24"/>
        </w:rPr>
        <w:t xml:space="preserve"> in </w:t>
      </w:r>
      <w:r w:rsidRPr="00D14A13">
        <w:rPr>
          <w:rFonts w:ascii="Times New Roman" w:hAnsi="Times New Roman" w:cs="Times New Roman"/>
          <w:b/>
          <w:i/>
          <w:color w:val="000000"/>
          <w:szCs w:val="24"/>
        </w:rPr>
        <w:t>Fig</w:t>
      </w:r>
      <w:r w:rsidR="00D448F3" w:rsidRPr="00D14A13">
        <w:rPr>
          <w:rFonts w:ascii="Times New Roman" w:hAnsi="Times New Roman" w:cs="Times New Roman"/>
          <w:b/>
          <w:i/>
          <w:color w:val="000000"/>
          <w:szCs w:val="24"/>
        </w:rPr>
        <w:t>ure</w:t>
      </w:r>
      <w:r w:rsidRPr="00D14A13">
        <w:rPr>
          <w:rFonts w:ascii="Times New Roman" w:hAnsi="Times New Roman" w:cs="Times New Roman"/>
          <w:b/>
          <w:i/>
          <w:color w:val="000000"/>
          <w:szCs w:val="24"/>
        </w:rPr>
        <w:t xml:space="preserve"> </w:t>
      </w:r>
      <w:r w:rsidR="00D448F3" w:rsidRPr="00D14A13">
        <w:rPr>
          <w:rFonts w:ascii="Times New Roman" w:hAnsi="Times New Roman" w:cs="Times New Roman"/>
          <w:b/>
          <w:i/>
          <w:color w:val="000000"/>
          <w:szCs w:val="24"/>
        </w:rPr>
        <w:t>3.</w:t>
      </w:r>
      <w:r w:rsidRPr="00D14A13">
        <w:rPr>
          <w:rFonts w:ascii="Times New Roman" w:hAnsi="Times New Roman" w:cs="Times New Roman"/>
          <w:b/>
          <w:i/>
          <w:color w:val="000000"/>
          <w:szCs w:val="24"/>
        </w:rPr>
        <w:t>7</w:t>
      </w:r>
      <w:r w:rsidRPr="00783952">
        <w:rPr>
          <w:rFonts w:ascii="Times New Roman" w:hAnsi="Times New Roman" w:cs="Times New Roman"/>
          <w:color w:val="000000"/>
          <w:szCs w:val="24"/>
        </w:rPr>
        <w:t>.</w:t>
      </w:r>
    </w:p>
    <w:p w:rsidR="008C5A25" w:rsidRDefault="008C5A25">
      <w:pPr>
        <w:rPr>
          <w:rFonts w:ascii="Times New Roman" w:eastAsiaTheme="majorEastAsia" w:hAnsi="Times New Roman" w:cs="Times New Roman"/>
          <w:b/>
          <w:bCs/>
          <w:sz w:val="26"/>
          <w:szCs w:val="26"/>
        </w:rPr>
      </w:pPr>
      <w:bookmarkStart w:id="20" w:name="_Toc321990360"/>
      <w:r>
        <w:rPr>
          <w:rFonts w:ascii="Times New Roman" w:hAnsi="Times New Roman" w:cs="Times New Roman"/>
        </w:rPr>
        <w:br w:type="page"/>
      </w:r>
    </w:p>
    <w:p w:rsidR="00AF3731" w:rsidRPr="005E7704" w:rsidRDefault="00AF3731" w:rsidP="003953C4">
      <w:pPr>
        <w:pStyle w:val="Heading2"/>
        <w:spacing w:before="240" w:after="200" w:line="240" w:lineRule="auto"/>
        <w:rPr>
          <w:rFonts w:ascii="Times New Roman" w:hAnsi="Times New Roman" w:cs="Times New Roman"/>
        </w:rPr>
      </w:pPr>
      <w:bookmarkStart w:id="21" w:name="_Toc326067499"/>
      <w:r w:rsidRPr="005E7704">
        <w:rPr>
          <w:rFonts w:ascii="Times New Roman" w:hAnsi="Times New Roman" w:cs="Times New Roman"/>
        </w:rPr>
        <w:t>3</w:t>
      </w:r>
      <w:r w:rsidR="002D338F">
        <w:rPr>
          <w:rFonts w:ascii="Times New Roman" w:hAnsi="Times New Roman" w:cs="Times New Roman"/>
        </w:rPr>
        <w:t>E</w:t>
      </w:r>
      <w:r w:rsidRPr="005E7704">
        <w:rPr>
          <w:rFonts w:ascii="Times New Roman" w:hAnsi="Times New Roman" w:cs="Times New Roman"/>
        </w:rPr>
        <w:tab/>
        <w:t>Valence Structure of the Nucleon</w:t>
      </w:r>
      <w:bookmarkEnd w:id="20"/>
      <w:bookmarkEnd w:id="21"/>
    </w:p>
    <w:p w:rsidR="00AF3731" w:rsidRDefault="00AF3731"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sidRPr="00336588">
        <w:rPr>
          <w:rFonts w:ascii="Times New Roman" w:hAnsi="Times New Roman" w:cs="Times New Roman"/>
          <w:color w:val="000000"/>
          <w:szCs w:val="24"/>
        </w:rPr>
        <w:t>One of the most fundamental properties of the nucleon is the structure of its valence quark distributions</w:t>
      </w:r>
      <w:r w:rsidR="009E121B">
        <w:rPr>
          <w:rFonts w:ascii="Times New Roman" w:hAnsi="Times New Roman" w:cs="Times New Roman"/>
          <w:color w:val="000000"/>
          <w:szCs w:val="24"/>
        </w:rPr>
        <w:t xml:space="preserve">.  </w:t>
      </w:r>
      <w:r w:rsidRPr="00336588">
        <w:rPr>
          <w:rFonts w:ascii="Times New Roman" w:hAnsi="Times New Roman" w:cs="Times New Roman"/>
          <w:color w:val="000000"/>
          <w:szCs w:val="24"/>
        </w:rPr>
        <w:t>Valence quarks are the irreducible kernel of each hadron, responsible for its charge, baryon number and</w:t>
      </w:r>
      <w:r>
        <w:rPr>
          <w:rFonts w:ascii="Times New Roman" w:hAnsi="Times New Roman" w:cs="Times New Roman"/>
          <w:color w:val="000000"/>
          <w:szCs w:val="24"/>
        </w:rPr>
        <w:t xml:space="preserve"> </w:t>
      </w:r>
      <w:r w:rsidRPr="00336588">
        <w:rPr>
          <w:rFonts w:ascii="Times New Roman" w:hAnsi="Times New Roman" w:cs="Times New Roman"/>
          <w:color w:val="000000"/>
          <w:szCs w:val="24"/>
        </w:rPr>
        <w:t>other macroscopic quantum numbers</w:t>
      </w:r>
      <w:r w:rsidR="009E121B">
        <w:rPr>
          <w:rFonts w:ascii="Times New Roman" w:hAnsi="Times New Roman" w:cs="Times New Roman"/>
          <w:color w:val="000000"/>
          <w:szCs w:val="24"/>
        </w:rPr>
        <w:t xml:space="preserve">.  </w:t>
      </w:r>
      <w:r w:rsidRPr="00336588">
        <w:rPr>
          <w:rFonts w:ascii="Times New Roman" w:hAnsi="Times New Roman" w:cs="Times New Roman"/>
          <w:color w:val="000000"/>
          <w:szCs w:val="24"/>
        </w:rPr>
        <w:t>While deep inelastic scattering and other experiments have provided</w:t>
      </w:r>
      <w:r>
        <w:rPr>
          <w:rFonts w:ascii="Times New Roman" w:hAnsi="Times New Roman" w:cs="Times New Roman"/>
          <w:color w:val="000000"/>
          <w:szCs w:val="24"/>
        </w:rPr>
        <w:t xml:space="preserve"> </w:t>
      </w:r>
      <w:r w:rsidRPr="00336588">
        <w:rPr>
          <w:rFonts w:ascii="Times New Roman" w:hAnsi="Times New Roman" w:cs="Times New Roman"/>
          <w:color w:val="000000"/>
          <w:szCs w:val="24"/>
        </w:rPr>
        <w:t>a detailed map of the nucleon’s quark distributions at</w:t>
      </w:r>
      <w:r w:rsidR="00F8705A">
        <w:rPr>
          <w:rFonts w:ascii="Times New Roman" w:hAnsi="Times New Roman" w:cs="Times New Roman"/>
          <w:color w:val="000000"/>
          <w:szCs w:val="24"/>
        </w:rPr>
        <w:t xml:space="preserve"> </w:t>
      </w:r>
      <w:r w:rsidR="00F8705A" w:rsidRPr="00AB0069">
        <w:rPr>
          <w:rFonts w:ascii="Times New Roman" w:hAnsi="Times New Roman" w:cs="Times New Roman"/>
          <w:i/>
          <w:color w:val="000000"/>
          <w:szCs w:val="24"/>
        </w:rPr>
        <w:t>x</w:t>
      </w:r>
      <w:r w:rsidR="00F8705A" w:rsidRPr="00AB0069">
        <w:rPr>
          <w:rFonts w:ascii="Times New Roman" w:hAnsi="Times New Roman" w:cs="Times New Roman"/>
          <w:i/>
          <w:color w:val="000000"/>
          <w:szCs w:val="24"/>
          <w:vertAlign w:val="subscript"/>
        </w:rPr>
        <w:t>B</w:t>
      </w:r>
      <w:r w:rsidR="00F8705A">
        <w:rPr>
          <w:rFonts w:ascii="Times New Roman" w:hAnsi="Times New Roman" w:cs="Times New Roman"/>
          <w:color w:val="000000"/>
          <w:szCs w:val="24"/>
        </w:rPr>
        <w:t xml:space="preserve"> </w:t>
      </w:r>
      <w:r w:rsidRPr="00336588">
        <w:rPr>
          <w:rFonts w:ascii="Times New Roman" w:hAnsi="Times New Roman" w:cs="Times New Roman"/>
          <w:color w:val="000000"/>
          <w:szCs w:val="24"/>
        </w:rPr>
        <w:t>&lt;</w:t>
      </w:r>
      <w:r>
        <w:rPr>
          <w:rFonts w:ascii="Times New Roman" w:hAnsi="Times New Roman" w:cs="Times New Roman"/>
          <w:color w:val="000000"/>
          <w:szCs w:val="24"/>
        </w:rPr>
        <w:t xml:space="preserve"> </w:t>
      </w:r>
      <w:r w:rsidRPr="00336588">
        <w:rPr>
          <w:rFonts w:ascii="Times New Roman" w:hAnsi="Times New Roman" w:cs="Times New Roman"/>
          <w:color w:val="000000"/>
          <w:szCs w:val="24"/>
        </w:rPr>
        <w:t>0:5, there has there has never been an experimental</w:t>
      </w:r>
      <w:r>
        <w:rPr>
          <w:rFonts w:ascii="Times New Roman" w:hAnsi="Times New Roman" w:cs="Times New Roman"/>
          <w:color w:val="000000"/>
          <w:szCs w:val="24"/>
        </w:rPr>
        <w:t xml:space="preserve"> </w:t>
      </w:r>
      <w:r w:rsidRPr="00336588">
        <w:rPr>
          <w:rFonts w:ascii="Times New Roman" w:hAnsi="Times New Roman" w:cs="Times New Roman"/>
          <w:color w:val="000000"/>
          <w:szCs w:val="24"/>
        </w:rPr>
        <w:t>facility capable of accurately measuring the cross sections throughout the “deep valence region” (</w:t>
      </w:r>
      <w:r w:rsidRPr="00336588">
        <w:rPr>
          <w:rFonts w:ascii="Times New Roman" w:hAnsi="Times New Roman" w:cs="Times New Roman"/>
          <w:i/>
          <w:color w:val="000000"/>
          <w:szCs w:val="24"/>
        </w:rPr>
        <w:t>x</w:t>
      </w:r>
      <w:r w:rsidRPr="00336588">
        <w:rPr>
          <w:rFonts w:ascii="Times New Roman" w:hAnsi="Times New Roman" w:cs="Times New Roman"/>
          <w:color w:val="000000"/>
          <w:szCs w:val="24"/>
        </w:rPr>
        <w:t xml:space="preserve"> &gt; 0:5),</w:t>
      </w:r>
      <w:r w:rsidR="003F4CBB">
        <w:rPr>
          <w:rFonts w:ascii="Times New Roman" w:hAnsi="Times New Roman" w:cs="Times New Roman"/>
          <w:color w:val="000000"/>
          <w:szCs w:val="24"/>
        </w:rPr>
        <w:t xml:space="preserve"> </w:t>
      </w:r>
      <w:r w:rsidRPr="00336588">
        <w:rPr>
          <w:rFonts w:ascii="Times New Roman" w:hAnsi="Times New Roman" w:cs="Times New Roman"/>
          <w:color w:val="000000"/>
          <w:szCs w:val="24"/>
        </w:rPr>
        <w:t>where the three basic valence quarks of the proton and neutron predominate</w:t>
      </w:r>
      <w:r w:rsidR="009E121B">
        <w:rPr>
          <w:rFonts w:ascii="Times New Roman" w:hAnsi="Times New Roman" w:cs="Times New Roman"/>
          <w:color w:val="000000"/>
          <w:szCs w:val="24"/>
        </w:rPr>
        <w:t xml:space="preserve">.  </w:t>
      </w:r>
      <w:r w:rsidRPr="00336588">
        <w:rPr>
          <w:rFonts w:ascii="Times New Roman" w:hAnsi="Times New Roman" w:cs="Times New Roman"/>
          <w:color w:val="000000"/>
          <w:szCs w:val="24"/>
        </w:rPr>
        <w:t>Thus the large-</w:t>
      </w:r>
      <w:r w:rsidRPr="00336588">
        <w:rPr>
          <w:rFonts w:ascii="Times New Roman" w:hAnsi="Times New Roman" w:cs="Times New Roman"/>
          <w:i/>
          <w:color w:val="000000"/>
          <w:szCs w:val="24"/>
        </w:rPr>
        <w:t>x</w:t>
      </w:r>
      <w:r w:rsidRPr="00336588">
        <w:rPr>
          <w:rFonts w:ascii="Times New Roman" w:hAnsi="Times New Roman" w:cs="Times New Roman"/>
          <w:color w:val="000000"/>
          <w:szCs w:val="24"/>
        </w:rPr>
        <w:t xml:space="preserve"> region provides</w:t>
      </w:r>
      <w:r>
        <w:rPr>
          <w:rFonts w:ascii="Times New Roman" w:hAnsi="Times New Roman" w:cs="Times New Roman"/>
          <w:color w:val="000000"/>
          <w:szCs w:val="24"/>
        </w:rPr>
        <w:t xml:space="preserve"> </w:t>
      </w:r>
      <w:r w:rsidRPr="00336588">
        <w:rPr>
          <w:rFonts w:ascii="Times New Roman" w:hAnsi="Times New Roman" w:cs="Times New Roman"/>
          <w:color w:val="000000"/>
          <w:szCs w:val="24"/>
        </w:rPr>
        <w:t>an ideal theat</w:t>
      </w:r>
      <w:r w:rsidR="00FD3F79">
        <w:rPr>
          <w:rFonts w:ascii="Times New Roman" w:hAnsi="Times New Roman" w:cs="Times New Roman"/>
          <w:color w:val="000000"/>
          <w:szCs w:val="24"/>
        </w:rPr>
        <w:t>e</w:t>
      </w:r>
      <w:r w:rsidRPr="00336588">
        <w:rPr>
          <w:rFonts w:ascii="Times New Roman" w:hAnsi="Times New Roman" w:cs="Times New Roman"/>
          <w:color w:val="000000"/>
          <w:szCs w:val="24"/>
        </w:rPr>
        <w:t>r in which to explore the dynamics of the quarks in a nucleon</w:t>
      </w:r>
      <w:r w:rsidR="009E121B">
        <w:rPr>
          <w:rFonts w:ascii="Times New Roman" w:hAnsi="Times New Roman" w:cs="Times New Roman"/>
          <w:color w:val="000000"/>
          <w:szCs w:val="24"/>
        </w:rPr>
        <w:t xml:space="preserve">.  </w:t>
      </w:r>
      <w:r w:rsidR="00FD3F79">
        <w:rPr>
          <w:rFonts w:ascii="Times New Roman" w:hAnsi="Times New Roman" w:cs="Times New Roman"/>
          <w:color w:val="000000"/>
          <w:szCs w:val="24"/>
        </w:rPr>
        <w:t>Moreover, a</w:t>
      </w:r>
      <w:r w:rsidRPr="00336588">
        <w:rPr>
          <w:rFonts w:ascii="Times New Roman" w:hAnsi="Times New Roman" w:cs="Times New Roman"/>
          <w:color w:val="000000"/>
          <w:szCs w:val="24"/>
        </w:rPr>
        <w:t>n accurate knowledge</w:t>
      </w:r>
      <w:r>
        <w:rPr>
          <w:rFonts w:ascii="Times New Roman" w:hAnsi="Times New Roman" w:cs="Times New Roman"/>
          <w:color w:val="000000"/>
          <w:szCs w:val="24"/>
        </w:rPr>
        <w:t xml:space="preserve"> </w:t>
      </w:r>
      <w:r w:rsidRPr="00336588">
        <w:rPr>
          <w:rFonts w:ascii="Times New Roman" w:hAnsi="Times New Roman" w:cs="Times New Roman"/>
          <w:color w:val="000000"/>
          <w:szCs w:val="24"/>
        </w:rPr>
        <w:t xml:space="preserve">of the distributions in the deep valence region </w:t>
      </w:r>
      <w:r w:rsidR="00FD3F79">
        <w:rPr>
          <w:rFonts w:ascii="Times New Roman" w:hAnsi="Times New Roman" w:cs="Times New Roman"/>
          <w:color w:val="000000"/>
          <w:szCs w:val="24"/>
        </w:rPr>
        <w:t xml:space="preserve">has an </w:t>
      </w:r>
      <w:r w:rsidRPr="00336588">
        <w:rPr>
          <w:rFonts w:ascii="Times New Roman" w:hAnsi="Times New Roman" w:cs="Times New Roman"/>
          <w:color w:val="000000"/>
          <w:szCs w:val="24"/>
        </w:rPr>
        <w:t xml:space="preserve">important </w:t>
      </w:r>
      <w:r w:rsidR="00FD3F79">
        <w:rPr>
          <w:rFonts w:ascii="Times New Roman" w:hAnsi="Times New Roman" w:cs="Times New Roman"/>
          <w:color w:val="000000"/>
          <w:szCs w:val="24"/>
        </w:rPr>
        <w:t>impact on</w:t>
      </w:r>
      <w:r w:rsidRPr="00336588">
        <w:rPr>
          <w:rFonts w:ascii="Times New Roman" w:hAnsi="Times New Roman" w:cs="Times New Roman"/>
          <w:color w:val="000000"/>
          <w:szCs w:val="24"/>
        </w:rPr>
        <w:t xml:space="preserve"> the</w:t>
      </w:r>
      <w:r w:rsidR="00FD3F79">
        <w:rPr>
          <w:rFonts w:ascii="Times New Roman" w:hAnsi="Times New Roman" w:cs="Times New Roman"/>
          <w:color w:val="000000"/>
          <w:szCs w:val="24"/>
        </w:rPr>
        <w:t xml:space="preserve"> behavior </w:t>
      </w:r>
      <w:r w:rsidRPr="00336588">
        <w:rPr>
          <w:rFonts w:ascii="Times New Roman" w:hAnsi="Times New Roman" w:cs="Times New Roman"/>
          <w:color w:val="000000"/>
          <w:szCs w:val="24"/>
        </w:rPr>
        <w:t>at</w:t>
      </w:r>
      <w:r>
        <w:rPr>
          <w:rFonts w:ascii="Times New Roman" w:hAnsi="Times New Roman" w:cs="Times New Roman"/>
          <w:color w:val="000000"/>
          <w:szCs w:val="24"/>
        </w:rPr>
        <w:t xml:space="preserve"> </w:t>
      </w:r>
      <w:r w:rsidRPr="00336588">
        <w:rPr>
          <w:rFonts w:ascii="Times New Roman" w:hAnsi="Times New Roman" w:cs="Times New Roman"/>
          <w:color w:val="000000"/>
          <w:szCs w:val="24"/>
        </w:rPr>
        <w:t>the small values of</w:t>
      </w:r>
      <w:r w:rsidR="00F8705A">
        <w:rPr>
          <w:rFonts w:ascii="Times New Roman" w:hAnsi="Times New Roman" w:cs="Times New Roman"/>
          <w:color w:val="000000"/>
          <w:szCs w:val="24"/>
        </w:rPr>
        <w:t xml:space="preserve"> </w:t>
      </w:r>
      <w:r w:rsidR="00F8705A" w:rsidRPr="00AB0069">
        <w:rPr>
          <w:rFonts w:ascii="Times New Roman" w:hAnsi="Times New Roman" w:cs="Times New Roman"/>
          <w:i/>
          <w:color w:val="000000"/>
          <w:szCs w:val="24"/>
        </w:rPr>
        <w:t>x</w:t>
      </w:r>
      <w:r w:rsidR="00F8705A" w:rsidRPr="00AB0069">
        <w:rPr>
          <w:rFonts w:ascii="Times New Roman" w:hAnsi="Times New Roman" w:cs="Times New Roman"/>
          <w:i/>
          <w:color w:val="000000"/>
          <w:szCs w:val="24"/>
          <w:vertAlign w:val="subscript"/>
        </w:rPr>
        <w:t>B</w:t>
      </w:r>
      <w:r w:rsidR="00F8705A">
        <w:rPr>
          <w:rFonts w:ascii="Times New Roman" w:hAnsi="Times New Roman" w:cs="Times New Roman"/>
          <w:color w:val="000000"/>
          <w:szCs w:val="24"/>
        </w:rPr>
        <w:t xml:space="preserve"> </w:t>
      </w:r>
      <w:r w:rsidRPr="00336588">
        <w:rPr>
          <w:rFonts w:ascii="Times New Roman" w:hAnsi="Times New Roman" w:cs="Times New Roman"/>
          <w:color w:val="000000"/>
          <w:szCs w:val="24"/>
        </w:rPr>
        <w:t xml:space="preserve">and large values of </w:t>
      </w:r>
      <w:r w:rsidRPr="00336588">
        <w:rPr>
          <w:rFonts w:ascii="Times New Roman" w:hAnsi="Times New Roman" w:cs="Times New Roman"/>
          <w:i/>
          <w:color w:val="000000"/>
          <w:szCs w:val="24"/>
        </w:rPr>
        <w:t>Q</w:t>
      </w:r>
      <w:r w:rsidRPr="00336588">
        <w:rPr>
          <w:rFonts w:ascii="Times New Roman" w:hAnsi="Times New Roman" w:cs="Times New Roman"/>
          <w:i/>
          <w:color w:val="000000"/>
          <w:szCs w:val="24"/>
          <w:vertAlign w:val="superscript"/>
        </w:rPr>
        <w:t>2</w:t>
      </w:r>
      <w:r w:rsidRPr="00336588">
        <w:rPr>
          <w:rFonts w:ascii="Times New Roman" w:hAnsi="Times New Roman" w:cs="Times New Roman"/>
          <w:color w:val="000000"/>
          <w:szCs w:val="24"/>
        </w:rPr>
        <w:t xml:space="preserve"> needed to predict Higgs production rates and inform the search</w:t>
      </w:r>
      <w:r>
        <w:rPr>
          <w:rFonts w:ascii="Times New Roman" w:hAnsi="Times New Roman" w:cs="Times New Roman"/>
          <w:color w:val="000000"/>
          <w:szCs w:val="24"/>
        </w:rPr>
        <w:t xml:space="preserve"> </w:t>
      </w:r>
      <w:r w:rsidRPr="00336588">
        <w:rPr>
          <w:rFonts w:ascii="Times New Roman" w:hAnsi="Times New Roman" w:cs="Times New Roman"/>
          <w:color w:val="000000"/>
          <w:szCs w:val="24"/>
        </w:rPr>
        <w:t>for new physics at the LHC.</w:t>
      </w:r>
    </w:p>
    <w:p w:rsidR="00AF3731" w:rsidRDefault="004A239F"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sidRPr="004A239F">
        <w:rPr>
          <w:rFonts w:ascii="Times New Roman" w:hAnsi="Times New Roman" w:cs="Times New Roman"/>
          <w:b/>
          <w:noProof/>
          <w:color w:val="000000"/>
          <w:szCs w:val="24"/>
        </w:rPr>
        <w:pict>
          <v:shape id="_x0000_s1087" type="#_x0000_t202" style="position:absolute;left:0;text-align:left;margin-left:183pt;margin-top:22.45pt;width:317pt;height:327.3pt;z-index:251701248" o:allowoverlap="f" stroked="f">
            <v:textbox style="mso-next-textbox:#_x0000_s1087">
              <w:txbxContent>
                <w:p w:rsidR="003C0B69" w:rsidRDefault="003C0B69" w:rsidP="003C0B69">
                  <w:pPr>
                    <w:spacing w:after="120" w:line="240" w:lineRule="auto"/>
                  </w:pPr>
                  <w:r w:rsidRPr="004C2130">
                    <w:rPr>
                      <w:noProof/>
                    </w:rPr>
                    <w:drawing>
                      <wp:inline distT="0" distB="0" distL="0" distR="0">
                        <wp:extent cx="3689028" cy="2804478"/>
                        <wp:effectExtent l="0" t="0" r="0" b="0"/>
                        <wp:docPr id="75" name="Picture 46" descr="Macintosh HD:Users:dgr:Documents:12GeV_whitepaper:fig.CJ_Marath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gr:Documents:12GeV_whitepaper:fig.CJ_Marathon.eps"/>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314" b="20664"/>
                                <a:stretch/>
                              </pic:blipFill>
                              <pic:spPr bwMode="auto">
                                <a:xfrm>
                                  <a:off x="0" y="0"/>
                                  <a:ext cx="3691848" cy="28066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3C0B69" w:rsidRPr="002D338F" w:rsidRDefault="003C0B69" w:rsidP="008C5A25">
                  <w:pPr>
                    <w:tabs>
                      <w:tab w:val="left" w:pos="720"/>
                    </w:tabs>
                    <w:autoSpaceDE w:val="0"/>
                    <w:autoSpaceDN w:val="0"/>
                    <w:adjustRightInd w:val="0"/>
                    <w:spacing w:line="240" w:lineRule="auto"/>
                    <w:ind w:left="540" w:right="353"/>
                    <w:jc w:val="both"/>
                    <w:rPr>
                      <w:rFonts w:ascii="Times New Roman" w:eastAsiaTheme="minorEastAsia" w:hAnsi="Times New Roman" w:cs="Times New Roman"/>
                      <w:b/>
                      <w:i/>
                      <w:color w:val="000000"/>
                      <w:sz w:val="20"/>
                      <w:szCs w:val="20"/>
                      <w:lang w:eastAsia="ja-JP"/>
                    </w:rPr>
                  </w:pPr>
                  <w:r w:rsidRPr="002D338F">
                    <w:rPr>
                      <w:rFonts w:ascii="Times New Roman" w:hAnsi="Times New Roman" w:cs="Times New Roman"/>
                      <w:b/>
                      <w:i/>
                      <w:color w:val="000000"/>
                      <w:sz w:val="20"/>
                      <w:szCs w:val="20"/>
                    </w:rPr>
                    <w:t xml:space="preserve">Figure </w:t>
                  </w:r>
                  <w:r>
                    <w:rPr>
                      <w:rFonts w:ascii="Times New Roman" w:hAnsi="Times New Roman" w:cs="Times New Roman"/>
                      <w:b/>
                      <w:i/>
                      <w:color w:val="000000"/>
                      <w:sz w:val="20"/>
                      <w:szCs w:val="20"/>
                    </w:rPr>
                    <w:t>3.8</w:t>
                  </w:r>
                  <w:r w:rsidRPr="002D338F">
                    <w:rPr>
                      <w:rFonts w:ascii="Times New Roman" w:hAnsi="Times New Roman" w:cs="Times New Roman"/>
                      <w:b/>
                      <w:i/>
                      <w:color w:val="000000"/>
                      <w:sz w:val="20"/>
                      <w:szCs w:val="20"/>
                    </w:rPr>
                    <w:t xml:space="preserve">: </w:t>
                  </w:r>
                  <w:r w:rsidRPr="002D338F">
                    <w:rPr>
                      <w:rFonts w:ascii="Times New Roman" w:eastAsiaTheme="minorEastAsia" w:hAnsi="Times New Roman" w:cs="Times New Roman"/>
                      <w:b/>
                      <w:i/>
                      <w:color w:val="000000"/>
                      <w:sz w:val="20"/>
                      <w:szCs w:val="20"/>
                      <w:lang w:eastAsia="ja-JP"/>
                    </w:rPr>
                    <w:t>The points show projected data for the ratio of the d-quark and u-quark distributions in the proton from experiments at Jefferson Lab</w:t>
                  </w:r>
                  <w:r>
                    <w:rPr>
                      <w:rFonts w:ascii="Times New Roman" w:eastAsiaTheme="minorEastAsia" w:hAnsi="Times New Roman" w:cs="Times New Roman"/>
                      <w:b/>
                      <w:i/>
                      <w:color w:val="000000"/>
                      <w:sz w:val="20"/>
                      <w:szCs w:val="20"/>
                      <w:lang w:eastAsia="ja-JP"/>
                    </w:rPr>
                    <w:t xml:space="preserve"> </w:t>
                  </w:r>
                  <w:r w:rsidRPr="002D338F">
                    <w:rPr>
                      <w:rFonts w:ascii="Times New Roman" w:eastAsiaTheme="minorEastAsia" w:hAnsi="Times New Roman" w:cs="Times New Roman"/>
                      <w:b/>
                      <w:i/>
                      <w:color w:val="000000"/>
                      <w:sz w:val="20"/>
                      <w:szCs w:val="20"/>
                      <w:lang w:eastAsia="ja-JP"/>
                    </w:rPr>
                    <w:t>12 GeV</w:t>
                  </w:r>
                  <w:r>
                    <w:rPr>
                      <w:rFonts w:ascii="Times New Roman" w:eastAsiaTheme="minorEastAsia" w:hAnsi="Times New Roman" w:cs="Times New Roman"/>
                      <w:b/>
                      <w:i/>
                      <w:color w:val="000000"/>
                      <w:sz w:val="20"/>
                      <w:szCs w:val="20"/>
                      <w:lang w:eastAsia="ja-JP"/>
                    </w:rPr>
                    <w:t xml:space="preserve"> Upgrade</w:t>
                  </w:r>
                  <w:r w:rsidRPr="002D338F">
                    <w:rPr>
                      <w:rFonts w:ascii="Times New Roman" w:eastAsiaTheme="minorEastAsia" w:hAnsi="Times New Roman" w:cs="Times New Roman"/>
                      <w:b/>
                      <w:i/>
                      <w:color w:val="000000"/>
                      <w:sz w:val="20"/>
                      <w:szCs w:val="20"/>
                      <w:lang w:eastAsia="ja-JP"/>
                    </w:rPr>
                    <w:t>. The red band shows the uncertainties in the current CJ11 parton distributions arising from theoretical uncertainties on nuclear corrections to inclusive DIS on deuteron targets, while the grey band denotes those arising from the experimental errors on the fitted data.</w:t>
                  </w:r>
                </w:p>
                <w:p w:rsidR="003C0B69" w:rsidRPr="002D338F" w:rsidRDefault="003C0B69" w:rsidP="003F4CBB">
                  <w:pPr>
                    <w:tabs>
                      <w:tab w:val="left" w:pos="720"/>
                    </w:tabs>
                    <w:autoSpaceDE w:val="0"/>
                    <w:autoSpaceDN w:val="0"/>
                    <w:adjustRightInd w:val="0"/>
                    <w:spacing w:line="240" w:lineRule="auto"/>
                    <w:jc w:val="both"/>
                    <w:rPr>
                      <w:rFonts w:ascii="Times New Roman" w:hAnsi="Times New Roman" w:cs="Times New Roman"/>
                      <w:b/>
                      <w:i/>
                      <w:color w:val="000000"/>
                      <w:sz w:val="20"/>
                      <w:szCs w:val="20"/>
                    </w:rPr>
                  </w:pPr>
                </w:p>
                <w:p w:rsidR="003C0B69" w:rsidRPr="00763E72" w:rsidRDefault="003C0B69" w:rsidP="003F4CBB"/>
              </w:txbxContent>
            </v:textbox>
            <w10:wrap type="square"/>
          </v:shape>
        </w:pict>
      </w:r>
      <w:r w:rsidR="00AF3731" w:rsidRPr="00336588">
        <w:rPr>
          <w:rFonts w:ascii="Times New Roman" w:hAnsi="Times New Roman" w:cs="Times New Roman"/>
          <w:b/>
          <w:color w:val="000000"/>
          <w:szCs w:val="24"/>
        </w:rPr>
        <w:t>Flavor structure at large-</w:t>
      </w:r>
      <w:r w:rsidR="00AF3731" w:rsidRPr="00336588">
        <w:rPr>
          <w:rFonts w:ascii="Times New Roman" w:hAnsi="Times New Roman" w:cs="Times New Roman"/>
          <w:b/>
          <w:i/>
          <w:color w:val="000000"/>
          <w:szCs w:val="24"/>
        </w:rPr>
        <w:t>x</w:t>
      </w:r>
      <w:r w:rsidR="00AF3731" w:rsidRPr="00336588">
        <w:rPr>
          <w:rFonts w:ascii="Times New Roman" w:hAnsi="Times New Roman" w:cs="Times New Roman"/>
          <w:b/>
          <w:color w:val="000000"/>
          <w:szCs w:val="24"/>
        </w:rPr>
        <w:t xml:space="preserve"> </w:t>
      </w:r>
      <w:r w:rsidR="00AF3731" w:rsidRPr="00336588">
        <w:rPr>
          <w:rFonts w:ascii="Times New Roman" w:hAnsi="Times New Roman" w:cs="Times New Roman"/>
          <w:color w:val="000000"/>
          <w:szCs w:val="24"/>
        </w:rPr>
        <w:t xml:space="preserve">The ratio of the </w:t>
      </w:r>
      <w:r w:rsidR="00AF3731" w:rsidRPr="00FD3F79">
        <w:rPr>
          <w:rFonts w:ascii="Times New Roman" w:hAnsi="Times New Roman" w:cs="Times New Roman"/>
          <w:i/>
          <w:color w:val="000000"/>
          <w:szCs w:val="24"/>
        </w:rPr>
        <w:t>down</w:t>
      </w:r>
      <w:r w:rsidR="00AF3731" w:rsidRPr="00336588">
        <w:rPr>
          <w:rFonts w:ascii="Times New Roman" w:hAnsi="Times New Roman" w:cs="Times New Roman"/>
          <w:color w:val="000000"/>
          <w:szCs w:val="24"/>
        </w:rPr>
        <w:t xml:space="preserve"> to </w:t>
      </w:r>
      <w:r w:rsidR="00AF3731" w:rsidRPr="00FD3F79">
        <w:rPr>
          <w:rFonts w:ascii="Times New Roman" w:hAnsi="Times New Roman" w:cs="Times New Roman"/>
          <w:i/>
          <w:color w:val="000000"/>
          <w:szCs w:val="24"/>
        </w:rPr>
        <w:t>up</w:t>
      </w:r>
      <w:r w:rsidR="00AF3731" w:rsidRPr="00336588">
        <w:rPr>
          <w:rFonts w:ascii="Times New Roman" w:hAnsi="Times New Roman" w:cs="Times New Roman"/>
          <w:color w:val="000000"/>
          <w:szCs w:val="24"/>
        </w:rPr>
        <w:t xml:space="preserve"> quarks in a proton, </w:t>
      </w:r>
      <w:r w:rsidR="00AF3731" w:rsidRPr="00336588">
        <w:rPr>
          <w:rFonts w:ascii="Times New Roman" w:hAnsi="Times New Roman" w:cs="Times New Roman"/>
          <w:i/>
          <w:color w:val="000000"/>
          <w:szCs w:val="24"/>
        </w:rPr>
        <w:t>d(x)</w:t>
      </w:r>
      <w:r w:rsidR="00FD3F79">
        <w:rPr>
          <w:rFonts w:ascii="Times New Roman" w:hAnsi="Times New Roman" w:cs="Times New Roman"/>
          <w:i/>
          <w:color w:val="000000"/>
          <w:szCs w:val="24"/>
        </w:rPr>
        <w:t>/</w:t>
      </w:r>
      <w:r w:rsidR="00AF3731" w:rsidRPr="00336588">
        <w:rPr>
          <w:rFonts w:ascii="Times New Roman" w:hAnsi="Times New Roman" w:cs="Times New Roman"/>
          <w:i/>
          <w:color w:val="000000"/>
          <w:szCs w:val="24"/>
        </w:rPr>
        <w:t>u(x)</w:t>
      </w:r>
      <w:r w:rsidR="00AF3731" w:rsidRPr="00336588">
        <w:rPr>
          <w:rFonts w:ascii="Times New Roman" w:hAnsi="Times New Roman" w:cs="Times New Roman"/>
          <w:color w:val="000000"/>
          <w:szCs w:val="24"/>
        </w:rPr>
        <w:t>, is a particularly</w:t>
      </w:r>
      <w:r w:rsidR="00AF3731">
        <w:rPr>
          <w:rFonts w:ascii="Times New Roman" w:hAnsi="Times New Roman" w:cs="Times New Roman"/>
          <w:color w:val="000000"/>
          <w:szCs w:val="24"/>
        </w:rPr>
        <w:t xml:space="preserve"> </w:t>
      </w:r>
      <w:r w:rsidR="00AF3731" w:rsidRPr="00336588">
        <w:rPr>
          <w:rFonts w:ascii="Times New Roman" w:hAnsi="Times New Roman" w:cs="Times New Roman"/>
          <w:color w:val="000000"/>
          <w:szCs w:val="24"/>
        </w:rPr>
        <w:t xml:space="preserve">sensitive measure of models of </w:t>
      </w:r>
      <w:r w:rsidR="00FD3F79">
        <w:rPr>
          <w:rFonts w:ascii="Times New Roman" w:hAnsi="Times New Roman" w:cs="Times New Roman"/>
          <w:color w:val="000000"/>
          <w:szCs w:val="24"/>
        </w:rPr>
        <w:t>the nucleon, ranging from zero</w:t>
      </w:r>
      <w:r w:rsidR="00AF3731" w:rsidRPr="00336588">
        <w:rPr>
          <w:rFonts w:ascii="Times New Roman" w:hAnsi="Times New Roman" w:cs="Times New Roman"/>
          <w:color w:val="000000"/>
          <w:szCs w:val="24"/>
        </w:rPr>
        <w:t xml:space="preserve"> in models in which a scalar diquark dominates</w:t>
      </w:r>
      <w:r w:rsidR="00AF3731">
        <w:rPr>
          <w:rFonts w:ascii="Times New Roman" w:hAnsi="Times New Roman" w:cs="Times New Roman"/>
          <w:color w:val="000000"/>
          <w:szCs w:val="24"/>
        </w:rPr>
        <w:t xml:space="preserve"> </w:t>
      </w:r>
      <w:r w:rsidR="00FD3F79">
        <w:rPr>
          <w:rFonts w:ascii="Times New Roman" w:hAnsi="Times New Roman" w:cs="Times New Roman"/>
          <w:color w:val="000000"/>
          <w:szCs w:val="24"/>
        </w:rPr>
        <w:t>to one half</w:t>
      </w:r>
      <w:r w:rsidR="00AF3731" w:rsidRPr="00336588">
        <w:rPr>
          <w:rFonts w:ascii="Times New Roman" w:hAnsi="Times New Roman" w:cs="Times New Roman"/>
          <w:color w:val="000000"/>
          <w:szCs w:val="24"/>
        </w:rPr>
        <w:t xml:space="preserve"> in those with spin-flavor symmetry</w:t>
      </w:r>
      <w:r w:rsidR="009E121B">
        <w:rPr>
          <w:rFonts w:ascii="Times New Roman" w:hAnsi="Times New Roman" w:cs="Times New Roman"/>
          <w:color w:val="000000"/>
          <w:szCs w:val="24"/>
        </w:rPr>
        <w:t xml:space="preserve">.  </w:t>
      </w:r>
      <w:r w:rsidR="00AF3731" w:rsidRPr="00336588">
        <w:rPr>
          <w:rFonts w:ascii="Times New Roman" w:hAnsi="Times New Roman" w:cs="Times New Roman"/>
          <w:color w:val="000000"/>
          <w:szCs w:val="24"/>
        </w:rPr>
        <w:t xml:space="preserve">Determining this ratio requires the measurement of </w:t>
      </w:r>
      <w:r w:rsidR="00FD3F79">
        <w:rPr>
          <w:rFonts w:ascii="Times New Roman" w:hAnsi="Times New Roman" w:cs="Times New Roman"/>
          <w:color w:val="000000"/>
          <w:szCs w:val="24"/>
        </w:rPr>
        <w:t xml:space="preserve">both </w:t>
      </w:r>
      <w:r w:rsidR="00AF3731" w:rsidRPr="00336588">
        <w:rPr>
          <w:rFonts w:ascii="Times New Roman" w:hAnsi="Times New Roman" w:cs="Times New Roman"/>
          <w:color w:val="000000"/>
          <w:szCs w:val="24"/>
        </w:rPr>
        <w:t>the neutron</w:t>
      </w:r>
      <w:r w:rsidR="00AF3731">
        <w:rPr>
          <w:rFonts w:ascii="Times New Roman" w:hAnsi="Times New Roman" w:cs="Times New Roman"/>
          <w:color w:val="000000"/>
          <w:szCs w:val="24"/>
        </w:rPr>
        <w:t xml:space="preserve"> </w:t>
      </w:r>
      <w:r w:rsidR="00FD3F79">
        <w:rPr>
          <w:rFonts w:ascii="Times New Roman" w:hAnsi="Times New Roman" w:cs="Times New Roman"/>
          <w:color w:val="000000"/>
          <w:szCs w:val="24"/>
        </w:rPr>
        <w:t>and</w:t>
      </w:r>
      <w:r w:rsidR="00AF3731" w:rsidRPr="00336588">
        <w:rPr>
          <w:rFonts w:ascii="Times New Roman" w:hAnsi="Times New Roman" w:cs="Times New Roman"/>
          <w:color w:val="000000"/>
          <w:szCs w:val="24"/>
        </w:rPr>
        <w:t xml:space="preserve"> the proton structure functions; obtaining the former is impeded by the lack of a free neutron</w:t>
      </w:r>
      <w:r w:rsidR="00AF3731">
        <w:rPr>
          <w:rFonts w:ascii="Times New Roman" w:hAnsi="Times New Roman" w:cs="Times New Roman"/>
          <w:color w:val="000000"/>
          <w:szCs w:val="24"/>
        </w:rPr>
        <w:t xml:space="preserve"> </w:t>
      </w:r>
      <w:r w:rsidR="00AF3731" w:rsidRPr="00336588">
        <w:rPr>
          <w:rFonts w:ascii="Times New Roman" w:hAnsi="Times New Roman" w:cs="Times New Roman"/>
          <w:color w:val="000000"/>
          <w:szCs w:val="24"/>
        </w:rPr>
        <w:t>target and the consequent need to disentangle the nuclear effects</w:t>
      </w:r>
      <w:r w:rsidR="009E121B">
        <w:rPr>
          <w:rFonts w:ascii="Times New Roman" w:hAnsi="Times New Roman" w:cs="Times New Roman"/>
          <w:color w:val="000000"/>
          <w:szCs w:val="24"/>
        </w:rPr>
        <w:t xml:space="preserve">.  </w:t>
      </w:r>
      <w:r w:rsidR="00AF3731" w:rsidRPr="00336588">
        <w:rPr>
          <w:rFonts w:ascii="Times New Roman" w:hAnsi="Times New Roman" w:cs="Times New Roman"/>
          <w:color w:val="000000"/>
          <w:szCs w:val="24"/>
        </w:rPr>
        <w:t>The BoNuS experiment</w:t>
      </w:r>
      <w:r w:rsidR="00C07E52">
        <w:rPr>
          <w:rFonts w:ascii="Times New Roman" w:hAnsi="Times New Roman" w:cs="Times New Roman"/>
          <w:color w:val="000000"/>
          <w:szCs w:val="24"/>
        </w:rPr>
        <w:t xml:space="preserve"> </w:t>
      </w:r>
      <w:r w:rsidR="00AF3731" w:rsidRPr="00336588">
        <w:rPr>
          <w:rFonts w:ascii="Times New Roman" w:hAnsi="Times New Roman" w:cs="Times New Roman"/>
          <w:color w:val="000000"/>
          <w:szCs w:val="24"/>
        </w:rPr>
        <w:t>[</w:t>
      </w:r>
      <w:r w:rsidR="0078383C">
        <w:rPr>
          <w:rFonts w:ascii="Times New Roman" w:hAnsi="Times New Roman" w:cs="Times New Roman"/>
          <w:color w:val="000000"/>
          <w:szCs w:val="24"/>
        </w:rPr>
        <w:t>3-34</w:t>
      </w:r>
      <w:r w:rsidR="00AF3731" w:rsidRPr="00336588">
        <w:rPr>
          <w:rFonts w:ascii="Times New Roman" w:hAnsi="Times New Roman" w:cs="Times New Roman"/>
          <w:color w:val="000000"/>
          <w:szCs w:val="24"/>
        </w:rPr>
        <w:t>]</w:t>
      </w:r>
      <w:r w:rsidR="00AF3731">
        <w:rPr>
          <w:rFonts w:ascii="Times New Roman" w:hAnsi="Times New Roman" w:cs="Times New Roman"/>
          <w:color w:val="000000"/>
          <w:szCs w:val="24"/>
        </w:rPr>
        <w:t xml:space="preserve"> </w:t>
      </w:r>
      <w:r w:rsidR="00AF3731" w:rsidRPr="00336588">
        <w:rPr>
          <w:rFonts w:ascii="Times New Roman" w:hAnsi="Times New Roman" w:cs="Times New Roman"/>
          <w:color w:val="000000"/>
          <w:szCs w:val="24"/>
        </w:rPr>
        <w:t>at 6 GeV has demonstrated how the observation of the spectator proton in scattering from a deuterium</w:t>
      </w:r>
      <w:r w:rsidR="00AF3731">
        <w:rPr>
          <w:rFonts w:ascii="Times New Roman" w:hAnsi="Times New Roman" w:cs="Times New Roman"/>
          <w:color w:val="000000"/>
          <w:szCs w:val="24"/>
        </w:rPr>
        <w:t xml:space="preserve"> </w:t>
      </w:r>
      <w:r w:rsidR="00AF3731" w:rsidRPr="00336588">
        <w:rPr>
          <w:rFonts w:ascii="Times New Roman" w:hAnsi="Times New Roman" w:cs="Times New Roman"/>
          <w:color w:val="000000"/>
          <w:szCs w:val="24"/>
        </w:rPr>
        <w:t>target provides a powerful constraint on these nuclear corrections that will be exploited in the deep valence</w:t>
      </w:r>
      <w:r w:rsidR="00AF3731">
        <w:rPr>
          <w:rFonts w:ascii="Times New Roman" w:hAnsi="Times New Roman" w:cs="Times New Roman"/>
          <w:color w:val="000000"/>
          <w:szCs w:val="24"/>
        </w:rPr>
        <w:t xml:space="preserve"> </w:t>
      </w:r>
      <w:r w:rsidR="00AF3731" w:rsidRPr="00336588">
        <w:rPr>
          <w:rFonts w:ascii="Times New Roman" w:hAnsi="Times New Roman" w:cs="Times New Roman"/>
          <w:color w:val="000000"/>
          <w:szCs w:val="24"/>
        </w:rPr>
        <w:t>region at 12 GeV</w:t>
      </w:r>
      <w:r w:rsidR="009E121B">
        <w:rPr>
          <w:rFonts w:ascii="Times New Roman" w:hAnsi="Times New Roman" w:cs="Times New Roman"/>
          <w:color w:val="000000"/>
          <w:szCs w:val="24"/>
        </w:rPr>
        <w:t xml:space="preserve">.  </w:t>
      </w:r>
      <w:r w:rsidR="00FD3F79" w:rsidRPr="00336588">
        <w:rPr>
          <w:rFonts w:ascii="Times New Roman" w:hAnsi="Times New Roman" w:cs="Times New Roman"/>
          <w:color w:val="000000"/>
          <w:szCs w:val="24"/>
        </w:rPr>
        <w:t>A dedicated theoretical effort to quantify</w:t>
      </w:r>
      <w:r w:rsidR="00FD3F79">
        <w:rPr>
          <w:rFonts w:ascii="Times New Roman" w:hAnsi="Times New Roman" w:cs="Times New Roman"/>
          <w:color w:val="000000"/>
          <w:szCs w:val="24"/>
        </w:rPr>
        <w:t xml:space="preserve"> </w:t>
      </w:r>
      <w:r w:rsidR="00FD3F79" w:rsidRPr="00336588">
        <w:rPr>
          <w:rFonts w:ascii="Times New Roman" w:hAnsi="Times New Roman" w:cs="Times New Roman"/>
          <w:color w:val="000000"/>
          <w:szCs w:val="24"/>
        </w:rPr>
        <w:t xml:space="preserve">these effects has been established </w:t>
      </w:r>
      <w:r w:rsidR="00FD3F79">
        <w:rPr>
          <w:rFonts w:ascii="Times New Roman" w:hAnsi="Times New Roman" w:cs="Times New Roman"/>
          <w:color w:val="000000"/>
          <w:szCs w:val="24"/>
        </w:rPr>
        <w:t xml:space="preserve">and the implications are shown in </w:t>
      </w:r>
      <w:r w:rsidR="00FD3F79" w:rsidRPr="00D14A13">
        <w:rPr>
          <w:rFonts w:ascii="Times New Roman" w:hAnsi="Times New Roman" w:cs="Times New Roman"/>
          <w:b/>
          <w:i/>
          <w:color w:val="000000"/>
          <w:szCs w:val="24"/>
        </w:rPr>
        <w:t>Figure 3.8</w:t>
      </w:r>
      <w:r w:rsidR="009E121B">
        <w:rPr>
          <w:rFonts w:ascii="Times New Roman" w:hAnsi="Times New Roman" w:cs="Times New Roman"/>
          <w:color w:val="000000"/>
          <w:szCs w:val="24"/>
        </w:rPr>
        <w:t xml:space="preserve">.  </w:t>
      </w:r>
      <w:r w:rsidR="00FD3F79">
        <w:rPr>
          <w:rFonts w:ascii="Times New Roman" w:hAnsi="Times New Roman" w:cs="Times New Roman"/>
          <w:color w:val="000000"/>
          <w:szCs w:val="24"/>
        </w:rPr>
        <w:t>S</w:t>
      </w:r>
      <w:r w:rsidR="00AF3731" w:rsidRPr="00336588">
        <w:rPr>
          <w:rFonts w:ascii="Times New Roman" w:hAnsi="Times New Roman" w:cs="Times New Roman"/>
          <w:color w:val="000000"/>
          <w:szCs w:val="24"/>
        </w:rPr>
        <w:t xml:space="preserve">imultaneous measurements will be made on </w:t>
      </w:r>
      <w:r w:rsidR="00AF3731" w:rsidRPr="00336588">
        <w:rPr>
          <w:rFonts w:ascii="Times New Roman" w:hAnsi="Times New Roman" w:cs="Times New Roman"/>
          <w:color w:val="000000"/>
          <w:szCs w:val="24"/>
          <w:vertAlign w:val="superscript"/>
        </w:rPr>
        <w:t>3</w:t>
      </w:r>
      <w:r w:rsidR="00AF3731" w:rsidRPr="00336588">
        <w:rPr>
          <w:rFonts w:ascii="Times New Roman" w:hAnsi="Times New Roman" w:cs="Times New Roman"/>
          <w:color w:val="000000"/>
          <w:szCs w:val="24"/>
        </w:rPr>
        <w:t xml:space="preserve">He and </w:t>
      </w:r>
      <w:r w:rsidR="00AF3731" w:rsidRPr="00336588">
        <w:rPr>
          <w:rFonts w:ascii="Times New Roman" w:hAnsi="Times New Roman" w:cs="Times New Roman"/>
          <w:color w:val="000000"/>
          <w:szCs w:val="24"/>
          <w:vertAlign w:val="superscript"/>
        </w:rPr>
        <w:t>3</w:t>
      </w:r>
      <w:r w:rsidR="00AF3731" w:rsidRPr="00336588">
        <w:rPr>
          <w:rFonts w:ascii="Times New Roman" w:hAnsi="Times New Roman" w:cs="Times New Roman"/>
          <w:color w:val="000000"/>
          <w:szCs w:val="24"/>
        </w:rPr>
        <w:t>H targets, mirror nuclei</w:t>
      </w:r>
      <w:r w:rsidR="00AF3731">
        <w:rPr>
          <w:rFonts w:ascii="Times New Roman" w:hAnsi="Times New Roman" w:cs="Times New Roman"/>
          <w:color w:val="000000"/>
          <w:szCs w:val="24"/>
        </w:rPr>
        <w:t xml:space="preserve"> </w:t>
      </w:r>
      <w:r w:rsidR="00AF3731" w:rsidRPr="00336588">
        <w:rPr>
          <w:rFonts w:ascii="Times New Roman" w:hAnsi="Times New Roman" w:cs="Times New Roman"/>
          <w:color w:val="000000"/>
          <w:szCs w:val="24"/>
        </w:rPr>
        <w:t>in which the nuclear effects are largely common</w:t>
      </w:r>
      <w:r w:rsidR="009E121B">
        <w:rPr>
          <w:rFonts w:ascii="Times New Roman" w:hAnsi="Times New Roman" w:cs="Times New Roman"/>
          <w:color w:val="000000"/>
          <w:szCs w:val="24"/>
        </w:rPr>
        <w:t xml:space="preserve">.  </w:t>
      </w:r>
      <w:r w:rsidR="00FD3F79">
        <w:rPr>
          <w:rFonts w:ascii="Times New Roman" w:hAnsi="Times New Roman" w:cs="Times New Roman"/>
          <w:color w:val="000000"/>
          <w:szCs w:val="24"/>
        </w:rPr>
        <w:t>What is more,</w:t>
      </w:r>
      <w:r w:rsidR="00AF3731" w:rsidRPr="00336588">
        <w:rPr>
          <w:rFonts w:ascii="Times New Roman" w:hAnsi="Times New Roman" w:cs="Times New Roman"/>
          <w:color w:val="000000"/>
          <w:szCs w:val="24"/>
        </w:rPr>
        <w:t xml:space="preserve"> the proposed experimental program of parity</w:t>
      </w:r>
      <w:r w:rsidR="00AF3731">
        <w:rPr>
          <w:rFonts w:ascii="Times New Roman" w:hAnsi="Times New Roman" w:cs="Times New Roman"/>
          <w:color w:val="000000"/>
          <w:szCs w:val="24"/>
        </w:rPr>
        <w:t>-</w:t>
      </w:r>
      <w:r w:rsidR="00AF3731" w:rsidRPr="00336588">
        <w:rPr>
          <w:rFonts w:ascii="Times New Roman" w:hAnsi="Times New Roman" w:cs="Times New Roman"/>
          <w:color w:val="000000"/>
          <w:szCs w:val="24"/>
        </w:rPr>
        <w:t>violating</w:t>
      </w:r>
      <w:r w:rsidR="00AF3731">
        <w:rPr>
          <w:rFonts w:ascii="Times New Roman" w:hAnsi="Times New Roman" w:cs="Times New Roman"/>
          <w:color w:val="000000"/>
          <w:szCs w:val="24"/>
        </w:rPr>
        <w:t xml:space="preserve"> </w:t>
      </w:r>
      <w:r w:rsidR="00AF3731" w:rsidRPr="00336588">
        <w:rPr>
          <w:rFonts w:ascii="Times New Roman" w:hAnsi="Times New Roman" w:cs="Times New Roman"/>
          <w:color w:val="000000"/>
          <w:szCs w:val="24"/>
        </w:rPr>
        <w:t>deep inelastic scattering with the SOLID spectrometer includes measurements with a proton target;</w:t>
      </w:r>
      <w:r w:rsidR="00AF3731">
        <w:rPr>
          <w:rFonts w:ascii="Times New Roman" w:hAnsi="Times New Roman" w:cs="Times New Roman"/>
          <w:color w:val="000000"/>
          <w:szCs w:val="24"/>
        </w:rPr>
        <w:t xml:space="preserve"> </w:t>
      </w:r>
      <w:r w:rsidR="00AF3731" w:rsidRPr="00336588">
        <w:rPr>
          <w:rFonts w:ascii="Times New Roman" w:hAnsi="Times New Roman" w:cs="Times New Roman"/>
          <w:color w:val="000000"/>
          <w:szCs w:val="24"/>
        </w:rPr>
        <w:t xml:space="preserve">the comparable size of </w:t>
      </w:r>
      <w:r w:rsidR="00AF3731" w:rsidRPr="00FD3F79">
        <w:rPr>
          <w:rFonts w:ascii="Times New Roman" w:hAnsi="Times New Roman" w:cs="Times New Roman"/>
          <w:i/>
          <w:color w:val="000000"/>
          <w:szCs w:val="24"/>
        </w:rPr>
        <w:t>u</w:t>
      </w:r>
      <w:r w:rsidR="00AF3731" w:rsidRPr="00336588">
        <w:rPr>
          <w:rFonts w:ascii="Times New Roman" w:hAnsi="Times New Roman" w:cs="Times New Roman"/>
          <w:color w:val="000000"/>
          <w:szCs w:val="24"/>
        </w:rPr>
        <w:t xml:space="preserve"> and </w:t>
      </w:r>
      <w:r w:rsidR="00AF3731" w:rsidRPr="00FD3F79">
        <w:rPr>
          <w:rFonts w:ascii="Times New Roman" w:hAnsi="Times New Roman" w:cs="Times New Roman"/>
          <w:i/>
          <w:color w:val="000000"/>
          <w:szCs w:val="24"/>
        </w:rPr>
        <w:t>d</w:t>
      </w:r>
      <w:r w:rsidR="00AF3731" w:rsidRPr="00336588">
        <w:rPr>
          <w:rFonts w:ascii="Times New Roman" w:hAnsi="Times New Roman" w:cs="Times New Roman"/>
          <w:color w:val="000000"/>
          <w:szCs w:val="24"/>
        </w:rPr>
        <w:t xml:space="preserve">-quark weak charges will enable </w:t>
      </w:r>
      <w:r w:rsidR="00AF3731" w:rsidRPr="00FD3F79">
        <w:rPr>
          <w:rFonts w:ascii="Times New Roman" w:hAnsi="Times New Roman" w:cs="Times New Roman"/>
          <w:i/>
          <w:color w:val="000000"/>
          <w:szCs w:val="24"/>
        </w:rPr>
        <w:t>d/u</w:t>
      </w:r>
      <w:r w:rsidR="00AF3731" w:rsidRPr="00336588">
        <w:rPr>
          <w:rFonts w:ascii="Times New Roman" w:hAnsi="Times New Roman" w:cs="Times New Roman"/>
          <w:color w:val="000000"/>
          <w:szCs w:val="24"/>
        </w:rPr>
        <w:t xml:space="preserve"> ratio measurements with comparable</w:t>
      </w:r>
      <w:r w:rsidR="00AF3731">
        <w:rPr>
          <w:rFonts w:ascii="Times New Roman" w:hAnsi="Times New Roman" w:cs="Times New Roman"/>
          <w:color w:val="000000"/>
          <w:szCs w:val="24"/>
        </w:rPr>
        <w:t xml:space="preserve"> </w:t>
      </w:r>
      <w:r w:rsidR="00AF3731" w:rsidRPr="00336588">
        <w:rPr>
          <w:rFonts w:ascii="Times New Roman" w:hAnsi="Times New Roman" w:cs="Times New Roman"/>
          <w:color w:val="000000"/>
          <w:szCs w:val="24"/>
        </w:rPr>
        <w:t>precision in the deep valence region without any nuclear corrections</w:t>
      </w:r>
      <w:r w:rsidR="009E121B">
        <w:rPr>
          <w:rFonts w:ascii="Times New Roman" w:hAnsi="Times New Roman" w:cs="Times New Roman"/>
          <w:color w:val="000000"/>
          <w:szCs w:val="24"/>
        </w:rPr>
        <w:t xml:space="preserve">.  </w:t>
      </w:r>
      <w:r w:rsidR="00AF3731" w:rsidRPr="00336588">
        <w:rPr>
          <w:rFonts w:ascii="Times New Roman" w:hAnsi="Times New Roman" w:cs="Times New Roman"/>
          <w:color w:val="000000"/>
          <w:szCs w:val="24"/>
        </w:rPr>
        <w:t>Together, these programs will enable</w:t>
      </w:r>
      <w:r w:rsidR="00AF3731">
        <w:rPr>
          <w:rFonts w:ascii="Times New Roman" w:hAnsi="Times New Roman" w:cs="Times New Roman"/>
          <w:color w:val="000000"/>
          <w:szCs w:val="24"/>
        </w:rPr>
        <w:t xml:space="preserve"> </w:t>
      </w:r>
      <w:r w:rsidR="003A31E9">
        <w:rPr>
          <w:rFonts w:ascii="Times New Roman" w:hAnsi="Times New Roman" w:cs="Times New Roman"/>
          <w:color w:val="000000"/>
          <w:szCs w:val="24"/>
        </w:rPr>
        <w:t xml:space="preserve">the ratio </w:t>
      </w:r>
      <w:r w:rsidR="00AF3731" w:rsidRPr="00336588">
        <w:rPr>
          <w:rFonts w:ascii="Times New Roman" w:hAnsi="Times New Roman" w:cs="Times New Roman"/>
          <w:i/>
          <w:color w:val="000000"/>
          <w:szCs w:val="24"/>
        </w:rPr>
        <w:t>d(x)</w:t>
      </w:r>
      <w:r w:rsidR="00FD3F79">
        <w:rPr>
          <w:rFonts w:ascii="Times New Roman" w:hAnsi="Times New Roman" w:cs="Times New Roman"/>
          <w:i/>
          <w:color w:val="000000"/>
          <w:szCs w:val="24"/>
        </w:rPr>
        <w:t>/</w:t>
      </w:r>
      <w:r w:rsidR="00AF3731" w:rsidRPr="00336588">
        <w:rPr>
          <w:rFonts w:ascii="Times New Roman" w:hAnsi="Times New Roman" w:cs="Times New Roman"/>
          <w:i/>
          <w:color w:val="000000"/>
          <w:szCs w:val="24"/>
        </w:rPr>
        <w:t>u(x)</w:t>
      </w:r>
      <w:r w:rsidR="00AF3731" w:rsidRPr="00336588">
        <w:rPr>
          <w:rFonts w:ascii="Times New Roman" w:hAnsi="Times New Roman" w:cs="Times New Roman"/>
          <w:color w:val="000000"/>
          <w:szCs w:val="24"/>
        </w:rPr>
        <w:t xml:space="preserve"> to be extracted with unprece</w:t>
      </w:r>
      <w:r w:rsidR="003A31E9">
        <w:rPr>
          <w:rFonts w:ascii="Times New Roman" w:hAnsi="Times New Roman" w:cs="Times New Roman"/>
          <w:color w:val="000000"/>
          <w:szCs w:val="24"/>
        </w:rPr>
        <w:t>de</w:t>
      </w:r>
      <w:r w:rsidR="00AF3731" w:rsidRPr="00336588">
        <w:rPr>
          <w:rFonts w:ascii="Times New Roman" w:hAnsi="Times New Roman" w:cs="Times New Roman"/>
          <w:color w:val="000000"/>
          <w:szCs w:val="24"/>
        </w:rPr>
        <w:t xml:space="preserve">nted precision, as we show in </w:t>
      </w:r>
      <w:r w:rsidR="00AF3731" w:rsidRPr="00D14A13">
        <w:rPr>
          <w:rFonts w:ascii="Times New Roman" w:hAnsi="Times New Roman" w:cs="Times New Roman"/>
          <w:b/>
          <w:i/>
          <w:color w:val="000000"/>
          <w:szCs w:val="24"/>
        </w:rPr>
        <w:t xml:space="preserve">Figure </w:t>
      </w:r>
      <w:r w:rsidR="00D14A13" w:rsidRPr="00D14A13">
        <w:rPr>
          <w:rFonts w:ascii="Times New Roman" w:hAnsi="Times New Roman" w:cs="Times New Roman"/>
          <w:b/>
          <w:i/>
          <w:color w:val="000000"/>
          <w:szCs w:val="24"/>
        </w:rPr>
        <w:t>3.</w:t>
      </w:r>
      <w:r w:rsidR="004C2130" w:rsidRPr="00D14A13">
        <w:rPr>
          <w:rFonts w:ascii="Times New Roman" w:hAnsi="Times New Roman" w:cs="Times New Roman"/>
          <w:b/>
          <w:i/>
          <w:color w:val="000000"/>
          <w:szCs w:val="24"/>
        </w:rPr>
        <w:t>8</w:t>
      </w:r>
      <w:r w:rsidR="00AF3731" w:rsidRPr="00336588">
        <w:rPr>
          <w:rFonts w:ascii="Times New Roman" w:hAnsi="Times New Roman" w:cs="Times New Roman"/>
          <w:color w:val="000000"/>
          <w:szCs w:val="24"/>
        </w:rPr>
        <w:t>.</w:t>
      </w:r>
    </w:p>
    <w:p w:rsidR="002D338F" w:rsidRDefault="004A239F" w:rsidP="00050788">
      <w:pPr>
        <w:tabs>
          <w:tab w:val="left" w:pos="720"/>
        </w:tabs>
        <w:autoSpaceDE w:val="0"/>
        <w:autoSpaceDN w:val="0"/>
        <w:adjustRightInd w:val="0"/>
        <w:spacing w:line="240" w:lineRule="auto"/>
        <w:jc w:val="both"/>
        <w:rPr>
          <w:rFonts w:ascii="Times New Roman" w:hAnsi="Times New Roman" w:cs="Times New Roman"/>
          <w:color w:val="000000"/>
          <w:szCs w:val="24"/>
        </w:rPr>
      </w:pPr>
      <w:r w:rsidRPr="004A239F">
        <w:rPr>
          <w:rFonts w:ascii="Times New Roman" w:hAnsi="Times New Roman" w:cs="Times New Roman"/>
          <w:b/>
          <w:i/>
          <w:noProof/>
          <w:color w:val="000000"/>
          <w:sz w:val="20"/>
          <w:szCs w:val="20"/>
        </w:rPr>
        <w:pict>
          <v:shape id="_x0000_s1089" type="#_x0000_t202" style="position:absolute;left:0;text-align:left;margin-left:70pt;margin-top:125.35pt;width:335.05pt;height:354.5pt;z-index:251702272" stroked="f">
            <v:textbox style="mso-next-textbox:#_x0000_s1089">
              <w:txbxContent>
                <w:p w:rsidR="003C0B69" w:rsidRDefault="003C0B69" w:rsidP="00DD7F65">
                  <w:pPr>
                    <w:spacing w:after="120" w:line="240" w:lineRule="auto"/>
                    <w:jc w:val="center"/>
                  </w:pPr>
                  <w:r w:rsidRPr="004C2130">
                    <w:rPr>
                      <w:noProof/>
                    </w:rPr>
                    <w:drawing>
                      <wp:inline distT="0" distB="0" distL="0" distR="0">
                        <wp:extent cx="3519055" cy="3709391"/>
                        <wp:effectExtent l="19050" t="0" r="5195"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522915" cy="3713460"/>
                                </a:xfrm>
                                <a:prstGeom prst="rect">
                                  <a:avLst/>
                                </a:prstGeom>
                                <a:noFill/>
                                <a:ln w="9525">
                                  <a:noFill/>
                                  <a:miter lim="800000"/>
                                  <a:headEnd/>
                                  <a:tailEnd/>
                                </a:ln>
                              </pic:spPr>
                            </pic:pic>
                          </a:graphicData>
                        </a:graphic>
                      </wp:inline>
                    </w:drawing>
                  </w:r>
                </w:p>
                <w:p w:rsidR="003C0B69" w:rsidRPr="004C2130" w:rsidRDefault="003C0B69" w:rsidP="009779EF">
                  <w:pPr>
                    <w:tabs>
                      <w:tab w:val="left" w:pos="720"/>
                    </w:tabs>
                    <w:autoSpaceDE w:val="0"/>
                    <w:autoSpaceDN w:val="0"/>
                    <w:adjustRightInd w:val="0"/>
                    <w:spacing w:after="0" w:line="240" w:lineRule="auto"/>
                    <w:ind w:left="360" w:right="383"/>
                    <w:jc w:val="both"/>
                    <w:rPr>
                      <w:rFonts w:ascii="Times New Roman" w:hAnsi="Times New Roman" w:cs="Times New Roman"/>
                      <w:b/>
                      <w:i/>
                      <w:color w:val="000000"/>
                      <w:sz w:val="20"/>
                      <w:szCs w:val="20"/>
                    </w:rPr>
                  </w:pPr>
                  <w:r w:rsidRPr="004C2130">
                    <w:rPr>
                      <w:rFonts w:ascii="Times New Roman" w:hAnsi="Times New Roman" w:cs="Times New Roman"/>
                      <w:b/>
                      <w:i/>
                      <w:color w:val="000000"/>
                      <w:sz w:val="20"/>
                      <w:szCs w:val="20"/>
                    </w:rPr>
                    <w:t xml:space="preserve">Figure </w:t>
                  </w:r>
                  <w:r>
                    <w:rPr>
                      <w:rFonts w:ascii="Times New Roman" w:hAnsi="Times New Roman" w:cs="Times New Roman"/>
                      <w:b/>
                      <w:i/>
                      <w:color w:val="000000"/>
                      <w:sz w:val="20"/>
                      <w:szCs w:val="20"/>
                    </w:rPr>
                    <w:t>3.</w:t>
                  </w:r>
                  <w:r w:rsidRPr="004C2130">
                    <w:rPr>
                      <w:rFonts w:ascii="Times New Roman" w:hAnsi="Times New Roman" w:cs="Times New Roman"/>
                      <w:b/>
                      <w:i/>
                      <w:color w:val="000000"/>
                      <w:sz w:val="20"/>
                      <w:szCs w:val="20"/>
                    </w:rPr>
                    <w:t>9: The blue points show current data for the distribution ∆d/d. The red points show anticipated data from CLAS at 12 GeV. The yellow and purple lines show the expectation from perturbative QCD and in a constituent quark model respectively.</w:t>
                  </w:r>
                </w:p>
                <w:p w:rsidR="003C0B69" w:rsidRPr="002D338F" w:rsidRDefault="003C0B69" w:rsidP="00DD7F65">
                  <w:pPr>
                    <w:tabs>
                      <w:tab w:val="left" w:pos="720"/>
                    </w:tabs>
                    <w:autoSpaceDE w:val="0"/>
                    <w:autoSpaceDN w:val="0"/>
                    <w:adjustRightInd w:val="0"/>
                    <w:spacing w:line="240" w:lineRule="auto"/>
                    <w:jc w:val="both"/>
                    <w:rPr>
                      <w:rFonts w:ascii="Times New Roman" w:hAnsi="Times New Roman" w:cs="Times New Roman"/>
                      <w:b/>
                      <w:i/>
                      <w:color w:val="000000"/>
                      <w:sz w:val="20"/>
                      <w:szCs w:val="20"/>
                    </w:rPr>
                  </w:pPr>
                </w:p>
                <w:p w:rsidR="003C0B69" w:rsidRDefault="003C0B69" w:rsidP="00DD7F65">
                  <w:pPr>
                    <w:spacing w:after="120" w:line="240" w:lineRule="auto"/>
                    <w:jc w:val="center"/>
                  </w:pPr>
                </w:p>
              </w:txbxContent>
            </v:textbox>
            <w10:wrap type="topAndBottom"/>
          </v:shape>
        </w:pict>
      </w:r>
      <w:r w:rsidR="00AF3731" w:rsidRPr="00EE2F9E">
        <w:rPr>
          <w:rFonts w:ascii="Times New Roman" w:hAnsi="Times New Roman" w:cs="Times New Roman"/>
          <w:b/>
          <w:color w:val="000000"/>
          <w:szCs w:val="24"/>
        </w:rPr>
        <w:t>Spin Structure in the valence regime</w:t>
      </w:r>
      <w:r w:rsidR="009E121B">
        <w:rPr>
          <w:rFonts w:ascii="Times New Roman" w:hAnsi="Times New Roman" w:cs="Times New Roman"/>
          <w:b/>
          <w:color w:val="000000"/>
          <w:szCs w:val="24"/>
        </w:rPr>
        <w:t xml:space="preserve">.  </w:t>
      </w:r>
      <w:r w:rsidR="00AF3731" w:rsidRPr="00BB240D">
        <w:rPr>
          <w:rFonts w:ascii="Times New Roman" w:hAnsi="Times New Roman" w:cs="Times New Roman"/>
          <w:color w:val="000000"/>
          <w:szCs w:val="24"/>
        </w:rPr>
        <w:t>The uncertainties that characterize our present knowledge of the</w:t>
      </w:r>
      <w:r w:rsidR="00AF3731">
        <w:rPr>
          <w:rFonts w:ascii="Times New Roman" w:hAnsi="Times New Roman" w:cs="Times New Roman"/>
          <w:color w:val="000000"/>
          <w:szCs w:val="24"/>
        </w:rPr>
        <w:t xml:space="preserve"> </w:t>
      </w:r>
      <w:r w:rsidR="00AF3731" w:rsidRPr="00BB240D">
        <w:rPr>
          <w:rFonts w:ascii="Times New Roman" w:hAnsi="Times New Roman" w:cs="Times New Roman"/>
          <w:color w:val="000000"/>
          <w:szCs w:val="24"/>
        </w:rPr>
        <w:t>unpolarized distributions at large-</w:t>
      </w:r>
      <w:r w:rsidR="00AF3731" w:rsidRPr="00BB240D">
        <w:rPr>
          <w:rFonts w:ascii="Times New Roman" w:hAnsi="Times New Roman" w:cs="Times New Roman"/>
          <w:i/>
          <w:color w:val="000000"/>
          <w:szCs w:val="24"/>
        </w:rPr>
        <w:t>x</w:t>
      </w:r>
      <w:r w:rsidR="00AF3731" w:rsidRPr="00BB240D">
        <w:rPr>
          <w:rFonts w:ascii="Times New Roman" w:hAnsi="Times New Roman" w:cs="Times New Roman"/>
          <w:color w:val="000000"/>
          <w:szCs w:val="24"/>
        </w:rPr>
        <w:t xml:space="preserve"> are even more apparent in the polarized distributions that describe how</w:t>
      </w:r>
      <w:r w:rsidR="00AF3731">
        <w:rPr>
          <w:rFonts w:ascii="Times New Roman" w:hAnsi="Times New Roman" w:cs="Times New Roman"/>
          <w:color w:val="000000"/>
          <w:szCs w:val="24"/>
        </w:rPr>
        <w:t xml:space="preserve"> </w:t>
      </w:r>
      <w:r w:rsidR="00AF3731" w:rsidRPr="00BB240D">
        <w:rPr>
          <w:rFonts w:ascii="Times New Roman" w:hAnsi="Times New Roman" w:cs="Times New Roman"/>
          <w:color w:val="000000"/>
          <w:szCs w:val="24"/>
        </w:rPr>
        <w:t>spin is apportioned amongst the valence quarks, where once again the lack of a free neutron target serves</w:t>
      </w:r>
      <w:r w:rsidR="00AF3731">
        <w:rPr>
          <w:rFonts w:ascii="Times New Roman" w:hAnsi="Times New Roman" w:cs="Times New Roman"/>
          <w:color w:val="000000"/>
          <w:szCs w:val="24"/>
        </w:rPr>
        <w:t xml:space="preserve"> </w:t>
      </w:r>
      <w:r w:rsidR="00AF3731" w:rsidRPr="00BB240D">
        <w:rPr>
          <w:rFonts w:ascii="Times New Roman" w:hAnsi="Times New Roman" w:cs="Times New Roman"/>
          <w:color w:val="000000"/>
          <w:szCs w:val="24"/>
        </w:rPr>
        <w:t xml:space="preserve">to mask the valence behavior of the </w:t>
      </w:r>
      <w:r w:rsidR="00AF3731" w:rsidRPr="003A31E9">
        <w:rPr>
          <w:rFonts w:ascii="Times New Roman" w:hAnsi="Times New Roman" w:cs="Times New Roman"/>
          <w:i/>
          <w:color w:val="000000"/>
          <w:szCs w:val="24"/>
        </w:rPr>
        <w:t>down</w:t>
      </w:r>
      <w:r w:rsidR="00AF3731" w:rsidRPr="00BB240D">
        <w:rPr>
          <w:rFonts w:ascii="Times New Roman" w:hAnsi="Times New Roman" w:cs="Times New Roman"/>
          <w:color w:val="000000"/>
          <w:szCs w:val="24"/>
        </w:rPr>
        <w:t xml:space="preserve"> quarks in particular</w:t>
      </w:r>
      <w:r w:rsidR="009E121B">
        <w:rPr>
          <w:rFonts w:ascii="Times New Roman" w:hAnsi="Times New Roman" w:cs="Times New Roman"/>
          <w:color w:val="000000"/>
          <w:szCs w:val="24"/>
        </w:rPr>
        <w:t xml:space="preserve">.  </w:t>
      </w:r>
      <w:r w:rsidR="00AF3731" w:rsidRPr="00BB240D">
        <w:rPr>
          <w:rFonts w:ascii="Times New Roman" w:hAnsi="Times New Roman" w:cs="Times New Roman"/>
          <w:color w:val="000000"/>
          <w:szCs w:val="24"/>
        </w:rPr>
        <w:t>Whilst most dynamical models predict that</w:t>
      </w:r>
      <w:r w:rsidR="00AF3731">
        <w:rPr>
          <w:rFonts w:ascii="Times New Roman" w:hAnsi="Times New Roman" w:cs="Times New Roman"/>
          <w:color w:val="000000"/>
          <w:szCs w:val="24"/>
        </w:rPr>
        <w:t xml:space="preserve"> </w:t>
      </w:r>
      <w:r w:rsidR="00AF3731" w:rsidRPr="00BB240D">
        <w:rPr>
          <w:rFonts w:ascii="Times New Roman" w:hAnsi="Times New Roman" w:cs="Times New Roman"/>
          <w:color w:val="000000"/>
          <w:szCs w:val="24"/>
        </w:rPr>
        <w:t>the valence quark carrying most of the momentum at large</w:t>
      </w:r>
      <w:r w:rsidR="00F8705A">
        <w:rPr>
          <w:rFonts w:ascii="Times New Roman" w:hAnsi="Times New Roman" w:cs="Times New Roman"/>
          <w:color w:val="000000"/>
          <w:szCs w:val="24"/>
        </w:rPr>
        <w:t xml:space="preserve"> </w:t>
      </w:r>
      <w:r w:rsidR="00F8705A" w:rsidRPr="00AB0069">
        <w:rPr>
          <w:rFonts w:ascii="Times New Roman" w:hAnsi="Times New Roman" w:cs="Times New Roman"/>
          <w:i/>
          <w:color w:val="000000"/>
          <w:szCs w:val="24"/>
        </w:rPr>
        <w:t>x</w:t>
      </w:r>
      <w:r w:rsidR="00F8705A" w:rsidRPr="00AB0069">
        <w:rPr>
          <w:rFonts w:ascii="Times New Roman" w:hAnsi="Times New Roman" w:cs="Times New Roman"/>
          <w:i/>
          <w:color w:val="000000"/>
          <w:szCs w:val="24"/>
          <w:vertAlign w:val="subscript"/>
        </w:rPr>
        <w:t>B</w:t>
      </w:r>
      <w:r w:rsidR="00F8705A">
        <w:rPr>
          <w:rFonts w:ascii="Times New Roman" w:hAnsi="Times New Roman" w:cs="Times New Roman"/>
          <w:color w:val="000000"/>
          <w:szCs w:val="24"/>
        </w:rPr>
        <w:t xml:space="preserve"> </w:t>
      </w:r>
      <w:r w:rsidR="00AF3731" w:rsidRPr="00BB240D">
        <w:rPr>
          <w:rFonts w:ascii="Times New Roman" w:hAnsi="Times New Roman" w:cs="Times New Roman"/>
          <w:color w:val="000000"/>
          <w:szCs w:val="24"/>
        </w:rPr>
        <w:t>should also carry most of the spin, suggesting</w:t>
      </w:r>
      <w:r w:rsidR="00AF3731">
        <w:rPr>
          <w:rFonts w:ascii="Times New Roman" w:hAnsi="Times New Roman" w:cs="Times New Roman"/>
          <w:color w:val="000000"/>
          <w:szCs w:val="24"/>
        </w:rPr>
        <w:t xml:space="preserve"> </w:t>
      </w:r>
      <w:r w:rsidR="00AF3731" w:rsidRPr="001726B5">
        <w:rPr>
          <w:rFonts w:ascii="Times New Roman" w:hAnsi="Times New Roman" w:cs="Times New Roman"/>
          <w:i/>
          <w:color w:val="000000"/>
          <w:szCs w:val="24"/>
        </w:rPr>
        <w:t>∆d</w:t>
      </w:r>
      <w:r w:rsidR="00AF3731">
        <w:rPr>
          <w:rFonts w:ascii="Times New Roman" w:hAnsi="Times New Roman" w:cs="Times New Roman"/>
          <w:i/>
          <w:color w:val="000000"/>
          <w:szCs w:val="24"/>
        </w:rPr>
        <w:t>/</w:t>
      </w:r>
      <w:r w:rsidR="00AF3731" w:rsidRPr="001726B5">
        <w:rPr>
          <w:rFonts w:ascii="Times New Roman" w:hAnsi="Times New Roman" w:cs="Times New Roman"/>
          <w:i/>
          <w:color w:val="000000"/>
          <w:szCs w:val="24"/>
        </w:rPr>
        <w:t>d</w:t>
      </w:r>
      <w:r w:rsidR="00AF3731">
        <w:rPr>
          <w:rFonts w:ascii="Times New Roman" w:hAnsi="Times New Roman" w:cs="Times New Roman"/>
          <w:i/>
          <w:color w:val="000000"/>
          <w:szCs w:val="24"/>
        </w:rPr>
        <w:t>→</w:t>
      </w:r>
      <w:r w:rsidR="00AF3731" w:rsidRPr="00225483">
        <w:rPr>
          <w:rFonts w:ascii="Times New Roman" w:hAnsi="Times New Roman" w:cs="Times New Roman"/>
          <w:color w:val="000000"/>
          <w:szCs w:val="24"/>
        </w:rPr>
        <w:t xml:space="preserve">1, current </w:t>
      </w:r>
      <w:r w:rsidR="006B3D63">
        <w:rPr>
          <w:rFonts w:ascii="Times New Roman" w:hAnsi="Times New Roman" w:cs="Times New Roman"/>
          <w:color w:val="000000"/>
          <w:szCs w:val="24"/>
        </w:rPr>
        <w:t>Jefferson Lab</w:t>
      </w:r>
      <w:r w:rsidR="00AF3731" w:rsidRPr="00225483">
        <w:rPr>
          <w:rFonts w:ascii="Times New Roman" w:hAnsi="Times New Roman" w:cs="Times New Roman"/>
          <w:color w:val="000000"/>
          <w:szCs w:val="24"/>
        </w:rPr>
        <w:t xml:space="preserve"> data and analyses of world DIS data suggest the ratio remains negative</w:t>
      </w:r>
      <w:r w:rsidR="009E121B">
        <w:rPr>
          <w:rFonts w:ascii="Times New Roman" w:hAnsi="Times New Roman" w:cs="Times New Roman"/>
          <w:color w:val="000000"/>
          <w:szCs w:val="24"/>
        </w:rPr>
        <w:t xml:space="preserve">.  </w:t>
      </w:r>
      <w:r w:rsidR="00AF3731" w:rsidRPr="00225483">
        <w:rPr>
          <w:rFonts w:ascii="Times New Roman" w:hAnsi="Times New Roman" w:cs="Times New Roman"/>
          <w:color w:val="000000"/>
          <w:szCs w:val="24"/>
        </w:rPr>
        <w:t>The data</w:t>
      </w:r>
      <w:r w:rsidR="00AF3731">
        <w:rPr>
          <w:rFonts w:ascii="Times New Roman" w:hAnsi="Times New Roman" w:cs="Times New Roman"/>
          <w:color w:val="000000"/>
          <w:szCs w:val="24"/>
        </w:rPr>
        <w:t xml:space="preserve"> </w:t>
      </w:r>
      <w:r w:rsidR="00AF3731" w:rsidRPr="00225483">
        <w:rPr>
          <w:rFonts w:ascii="Times New Roman" w:hAnsi="Times New Roman" w:cs="Times New Roman"/>
          <w:color w:val="000000"/>
          <w:szCs w:val="24"/>
        </w:rPr>
        <w:t xml:space="preserve">at 12 GeV will resolve these contrasting descriptions, as shown in </w:t>
      </w:r>
      <w:r w:rsidR="00AF3731" w:rsidRPr="00D14A13">
        <w:rPr>
          <w:rFonts w:ascii="Times New Roman" w:hAnsi="Times New Roman" w:cs="Times New Roman"/>
          <w:b/>
          <w:i/>
          <w:color w:val="000000"/>
          <w:szCs w:val="24"/>
        </w:rPr>
        <w:t xml:space="preserve">Figure </w:t>
      </w:r>
      <w:r w:rsidR="003A31E9" w:rsidRPr="00D14A13">
        <w:rPr>
          <w:rFonts w:ascii="Times New Roman" w:hAnsi="Times New Roman" w:cs="Times New Roman"/>
          <w:b/>
          <w:i/>
          <w:color w:val="000000"/>
          <w:szCs w:val="24"/>
        </w:rPr>
        <w:t>3.</w:t>
      </w:r>
      <w:r w:rsidR="004C2130" w:rsidRPr="00D14A13">
        <w:rPr>
          <w:rFonts w:ascii="Times New Roman" w:hAnsi="Times New Roman" w:cs="Times New Roman"/>
          <w:b/>
          <w:i/>
          <w:color w:val="000000"/>
          <w:szCs w:val="24"/>
        </w:rPr>
        <w:t>9</w:t>
      </w:r>
      <w:r w:rsidR="00AF3731" w:rsidRPr="00225483">
        <w:rPr>
          <w:rFonts w:ascii="Times New Roman" w:hAnsi="Times New Roman" w:cs="Times New Roman"/>
          <w:color w:val="000000"/>
          <w:szCs w:val="24"/>
        </w:rPr>
        <w:t>.</w:t>
      </w:r>
    </w:p>
    <w:p w:rsidR="002D338F" w:rsidRDefault="002D338F">
      <w:pPr>
        <w:rPr>
          <w:rFonts w:ascii="Times New Roman" w:hAnsi="Times New Roman" w:cs="Times New Roman"/>
          <w:color w:val="000000"/>
          <w:szCs w:val="24"/>
        </w:rPr>
      </w:pPr>
      <w:r>
        <w:rPr>
          <w:rFonts w:ascii="Times New Roman" w:hAnsi="Times New Roman" w:cs="Times New Roman"/>
          <w:color w:val="000000"/>
          <w:szCs w:val="24"/>
        </w:rPr>
        <w:br w:type="page"/>
      </w:r>
    </w:p>
    <w:p w:rsidR="00542D92" w:rsidRPr="005E7704" w:rsidRDefault="00542D92" w:rsidP="00542D92">
      <w:pPr>
        <w:pStyle w:val="Heading1"/>
        <w:rPr>
          <w:rFonts w:ascii="Times New Roman" w:hAnsi="Times New Roman" w:cs="Times New Roman"/>
        </w:rPr>
      </w:pPr>
      <w:bookmarkStart w:id="22" w:name="_GoBack"/>
      <w:bookmarkStart w:id="23" w:name="_Toc326067500"/>
      <w:bookmarkEnd w:id="22"/>
      <w:r w:rsidRPr="005E7704">
        <w:rPr>
          <w:rFonts w:ascii="Times New Roman" w:hAnsi="Times New Roman" w:cs="Times New Roman"/>
        </w:rPr>
        <w:t>4</w:t>
      </w:r>
      <w:r w:rsidRPr="005E7704">
        <w:rPr>
          <w:rFonts w:ascii="Times New Roman" w:hAnsi="Times New Roman" w:cs="Times New Roman"/>
        </w:rPr>
        <w:tab/>
        <w:t>QCD and Nuclei</w:t>
      </w:r>
      <w:bookmarkEnd w:id="23"/>
    </w:p>
    <w:p w:rsidR="00542D92" w:rsidRDefault="00542D92" w:rsidP="00542D92">
      <w:pPr>
        <w:autoSpaceDE w:val="0"/>
        <w:autoSpaceDN w:val="0"/>
        <w:adjustRightInd w:val="0"/>
        <w:spacing w:after="0" w:line="240" w:lineRule="auto"/>
        <w:rPr>
          <w:rFonts w:ascii="Times New Roman" w:hAnsi="Times New Roman" w:cs="Times New Roman"/>
          <w:szCs w:val="24"/>
        </w:rPr>
      </w:pPr>
    </w:p>
    <w:p w:rsidR="00D775F5" w:rsidRPr="00C83AB1" w:rsidRDefault="00D775F5" w:rsidP="00D775F5">
      <w:pPr>
        <w:autoSpaceDE w:val="0"/>
        <w:autoSpaceDN w:val="0"/>
        <w:adjustRightInd w:val="0"/>
        <w:spacing w:line="240" w:lineRule="auto"/>
        <w:jc w:val="both"/>
        <w:rPr>
          <w:rFonts w:ascii="Times New Roman" w:eastAsiaTheme="minorEastAsia" w:hAnsi="Times New Roman" w:cs="Times New Roman"/>
          <w:szCs w:val="24"/>
        </w:rPr>
      </w:pPr>
      <w:r w:rsidRPr="003D43DD">
        <w:rPr>
          <w:rFonts w:ascii="Times New Roman" w:hAnsi="Times New Roman" w:cs="Times New Roman"/>
          <w:szCs w:val="24"/>
        </w:rPr>
        <w:t>Lying at the core of every atom</w:t>
      </w:r>
      <w:r>
        <w:rPr>
          <w:rFonts w:ascii="Times New Roman" w:hAnsi="Times New Roman" w:cs="Times New Roman"/>
          <w:szCs w:val="24"/>
        </w:rPr>
        <w:t xml:space="preserve"> is </w:t>
      </w:r>
      <w:r w:rsidRPr="003D43DD">
        <w:rPr>
          <w:rFonts w:ascii="Times New Roman" w:hAnsi="Times New Roman" w:cs="Times New Roman"/>
          <w:szCs w:val="24"/>
        </w:rPr>
        <w:t xml:space="preserve">the nucleus </w:t>
      </w:r>
      <w:r>
        <w:rPr>
          <w:rFonts w:ascii="Times New Roman" w:hAnsi="Times New Roman" w:cs="Times New Roman"/>
          <w:szCs w:val="24"/>
        </w:rPr>
        <w:t>with</w:t>
      </w:r>
      <w:r w:rsidRPr="003D43DD">
        <w:rPr>
          <w:rFonts w:ascii="Times New Roman" w:hAnsi="Times New Roman" w:cs="Times New Roman"/>
          <w:szCs w:val="24"/>
        </w:rPr>
        <w:t xml:space="preserve"> over 99.99% of the</w:t>
      </w:r>
      <w:r>
        <w:rPr>
          <w:rFonts w:ascii="Times New Roman" w:hAnsi="Times New Roman" w:cs="Times New Roman"/>
          <w:szCs w:val="24"/>
        </w:rPr>
        <w:t xml:space="preserve"> </w:t>
      </w:r>
      <w:r w:rsidRPr="003D43DD">
        <w:rPr>
          <w:rFonts w:ascii="Times New Roman" w:hAnsi="Times New Roman" w:cs="Times New Roman"/>
          <w:szCs w:val="24"/>
        </w:rPr>
        <w:t>atom’s mass</w:t>
      </w:r>
      <w:r>
        <w:rPr>
          <w:rFonts w:ascii="Times New Roman" w:hAnsi="Times New Roman" w:cs="Times New Roman"/>
          <w:szCs w:val="24"/>
        </w:rPr>
        <w:t xml:space="preserve"> but only </w:t>
      </w:r>
      <m:oMath>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-14</m:t>
            </m:r>
          </m:sup>
        </m:sSup>
      </m:oMath>
      <w:r w:rsidR="006A7E15">
        <w:rPr>
          <w:rFonts w:ascii="Times New Roman" w:eastAsiaTheme="minorEastAsia" w:hAnsi="Times New Roman" w:cs="Times New Roman"/>
          <w:szCs w:val="24"/>
        </w:rPr>
        <w:t xml:space="preserve"> </w:t>
      </w:r>
      <w:r>
        <w:rPr>
          <w:rFonts w:ascii="Times New Roman" w:hAnsi="Times New Roman" w:cs="Times New Roman"/>
          <w:szCs w:val="24"/>
        </w:rPr>
        <w:t>of its volume</w:t>
      </w:r>
      <w:r w:rsidR="009E121B">
        <w:rPr>
          <w:rFonts w:ascii="Times New Roman" w:hAnsi="Times New Roman" w:cs="Times New Roman"/>
          <w:szCs w:val="24"/>
        </w:rPr>
        <w:t xml:space="preserve">.  </w:t>
      </w:r>
      <w:r w:rsidRPr="003D43DD">
        <w:rPr>
          <w:rFonts w:ascii="Times New Roman" w:hAnsi="Times New Roman" w:cs="Times New Roman"/>
          <w:szCs w:val="24"/>
        </w:rPr>
        <w:t>It is a unique many-body system that can be understood quantitatively at low energies</w:t>
      </w:r>
      <w:r>
        <w:rPr>
          <w:rFonts w:ascii="Times New Roman" w:hAnsi="Times New Roman" w:cs="Times New Roman"/>
          <w:szCs w:val="24"/>
        </w:rPr>
        <w:t xml:space="preserve"> </w:t>
      </w:r>
      <w:r w:rsidRPr="003D43DD">
        <w:rPr>
          <w:rFonts w:ascii="Times New Roman" w:hAnsi="Times New Roman" w:cs="Times New Roman"/>
          <w:szCs w:val="24"/>
        </w:rPr>
        <w:t>and momentum transfers as an assembly of protons and neutrons bound by an effective nuclear</w:t>
      </w:r>
      <w:r>
        <w:rPr>
          <w:rFonts w:ascii="Times New Roman" w:hAnsi="Times New Roman" w:cs="Times New Roman"/>
          <w:szCs w:val="24"/>
        </w:rPr>
        <w:t xml:space="preserve"> </w:t>
      </w:r>
      <w:r w:rsidRPr="003D43DD">
        <w:rPr>
          <w:rFonts w:ascii="Times New Roman" w:hAnsi="Times New Roman" w:cs="Times New Roman"/>
          <w:szCs w:val="24"/>
        </w:rPr>
        <w:t>force</w:t>
      </w:r>
      <w:r w:rsidR="009E121B">
        <w:rPr>
          <w:rFonts w:ascii="Times New Roman" w:hAnsi="Times New Roman" w:cs="Times New Roman"/>
          <w:szCs w:val="24"/>
        </w:rPr>
        <w:t xml:space="preserve">.  </w:t>
      </w:r>
      <w:r w:rsidRPr="003D43DD">
        <w:rPr>
          <w:rFonts w:ascii="Times New Roman" w:hAnsi="Times New Roman" w:cs="Times New Roman"/>
          <w:szCs w:val="24"/>
        </w:rPr>
        <w:t xml:space="preserve">The dominant two-body </w:t>
      </w:r>
      <w:r w:rsidRPr="003D43DD">
        <w:rPr>
          <w:rFonts w:ascii="Times New Roman" w:hAnsi="Times New Roman" w:cs="Times New Roman"/>
          <w:i/>
          <w:szCs w:val="24"/>
        </w:rPr>
        <w:t>NN</w:t>
      </w:r>
      <w:r w:rsidRPr="003D43DD">
        <w:rPr>
          <w:rFonts w:ascii="Times New Roman" w:hAnsi="Times New Roman" w:cs="Times New Roman"/>
          <w:szCs w:val="24"/>
        </w:rPr>
        <w:t xml:space="preserve"> force at</w:t>
      </w:r>
      <w:r w:rsidR="00195986">
        <w:rPr>
          <w:rFonts w:ascii="Times New Roman" w:hAnsi="Times New Roman" w:cs="Times New Roman"/>
          <w:szCs w:val="24"/>
        </w:rPr>
        <w:t xml:space="preserve"> “long range” of a few ferm</w:t>
      </w:r>
      <w:r w:rsidR="002A3A3B">
        <w:rPr>
          <w:rFonts w:ascii="Times New Roman" w:hAnsi="Times New Roman" w:cs="Times New Roman"/>
          <w:szCs w:val="24"/>
        </w:rPr>
        <w:t>is</w:t>
      </w:r>
      <w:r>
        <w:rPr>
          <w:rFonts w:ascii="Times New Roman" w:hAnsi="Times New Roman" w:cs="Times New Roman"/>
          <w:szCs w:val="24"/>
        </w:rPr>
        <w:t xml:space="preserve"> </w:t>
      </w:r>
      <w:r w:rsidRPr="003D43DD">
        <w:rPr>
          <w:rFonts w:ascii="Times New Roman" w:hAnsi="Times New Roman" w:cs="Times New Roman"/>
          <w:szCs w:val="24"/>
        </w:rPr>
        <w:t>is historically understood as being mediated by the exchange of</w:t>
      </w:r>
      <w:r>
        <w:rPr>
          <w:rFonts w:ascii="Times New Roman" w:hAnsi="Times New Roman" w:cs="Times New Roman"/>
          <w:szCs w:val="24"/>
        </w:rPr>
        <w:t xml:space="preserve"> a single pion</w:t>
      </w:r>
      <w:r w:rsidR="009E121B">
        <w:rPr>
          <w:rFonts w:ascii="Times New Roman" w:hAnsi="Times New Roman" w:cs="Times New Roman"/>
          <w:szCs w:val="24"/>
        </w:rPr>
        <w:t xml:space="preserve">.  </w:t>
      </w:r>
      <w:r w:rsidRPr="003D43DD">
        <w:rPr>
          <w:rFonts w:ascii="Times New Roman" w:hAnsi="Times New Roman" w:cs="Times New Roman"/>
          <w:szCs w:val="24"/>
        </w:rPr>
        <w:t>This attractive force is balanced by a repulsive force at shorter distances.</w:t>
      </w:r>
    </w:p>
    <w:p w:rsidR="00D775F5" w:rsidRPr="002B7BA2" w:rsidRDefault="00D775F5" w:rsidP="00D775F5">
      <w:pPr>
        <w:spacing w:line="240" w:lineRule="auto"/>
        <w:jc w:val="both"/>
        <w:rPr>
          <w:rFonts w:ascii="Times New Roman" w:hAnsi="Times New Roman" w:cs="Times New Roman"/>
        </w:rPr>
      </w:pPr>
      <w:r w:rsidRPr="0038278F">
        <w:rPr>
          <w:rFonts w:ascii="Times New Roman" w:hAnsi="Times New Roman" w:cs="Times New Roman"/>
        </w:rPr>
        <w:t>But the nuclear force is the residue of the much stronger, non-perturbative QCD force between quarks, and the fundamental nature of the short distance repulsion is not well understood in either picture</w:t>
      </w:r>
      <w:r w:rsidR="009E121B">
        <w:rPr>
          <w:rFonts w:ascii="Times New Roman" w:hAnsi="Times New Roman" w:cs="Times New Roman"/>
        </w:rPr>
        <w:t xml:space="preserve">.  </w:t>
      </w:r>
      <w:r w:rsidRPr="0038278F">
        <w:rPr>
          <w:rFonts w:ascii="Times New Roman" w:hAnsi="Times New Roman" w:cs="Times New Roman"/>
        </w:rPr>
        <w:t>Thus the delicate interplay between attraction and repulsion that enables the existence of atomic nuclei and therefore chemical elements is a vital topic for current research</w:t>
      </w:r>
      <w:r w:rsidR="009E121B">
        <w:rPr>
          <w:rFonts w:ascii="Times New Roman" w:hAnsi="Times New Roman" w:cs="Times New Roman"/>
        </w:rPr>
        <w:t xml:space="preserve">.  </w:t>
      </w:r>
      <w:r w:rsidRPr="0038278F">
        <w:rPr>
          <w:rFonts w:ascii="Times New Roman" w:hAnsi="Times New Roman" w:cs="Times New Roman"/>
        </w:rPr>
        <w:t>After many decades of study, the basic mystery of the origin of nuclei still remains</w:t>
      </w:r>
      <w:r w:rsidR="009E121B">
        <w:rPr>
          <w:rFonts w:ascii="Times New Roman" w:hAnsi="Times New Roman" w:cs="Times New Roman"/>
        </w:rPr>
        <w:t xml:space="preserve">.  </w:t>
      </w:r>
      <w:r w:rsidRPr="0038278F">
        <w:rPr>
          <w:rFonts w:ascii="Times New Roman" w:hAnsi="Times New Roman" w:cs="Times New Roman"/>
        </w:rPr>
        <w:t xml:space="preserve">How do nuclei emerge from QCD?  Do any </w:t>
      </w:r>
      <w:r w:rsidR="00834EE9">
        <w:rPr>
          <w:rFonts w:ascii="Times New Roman" w:hAnsi="Times New Roman" w:cs="Times New Roman"/>
        </w:rPr>
        <w:t>‘fingerprints’</w:t>
      </w:r>
      <w:r w:rsidRPr="0038278F">
        <w:rPr>
          <w:rFonts w:ascii="Times New Roman" w:hAnsi="Times New Roman" w:cs="Times New Roman"/>
        </w:rPr>
        <w:t xml:space="preserve"> of </w:t>
      </w:r>
      <w:r>
        <w:rPr>
          <w:rFonts w:ascii="Times New Roman" w:hAnsi="Times New Roman" w:cs="Times New Roman"/>
        </w:rPr>
        <w:t xml:space="preserve">QCD remain in the structure of </w:t>
      </w:r>
      <w:r w:rsidRPr="0038278F">
        <w:rPr>
          <w:rFonts w:ascii="Times New Roman" w:hAnsi="Times New Roman" w:cs="Times New Roman"/>
        </w:rPr>
        <w:t>nuclei?</w:t>
      </w:r>
    </w:p>
    <w:p w:rsidR="00542D92" w:rsidRPr="003D43DD" w:rsidRDefault="006B3D63" w:rsidP="00D775F5">
      <w:pPr>
        <w:autoSpaceDE w:val="0"/>
        <w:autoSpaceDN w:val="0"/>
        <w:adjustRightInd w:val="0"/>
        <w:spacing w:line="240" w:lineRule="auto"/>
        <w:jc w:val="both"/>
        <w:rPr>
          <w:rFonts w:ascii="Times New Roman" w:hAnsi="Times New Roman" w:cs="Times New Roman"/>
          <w:szCs w:val="24"/>
        </w:rPr>
      </w:pPr>
      <w:r>
        <w:rPr>
          <w:rFonts w:ascii="Times New Roman" w:hAnsi="Times New Roman" w:cs="Times New Roman"/>
          <w:szCs w:val="24"/>
        </w:rPr>
        <w:t>Jefferson Lab</w:t>
      </w:r>
      <w:r w:rsidR="00542D92" w:rsidRPr="003D43DD">
        <w:rPr>
          <w:rFonts w:ascii="Times New Roman" w:hAnsi="Times New Roman" w:cs="Times New Roman"/>
          <w:szCs w:val="24"/>
        </w:rPr>
        <w:t>12</w:t>
      </w:r>
      <w:r w:rsidR="00440EC7">
        <w:rPr>
          <w:rFonts w:ascii="Times New Roman" w:hAnsi="Times New Roman" w:cs="Times New Roman"/>
          <w:szCs w:val="24"/>
        </w:rPr>
        <w:t xml:space="preserve"> GeV Upgrade</w:t>
      </w:r>
      <w:r w:rsidR="00542D92" w:rsidRPr="003D43DD">
        <w:rPr>
          <w:rFonts w:ascii="Times New Roman" w:hAnsi="Times New Roman" w:cs="Times New Roman"/>
          <w:szCs w:val="24"/>
        </w:rPr>
        <w:t xml:space="preserve"> will </w:t>
      </w:r>
      <w:r w:rsidR="00542D92">
        <w:rPr>
          <w:rFonts w:ascii="Times New Roman" w:hAnsi="Times New Roman" w:cs="Times New Roman"/>
          <w:szCs w:val="24"/>
        </w:rPr>
        <w:t>both study the QCD structure of nuclei and use the nucleus as a laboratory to study QCD</w:t>
      </w:r>
      <w:r w:rsidR="009E121B">
        <w:rPr>
          <w:rFonts w:ascii="Times New Roman" w:hAnsi="Times New Roman" w:cs="Times New Roman"/>
          <w:szCs w:val="24"/>
        </w:rPr>
        <w:t xml:space="preserve">.  </w:t>
      </w:r>
      <w:r w:rsidR="00542D92">
        <w:rPr>
          <w:rFonts w:ascii="Times New Roman" w:hAnsi="Times New Roman" w:cs="Times New Roman"/>
          <w:szCs w:val="24"/>
        </w:rPr>
        <w:t xml:space="preserve">It will </w:t>
      </w:r>
      <w:r w:rsidR="00542D92" w:rsidRPr="003D43DD">
        <w:rPr>
          <w:rFonts w:ascii="Times New Roman" w:hAnsi="Times New Roman" w:cs="Times New Roman"/>
          <w:szCs w:val="24"/>
        </w:rPr>
        <w:t>investigate a number of the most fundamental questions in modern</w:t>
      </w:r>
      <w:r w:rsidR="00542D92">
        <w:rPr>
          <w:rFonts w:ascii="Times New Roman" w:hAnsi="Times New Roman" w:cs="Times New Roman"/>
          <w:szCs w:val="24"/>
        </w:rPr>
        <w:t xml:space="preserve"> </w:t>
      </w:r>
      <w:r w:rsidR="00542D92" w:rsidRPr="003D43DD">
        <w:rPr>
          <w:rFonts w:ascii="Times New Roman" w:hAnsi="Times New Roman" w:cs="Times New Roman"/>
          <w:szCs w:val="24"/>
        </w:rPr>
        <w:t>nuclear physics:</w:t>
      </w:r>
    </w:p>
    <w:p w:rsidR="00542D92" w:rsidRPr="003D43DD" w:rsidRDefault="00542D92" w:rsidP="003228D5">
      <w:pPr>
        <w:pStyle w:val="ListParagraph"/>
        <w:numPr>
          <w:ilvl w:val="0"/>
          <w:numId w:val="1"/>
        </w:numPr>
        <w:autoSpaceDE w:val="0"/>
        <w:autoSpaceDN w:val="0"/>
        <w:adjustRightInd w:val="0"/>
        <w:spacing w:after="120" w:line="240" w:lineRule="auto"/>
        <w:contextualSpacing w:val="0"/>
        <w:jc w:val="both"/>
        <w:rPr>
          <w:rFonts w:ascii="Times New Roman" w:hAnsi="Times New Roman" w:cs="Times New Roman"/>
          <w:sz w:val="24"/>
          <w:szCs w:val="24"/>
        </w:rPr>
      </w:pPr>
      <w:r w:rsidRPr="003D43DD">
        <w:rPr>
          <w:rFonts w:ascii="Times New Roman" w:hAnsi="Times New Roman" w:cs="Times New Roman"/>
          <w:sz w:val="24"/>
          <w:szCs w:val="24"/>
        </w:rPr>
        <w:t>What is the nature of the nucleon-nucleon (</w:t>
      </w:r>
      <w:r w:rsidRPr="00342EC4">
        <w:rPr>
          <w:rFonts w:ascii="Times New Roman" w:hAnsi="Times New Roman" w:cs="Times New Roman"/>
          <w:i/>
          <w:sz w:val="24"/>
          <w:szCs w:val="24"/>
        </w:rPr>
        <w:t>NN</w:t>
      </w:r>
      <w:r w:rsidRPr="003D43DD">
        <w:rPr>
          <w:rFonts w:ascii="Times New Roman" w:hAnsi="Times New Roman" w:cs="Times New Roman"/>
          <w:sz w:val="24"/>
          <w:szCs w:val="24"/>
        </w:rPr>
        <w:t>) relative wave function at short distances?  Can this be described in terms of nucleons and mesons, or are quarks and gluons necessary?</w:t>
      </w:r>
    </w:p>
    <w:p w:rsidR="00542D92" w:rsidRPr="003D43DD" w:rsidRDefault="00542D92" w:rsidP="003228D5">
      <w:pPr>
        <w:pStyle w:val="ListParagraph"/>
        <w:numPr>
          <w:ilvl w:val="0"/>
          <w:numId w:val="1"/>
        </w:numPr>
        <w:autoSpaceDE w:val="0"/>
        <w:autoSpaceDN w:val="0"/>
        <w:adjustRightInd w:val="0"/>
        <w:spacing w:after="120" w:line="240" w:lineRule="auto"/>
        <w:contextualSpacing w:val="0"/>
        <w:jc w:val="both"/>
        <w:rPr>
          <w:rFonts w:ascii="Times New Roman" w:hAnsi="Times New Roman" w:cs="Times New Roman"/>
          <w:sz w:val="24"/>
          <w:szCs w:val="24"/>
        </w:rPr>
      </w:pPr>
      <w:r w:rsidRPr="003D43DD">
        <w:rPr>
          <w:rFonts w:ascii="Times New Roman" w:hAnsi="Times New Roman" w:cs="Times New Roman"/>
          <w:sz w:val="24"/>
          <w:szCs w:val="24"/>
        </w:rPr>
        <w:t>The nuclear environment is known to modify the quark-gluon structure of bound nucleons</w:t>
      </w:r>
      <w:r w:rsidR="009E121B">
        <w:rPr>
          <w:rFonts w:ascii="Times New Roman" w:hAnsi="Times New Roman" w:cs="Times New Roman"/>
          <w:sz w:val="24"/>
          <w:szCs w:val="24"/>
        </w:rPr>
        <w:t xml:space="preserve">.  </w:t>
      </w:r>
      <w:r w:rsidRPr="003D43DD">
        <w:rPr>
          <w:rFonts w:ascii="Times New Roman" w:hAnsi="Times New Roman" w:cs="Times New Roman"/>
          <w:sz w:val="24"/>
          <w:szCs w:val="24"/>
        </w:rPr>
        <w:t xml:space="preserve">What is the nature of this modification and how is it related to the short-distance </w:t>
      </w:r>
      <w:r w:rsidRPr="00342EC4">
        <w:rPr>
          <w:rFonts w:ascii="Times New Roman" w:hAnsi="Times New Roman" w:cs="Times New Roman"/>
          <w:i/>
          <w:sz w:val="24"/>
          <w:szCs w:val="24"/>
        </w:rPr>
        <w:t xml:space="preserve">NN </w:t>
      </w:r>
      <w:r w:rsidRPr="003D43DD">
        <w:rPr>
          <w:rFonts w:ascii="Times New Roman" w:hAnsi="Times New Roman" w:cs="Times New Roman"/>
          <w:sz w:val="24"/>
          <w:szCs w:val="24"/>
        </w:rPr>
        <w:t>wave function?</w:t>
      </w:r>
    </w:p>
    <w:p w:rsidR="00D775F5" w:rsidRDefault="00D775F5" w:rsidP="00D775F5">
      <w:pPr>
        <w:pStyle w:val="ListParagraph"/>
        <w:numPr>
          <w:ilvl w:val="0"/>
          <w:numId w:val="1"/>
        </w:numPr>
        <w:autoSpaceDE w:val="0"/>
        <w:autoSpaceDN w:val="0"/>
        <w:adjustRightInd w:val="0"/>
        <w:spacing w:line="240" w:lineRule="auto"/>
        <w:contextualSpacing w:val="0"/>
        <w:jc w:val="both"/>
        <w:rPr>
          <w:rFonts w:ascii="Times New Roman" w:hAnsi="Times New Roman" w:cs="Times New Roman"/>
          <w:sz w:val="24"/>
          <w:szCs w:val="24"/>
        </w:rPr>
      </w:pPr>
      <w:r w:rsidRPr="0038278F">
        <w:rPr>
          <w:rFonts w:ascii="Times New Roman" w:hAnsi="Times New Roman" w:cs="Times New Roman"/>
          <w:sz w:val="24"/>
          <w:szCs w:val="24"/>
        </w:rPr>
        <w:t xml:space="preserve">How thick is the neutron skin in heavy nuclei? </w:t>
      </w:r>
      <w:r>
        <w:rPr>
          <w:rFonts w:ascii="Times New Roman" w:hAnsi="Times New Roman" w:cs="Times New Roman"/>
          <w:sz w:val="24"/>
          <w:szCs w:val="24"/>
        </w:rPr>
        <w:t>What are the implications for neutron stars?</w:t>
      </w:r>
    </w:p>
    <w:p w:rsidR="00D775F5" w:rsidRPr="00B92F00" w:rsidRDefault="002A3A3B" w:rsidP="007A45B4">
      <w:pPr>
        <w:pStyle w:val="HTMLPreformatted"/>
        <w:spacing w:after="200"/>
        <w:jc w:val="both"/>
        <w:rPr>
          <w:rFonts w:ascii="Times New Roman" w:hAnsi="Times New Roman" w:cs="Times New Roman"/>
          <w:sz w:val="24"/>
          <w:szCs w:val="24"/>
        </w:rPr>
      </w:pPr>
      <w:r>
        <w:rPr>
          <w:rFonts w:ascii="Times New Roman" w:hAnsi="Times New Roman" w:cs="Times New Roman"/>
          <w:sz w:val="24"/>
          <w:szCs w:val="24"/>
        </w:rPr>
        <w:t xml:space="preserve">In addition, </w:t>
      </w:r>
      <w:r w:rsidR="00CA3783">
        <w:rPr>
          <w:rFonts w:ascii="Times New Roman" w:hAnsi="Times New Roman" w:cs="Times New Roman"/>
          <w:sz w:val="24"/>
          <w:szCs w:val="24"/>
        </w:rPr>
        <w:t>n</w:t>
      </w:r>
      <w:r w:rsidR="00D775F5" w:rsidRPr="0038278F">
        <w:rPr>
          <w:rFonts w:ascii="Times New Roman" w:hAnsi="Times New Roman" w:cs="Times New Roman"/>
          <w:sz w:val="24"/>
          <w:szCs w:val="24"/>
        </w:rPr>
        <w:t>ature provides in the atomic nucleus a perfect laboratory to examine the underlying QCD non-Abelian degrees of freedom, such as its elusive color charge</w:t>
      </w:r>
      <w:r w:rsidR="009E121B">
        <w:rPr>
          <w:rFonts w:ascii="Times New Roman" w:hAnsi="Times New Roman" w:cs="Times New Roman"/>
          <w:sz w:val="24"/>
          <w:szCs w:val="24"/>
        </w:rPr>
        <w:t xml:space="preserve">.  </w:t>
      </w:r>
      <w:r w:rsidR="006A7E15">
        <w:rPr>
          <w:rFonts w:ascii="Times New Roman" w:hAnsi="Times New Roman" w:cs="Times New Roman"/>
          <w:sz w:val="24"/>
          <w:szCs w:val="24"/>
        </w:rPr>
        <w:t>Insights into h</w:t>
      </w:r>
      <w:r w:rsidR="00D775F5" w:rsidRPr="0038278F">
        <w:rPr>
          <w:rFonts w:ascii="Times New Roman" w:hAnsi="Times New Roman" w:cs="Times New Roman"/>
          <w:sz w:val="24"/>
          <w:szCs w:val="24"/>
        </w:rPr>
        <w:t xml:space="preserve">ow nature </w:t>
      </w:r>
      <w:r w:rsidR="006A7E15">
        <w:rPr>
          <w:rFonts w:ascii="Times New Roman" w:hAnsi="Times New Roman" w:cs="Times New Roman"/>
          <w:sz w:val="24"/>
          <w:szCs w:val="24"/>
        </w:rPr>
        <w:t>with</w:t>
      </w:r>
      <w:r w:rsidR="00D775F5" w:rsidRPr="0038278F">
        <w:rPr>
          <w:rFonts w:ascii="Times New Roman" w:hAnsi="Times New Roman" w:cs="Times New Roman"/>
          <w:sz w:val="24"/>
          <w:szCs w:val="24"/>
        </w:rPr>
        <w:t xml:space="preserve"> 3 light quarks, with</w:t>
      </w:r>
      <w:r w:rsidR="00D775F5">
        <w:rPr>
          <w:rFonts w:ascii="Times New Roman" w:hAnsi="Times New Roman" w:cs="Times New Roman"/>
          <w:sz w:val="24"/>
          <w:szCs w:val="24"/>
        </w:rPr>
        <w:t xml:space="preserve"> a total </w:t>
      </w:r>
      <w:r w:rsidR="006A7E15">
        <w:rPr>
          <w:rFonts w:ascii="Times New Roman" w:hAnsi="Times New Roman" w:cs="Times New Roman"/>
          <w:sz w:val="24"/>
          <w:szCs w:val="24"/>
        </w:rPr>
        <w:t xml:space="preserve">current </w:t>
      </w:r>
      <w:r w:rsidR="00D775F5">
        <w:rPr>
          <w:rFonts w:ascii="Times New Roman" w:hAnsi="Times New Roman" w:cs="Times New Roman"/>
          <w:sz w:val="24"/>
          <w:szCs w:val="24"/>
        </w:rPr>
        <w:t xml:space="preserve">mass of 10-20 MeV, </w:t>
      </w:r>
      <w:r w:rsidR="006A7E15">
        <w:rPr>
          <w:rFonts w:ascii="Times New Roman" w:hAnsi="Times New Roman" w:cs="Times New Roman"/>
          <w:sz w:val="24"/>
          <w:szCs w:val="24"/>
        </w:rPr>
        <w:t>builds</w:t>
      </w:r>
      <w:r w:rsidR="00D775F5">
        <w:rPr>
          <w:rFonts w:ascii="Times New Roman" w:hAnsi="Times New Roman" w:cs="Times New Roman"/>
          <w:sz w:val="24"/>
          <w:szCs w:val="24"/>
        </w:rPr>
        <w:t xml:space="preserve"> </w:t>
      </w:r>
      <w:r w:rsidR="00D775F5" w:rsidRPr="0038278F">
        <w:rPr>
          <w:rFonts w:ascii="Times New Roman" w:hAnsi="Times New Roman" w:cs="Times New Roman"/>
          <w:sz w:val="24"/>
          <w:szCs w:val="24"/>
        </w:rPr>
        <w:t>a</w:t>
      </w:r>
      <w:r w:rsidR="00D775F5">
        <w:rPr>
          <w:rFonts w:ascii="Times New Roman" w:hAnsi="Times New Roman" w:cs="Times New Roman"/>
          <w:sz w:val="24"/>
          <w:szCs w:val="24"/>
        </w:rPr>
        <w:t xml:space="preserve"> fully dressed </w:t>
      </w:r>
      <w:r w:rsidR="006A7E15">
        <w:rPr>
          <w:rFonts w:ascii="Times New Roman" w:hAnsi="Times New Roman" w:cs="Times New Roman"/>
          <w:sz w:val="24"/>
          <w:szCs w:val="24"/>
        </w:rPr>
        <w:t xml:space="preserve">nucleon </w:t>
      </w:r>
      <w:r w:rsidR="00D775F5">
        <w:rPr>
          <w:rFonts w:ascii="Times New Roman" w:hAnsi="Times New Roman" w:cs="Times New Roman"/>
          <w:sz w:val="24"/>
          <w:szCs w:val="24"/>
        </w:rPr>
        <w:t>of ~1 GeV</w:t>
      </w:r>
      <w:r>
        <w:rPr>
          <w:rFonts w:ascii="Times New Roman" w:hAnsi="Times New Roman" w:cs="Times New Roman"/>
          <w:sz w:val="24"/>
          <w:szCs w:val="24"/>
        </w:rPr>
        <w:t xml:space="preserve"> is a topic of the physics </w:t>
      </w:r>
      <w:r w:rsidR="006A7E15">
        <w:rPr>
          <w:rFonts w:ascii="Times New Roman" w:hAnsi="Times New Roman" w:cs="Times New Roman"/>
          <w:sz w:val="24"/>
          <w:szCs w:val="24"/>
        </w:rPr>
        <w:t>discussed in section 3</w:t>
      </w:r>
      <w:r>
        <w:rPr>
          <w:rFonts w:ascii="Times New Roman" w:hAnsi="Times New Roman" w:cs="Times New Roman"/>
          <w:sz w:val="24"/>
          <w:szCs w:val="24"/>
        </w:rPr>
        <w:t>.</w:t>
      </w:r>
      <w:r w:rsidR="00D775F5">
        <w:rPr>
          <w:rFonts w:ascii="Times New Roman" w:hAnsi="Times New Roman" w:cs="Times New Roman"/>
          <w:sz w:val="24"/>
          <w:szCs w:val="24"/>
        </w:rPr>
        <w:t xml:space="preserve">  </w:t>
      </w:r>
      <w:r w:rsidR="006A7E15">
        <w:rPr>
          <w:rFonts w:ascii="Times New Roman" w:hAnsi="Times New Roman" w:cs="Times New Roman"/>
          <w:sz w:val="24"/>
          <w:szCs w:val="24"/>
        </w:rPr>
        <w:t xml:space="preserve">However, the nuclear environment provides a critical arena for such studies.  </w:t>
      </w:r>
      <w:r w:rsidR="00D775F5">
        <w:rPr>
          <w:rFonts w:ascii="Times New Roman" w:hAnsi="Times New Roman" w:cs="Times New Roman"/>
          <w:sz w:val="24"/>
          <w:szCs w:val="24"/>
        </w:rPr>
        <w:t xml:space="preserve">By striking a single quark and observing the hadrons that emerge, we can study the physics of hadron formation, including the energy loss and cross section of the struck </w:t>
      </w:r>
      <w:r w:rsidR="00D775F5" w:rsidRPr="00B92F00">
        <w:rPr>
          <w:rFonts w:ascii="Times New Roman" w:hAnsi="Times New Roman" w:cs="Times New Roman"/>
          <w:sz w:val="24"/>
          <w:szCs w:val="24"/>
        </w:rPr>
        <w:t xml:space="preserve">quark, </w:t>
      </w:r>
      <w:r w:rsidR="00D775F5">
        <w:rPr>
          <w:rFonts w:ascii="Times New Roman" w:hAnsi="Times New Roman" w:cs="Times New Roman"/>
          <w:sz w:val="24"/>
          <w:szCs w:val="24"/>
        </w:rPr>
        <w:t xml:space="preserve">the cross </w:t>
      </w:r>
      <w:r w:rsidR="00D775F5" w:rsidRPr="00B92F00">
        <w:rPr>
          <w:rFonts w:ascii="Times New Roman" w:hAnsi="Times New Roman" w:cs="Times New Roman"/>
          <w:sz w:val="24"/>
          <w:szCs w:val="24"/>
        </w:rPr>
        <w:t>section</w:t>
      </w:r>
      <w:r w:rsidR="00D775F5">
        <w:rPr>
          <w:rFonts w:ascii="Times New Roman" w:hAnsi="Times New Roman" w:cs="Times New Roman"/>
          <w:sz w:val="24"/>
          <w:szCs w:val="24"/>
        </w:rPr>
        <w:t xml:space="preserve"> of the postulated small size configuration</w:t>
      </w:r>
      <w:r w:rsidR="006A7E15">
        <w:rPr>
          <w:rFonts w:ascii="Times New Roman" w:hAnsi="Times New Roman" w:cs="Times New Roman"/>
          <w:sz w:val="24"/>
          <w:szCs w:val="24"/>
        </w:rPr>
        <w:t>s</w:t>
      </w:r>
      <w:r w:rsidR="00D775F5" w:rsidRPr="00B92F00">
        <w:rPr>
          <w:rFonts w:ascii="Times New Roman" w:hAnsi="Times New Roman" w:cs="Times New Roman"/>
          <w:sz w:val="24"/>
          <w:szCs w:val="24"/>
        </w:rPr>
        <w:t xml:space="preserve">, </w:t>
      </w:r>
      <w:r w:rsidR="00D775F5">
        <w:rPr>
          <w:rFonts w:ascii="Times New Roman" w:hAnsi="Times New Roman" w:cs="Times New Roman"/>
          <w:sz w:val="24"/>
          <w:szCs w:val="24"/>
        </w:rPr>
        <w:t xml:space="preserve">and the </w:t>
      </w:r>
      <w:r w:rsidR="00D775F5" w:rsidRPr="00B92F00">
        <w:rPr>
          <w:rFonts w:ascii="Times New Roman" w:hAnsi="Times New Roman" w:cs="Times New Roman"/>
          <w:sz w:val="24"/>
          <w:szCs w:val="24"/>
        </w:rPr>
        <w:t>energy loss and cross section</w:t>
      </w:r>
      <w:r w:rsidR="00D775F5">
        <w:rPr>
          <w:rFonts w:ascii="Times New Roman" w:hAnsi="Times New Roman" w:cs="Times New Roman"/>
          <w:sz w:val="24"/>
          <w:szCs w:val="24"/>
        </w:rPr>
        <w:t xml:space="preserve"> of the hadrons themselves.</w:t>
      </w:r>
    </w:p>
    <w:p w:rsidR="00542D92" w:rsidRPr="00AF3731" w:rsidRDefault="00542D92" w:rsidP="00D775F5">
      <w:pPr>
        <w:pStyle w:val="Heading2"/>
        <w:tabs>
          <w:tab w:val="left" w:pos="720"/>
        </w:tabs>
        <w:spacing w:before="0" w:after="200" w:line="240" w:lineRule="auto"/>
        <w:rPr>
          <w:rFonts w:ascii="Times New Roman" w:hAnsi="Times New Roman" w:cs="Times New Roman"/>
        </w:rPr>
      </w:pPr>
      <w:bookmarkStart w:id="24" w:name="_Toc326067501"/>
      <w:proofErr w:type="gramStart"/>
      <w:r w:rsidRPr="00AF3731">
        <w:rPr>
          <w:rFonts w:ascii="Times New Roman" w:hAnsi="Times New Roman" w:cs="Times New Roman"/>
        </w:rPr>
        <w:t>4</w:t>
      </w:r>
      <w:r w:rsidR="00896934">
        <w:rPr>
          <w:rFonts w:ascii="Times New Roman" w:hAnsi="Times New Roman" w:cs="Times New Roman"/>
        </w:rPr>
        <w:t>A</w:t>
      </w:r>
      <w:r w:rsidR="00D775F5">
        <w:rPr>
          <w:rFonts w:ascii="Times New Roman" w:hAnsi="Times New Roman" w:cs="Times New Roman"/>
        </w:rPr>
        <w:tab/>
      </w:r>
      <w:r w:rsidRPr="00AF3731">
        <w:rPr>
          <w:rFonts w:ascii="Times New Roman" w:hAnsi="Times New Roman" w:cs="Times New Roman"/>
        </w:rPr>
        <w:t>Electron scattering from nuclei</w:t>
      </w:r>
      <w:r w:rsidR="009E121B">
        <w:rPr>
          <w:rFonts w:ascii="Times New Roman" w:hAnsi="Times New Roman" w:cs="Times New Roman"/>
        </w:rPr>
        <w:t>.</w:t>
      </w:r>
      <w:bookmarkEnd w:id="24"/>
      <w:proofErr w:type="gramEnd"/>
      <w:r w:rsidR="009E121B">
        <w:rPr>
          <w:rFonts w:ascii="Times New Roman" w:hAnsi="Times New Roman" w:cs="Times New Roman"/>
        </w:rPr>
        <w:t xml:space="preserve">  </w:t>
      </w:r>
    </w:p>
    <w:p w:rsidR="00D775F5" w:rsidRPr="003D43DD" w:rsidRDefault="00D775F5" w:rsidP="00D775F5">
      <w:pPr>
        <w:autoSpaceDE w:val="0"/>
        <w:autoSpaceDN w:val="0"/>
        <w:adjustRightInd w:val="0"/>
        <w:spacing w:line="240" w:lineRule="auto"/>
        <w:jc w:val="both"/>
        <w:rPr>
          <w:rFonts w:ascii="Times New Roman" w:hAnsi="Times New Roman" w:cs="Times New Roman"/>
          <w:szCs w:val="24"/>
        </w:rPr>
      </w:pPr>
      <w:r w:rsidRPr="003D43DD">
        <w:rPr>
          <w:rFonts w:ascii="Times New Roman" w:hAnsi="Times New Roman" w:cs="Times New Roman"/>
          <w:szCs w:val="24"/>
        </w:rPr>
        <w:t xml:space="preserve">Inclusive electron scattering, </w:t>
      </w:r>
      <w:proofErr w:type="gramStart"/>
      <w:r w:rsidRPr="00342EC4">
        <w:rPr>
          <w:rFonts w:ascii="Times New Roman" w:hAnsi="Times New Roman" w:cs="Times New Roman"/>
          <w:i/>
          <w:szCs w:val="24"/>
        </w:rPr>
        <w:t>A</w:t>
      </w:r>
      <w:r w:rsidRPr="003D43DD">
        <w:rPr>
          <w:rFonts w:ascii="Times New Roman" w:hAnsi="Times New Roman" w:cs="Times New Roman"/>
          <w:szCs w:val="24"/>
        </w:rPr>
        <w:t>(</w:t>
      </w:r>
      <w:proofErr w:type="gramEnd"/>
      <w:r w:rsidRPr="00342EC4">
        <w:rPr>
          <w:rFonts w:ascii="Times New Roman" w:hAnsi="Times New Roman" w:cs="Times New Roman"/>
          <w:i/>
          <w:szCs w:val="24"/>
        </w:rPr>
        <w:t>e,e</w:t>
      </w:r>
      <w:r w:rsidRPr="003D43DD">
        <w:rPr>
          <w:rFonts w:ascii="Times New Roman" w:eastAsia="CMSY8" w:hAnsi="Times New Roman" w:cs="Times New Roman"/>
          <w:szCs w:val="24"/>
        </w:rPr>
        <w:t>′</w:t>
      </w:r>
      <w:r w:rsidRPr="003D43DD">
        <w:rPr>
          <w:rFonts w:ascii="Times New Roman" w:hAnsi="Times New Roman" w:cs="Times New Roman"/>
          <w:szCs w:val="24"/>
        </w:rPr>
        <w:t>), is a valuable tool</w:t>
      </w:r>
      <w:r>
        <w:rPr>
          <w:rFonts w:ascii="Times New Roman" w:hAnsi="Times New Roman" w:cs="Times New Roman"/>
          <w:szCs w:val="24"/>
        </w:rPr>
        <w:t xml:space="preserve"> </w:t>
      </w:r>
      <w:r w:rsidRPr="003D43DD">
        <w:rPr>
          <w:rFonts w:ascii="Times New Roman" w:hAnsi="Times New Roman" w:cs="Times New Roman"/>
          <w:szCs w:val="24"/>
        </w:rPr>
        <w:t>for studying nuclei</w:t>
      </w:r>
      <w:r w:rsidR="009E121B">
        <w:rPr>
          <w:rFonts w:ascii="Times New Roman" w:hAnsi="Times New Roman" w:cs="Times New Roman"/>
          <w:szCs w:val="24"/>
        </w:rPr>
        <w:t xml:space="preserve">.  </w:t>
      </w:r>
      <w:r w:rsidRPr="003D43DD">
        <w:rPr>
          <w:rFonts w:ascii="Times New Roman" w:hAnsi="Times New Roman" w:cs="Times New Roman"/>
          <w:szCs w:val="24"/>
        </w:rPr>
        <w:t>By selecting specific kinematic conditions, especially the four-momentum and</w:t>
      </w:r>
      <w:r>
        <w:rPr>
          <w:rFonts w:ascii="Times New Roman" w:hAnsi="Times New Roman" w:cs="Times New Roman"/>
          <w:szCs w:val="24"/>
        </w:rPr>
        <w:t xml:space="preserve"> </w:t>
      </w:r>
      <w:r w:rsidRPr="003D43DD">
        <w:rPr>
          <w:rFonts w:ascii="Times New Roman" w:hAnsi="Times New Roman" w:cs="Times New Roman"/>
          <w:szCs w:val="24"/>
        </w:rPr>
        <w:t xml:space="preserve">energy transfers, </w:t>
      </w:r>
      <w:r w:rsidRPr="003D43DD">
        <w:rPr>
          <w:rFonts w:ascii="Times New Roman" w:hAnsi="Times New Roman" w:cs="Times New Roman"/>
          <w:i/>
          <w:szCs w:val="24"/>
        </w:rPr>
        <w:t>Q</w:t>
      </w:r>
      <w:r w:rsidRPr="003D43DD">
        <w:rPr>
          <w:rFonts w:ascii="Times New Roman" w:hAnsi="Times New Roman" w:cs="Times New Roman"/>
          <w:i/>
          <w:szCs w:val="24"/>
          <w:vertAlign w:val="superscript"/>
        </w:rPr>
        <w:t>2</w:t>
      </w:r>
      <w:r w:rsidRPr="003D43DD">
        <w:rPr>
          <w:rFonts w:ascii="Times New Roman" w:hAnsi="Times New Roman" w:cs="Times New Roman"/>
          <w:szCs w:val="24"/>
        </w:rPr>
        <w:t xml:space="preserve"> </w:t>
      </w:r>
      <w:proofErr w:type="gramStart"/>
      <w:r w:rsidRPr="003D43DD">
        <w:rPr>
          <w:rFonts w:ascii="Times New Roman" w:hAnsi="Times New Roman" w:cs="Times New Roman"/>
          <w:szCs w:val="24"/>
        </w:rPr>
        <w:t>and</w:t>
      </w:r>
      <w:r>
        <w:rPr>
          <w:rFonts w:ascii="Times New Roman" w:hAnsi="Times New Roman" w:cs="Times New Roman"/>
          <w:szCs w:val="24"/>
        </w:rPr>
        <w:t xml:space="preserve"> </w:t>
      </w:r>
      <w:proofErr w:type="gramEnd"/>
      <w:r>
        <w:rPr>
          <w:rFonts w:ascii="Times New Roman" w:hAnsi="Times New Roman" w:cs="Times New Roman"/>
          <w:noProof/>
          <w:position w:val="-6"/>
          <w:szCs w:val="24"/>
        </w:rPr>
        <w:drawing>
          <wp:inline distT="0" distB="0" distL="0" distR="0">
            <wp:extent cx="141605" cy="152400"/>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141605" cy="152400"/>
                    </a:xfrm>
                    <a:prstGeom prst="rect">
                      <a:avLst/>
                    </a:prstGeom>
                    <a:noFill/>
                    <a:ln w="9525">
                      <a:noFill/>
                      <a:miter lim="800000"/>
                      <a:headEnd/>
                      <a:tailEnd/>
                    </a:ln>
                  </pic:spPr>
                </pic:pic>
              </a:graphicData>
            </a:graphic>
          </wp:inline>
        </w:drawing>
      </w:r>
      <w:r w:rsidRPr="003D43DD">
        <w:rPr>
          <w:rFonts w:ascii="Times New Roman" w:hAnsi="Times New Roman" w:cs="Times New Roman"/>
          <w:szCs w:val="24"/>
        </w:rPr>
        <w:t xml:space="preserve">, one can </w:t>
      </w:r>
      <w:r w:rsidRPr="00CA3783">
        <w:rPr>
          <w:rFonts w:ascii="Times New Roman" w:hAnsi="Times New Roman" w:cs="Times New Roman"/>
          <w:spacing w:val="-14"/>
          <w:szCs w:val="24"/>
        </w:rPr>
        <w:t>focus on different aspects of the nucleus</w:t>
      </w:r>
      <w:r w:rsidR="009E121B" w:rsidRPr="00CA3783">
        <w:rPr>
          <w:rFonts w:ascii="Times New Roman" w:hAnsi="Times New Roman" w:cs="Times New Roman"/>
          <w:spacing w:val="-14"/>
          <w:szCs w:val="24"/>
        </w:rPr>
        <w:t xml:space="preserve">.  </w:t>
      </w:r>
      <w:r w:rsidRPr="00CA3783">
        <w:rPr>
          <w:rFonts w:ascii="Times New Roman" w:hAnsi="Times New Roman" w:cs="Times New Roman"/>
          <w:spacing w:val="-14"/>
          <w:szCs w:val="24"/>
        </w:rPr>
        <w:t>Elastic scattering has been used to measure the nuclear charge distribution</w:t>
      </w:r>
      <w:r w:rsidR="009E121B" w:rsidRPr="00CA3783">
        <w:rPr>
          <w:rFonts w:ascii="Times New Roman" w:hAnsi="Times New Roman" w:cs="Times New Roman"/>
          <w:spacing w:val="-14"/>
          <w:szCs w:val="24"/>
        </w:rPr>
        <w:t>.</w:t>
      </w:r>
      <w:r w:rsidR="004162D0">
        <w:rPr>
          <w:rFonts w:ascii="Times New Roman" w:hAnsi="Times New Roman" w:cs="Times New Roman"/>
          <w:spacing w:val="-14"/>
          <w:szCs w:val="24"/>
        </w:rPr>
        <w:t xml:space="preserve"> </w:t>
      </w:r>
      <w:r w:rsidRPr="00CA3783">
        <w:rPr>
          <w:rFonts w:ascii="Times New Roman" w:hAnsi="Times New Roman" w:cs="Times New Roman"/>
          <w:spacing w:val="-14"/>
          <w:szCs w:val="24"/>
        </w:rPr>
        <w:t>Deep inelastic scattering at high</w:t>
      </w:r>
      <w:r>
        <w:rPr>
          <w:rFonts w:ascii="Times New Roman" w:hAnsi="Times New Roman" w:cs="Times New Roman"/>
          <w:szCs w:val="24"/>
        </w:rPr>
        <w:t xml:space="preserve"> </w:t>
      </w:r>
      <m:oMath>
        <m:sSup>
          <m:sSupPr>
            <m:ctrlPr>
              <w:rPr>
                <w:rFonts w:ascii="Cambria Math" w:hAnsi="Times New Roman" w:cs="Times New Roman"/>
                <w:i/>
                <w:szCs w:val="24"/>
              </w:rPr>
            </m:ctrlPr>
          </m:sSupPr>
          <m:e>
            <m:r>
              <w:rPr>
                <w:rFonts w:ascii="Cambria Math" w:hAnsi="Cambria Math" w:cs="Times New Roman"/>
                <w:szCs w:val="24"/>
              </w:rPr>
              <m:t>Q</m:t>
            </m:r>
          </m:e>
          <m:sup>
            <m:r>
              <w:rPr>
                <w:rFonts w:ascii="Cambria Math" w:hAnsi="Times New Roman" w:cs="Times New Roman"/>
                <w:szCs w:val="24"/>
              </w:rPr>
              <m:t>2</m:t>
            </m:r>
          </m:sup>
        </m:sSup>
        <m:r>
          <w:rPr>
            <w:rFonts w:ascii="Cambria Math" w:hAnsi="Cambria Math" w:cs="Times New Roman"/>
            <w:szCs w:val="24"/>
          </w:rPr>
          <m:t>and</m:t>
        </m:r>
        <m:r>
          <w:rPr>
            <w:rFonts w:ascii="Cambria Math" w:hAnsi="Times New Roman" w:cs="Times New Roman"/>
            <w:szCs w:val="24"/>
          </w:rPr>
          <m:t xml:space="preserve"> </m:t>
        </m:r>
        <m:sSub>
          <m:sSubPr>
            <m:ctrlPr>
              <w:rPr>
                <w:rFonts w:ascii="Cambria Math" w:hAnsi="Times New Roman" w:cs="Times New Roman"/>
                <w:i/>
                <w:szCs w:val="24"/>
              </w:rPr>
            </m:ctrlPr>
          </m:sSubPr>
          <m:e>
            <m:r>
              <w:rPr>
                <w:rFonts w:ascii="Cambria Math" w:hAnsi="Cambria Math" w:cs="Times New Roman"/>
                <w:szCs w:val="24"/>
              </w:rPr>
              <m:t>x</m:t>
            </m:r>
          </m:e>
          <m:sub>
            <m:r>
              <w:rPr>
                <w:rFonts w:ascii="Cambria Math" w:hAnsi="Cambria Math" w:cs="Times New Roman"/>
                <w:szCs w:val="24"/>
              </w:rPr>
              <m:t>B</m:t>
            </m:r>
          </m:sub>
        </m:sSub>
        <m:r>
          <w:rPr>
            <w:rFonts w:ascii="Times New Roman" w:hAnsi="Times New Roman" w:cs="Times New Roman"/>
            <w:szCs w:val="24"/>
          </w:rPr>
          <m:t>≤</m:t>
        </m:r>
        <m:r>
          <w:rPr>
            <w:rFonts w:ascii="Cambria Math" w:hAnsi="Times New Roman" w:cs="Times New Roman"/>
            <w:szCs w:val="24"/>
          </w:rPr>
          <m:t xml:space="preserve">0.7 </m:t>
        </m:r>
      </m:oMath>
      <w:r w:rsidRPr="003D43DD">
        <w:rPr>
          <w:rFonts w:ascii="Times New Roman" w:hAnsi="Times New Roman" w:cs="Times New Roman"/>
          <w:szCs w:val="24"/>
        </w:rPr>
        <w:t xml:space="preserve"> </w:t>
      </w:r>
      <w:r w:rsidR="004162D0">
        <w:rPr>
          <w:rFonts w:ascii="Times New Roman" w:hAnsi="Times New Roman" w:cs="Times New Roman"/>
          <w:szCs w:val="24"/>
        </w:rPr>
        <w:t>(</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B</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Q</m:t>
            </m:r>
          </m:e>
          <m:sup>
            <m:r>
              <w:rPr>
                <w:rFonts w:ascii="Cambria Math" w:hAnsi="Cambria Math" w:cs="Times New Roman"/>
                <w:szCs w:val="24"/>
              </w:rPr>
              <m:t>2</m:t>
            </m:r>
          </m:sup>
        </m:sSup>
        <m:r>
          <w:rPr>
            <w:rFonts w:ascii="Cambria Math" w:hAnsi="Cambria Math" w:cs="Times New Roman"/>
            <w:szCs w:val="24"/>
          </w:rPr>
          <m:t xml:space="preserve">/2mv, </m:t>
        </m:r>
      </m:oMath>
      <w:r w:rsidR="004162D0">
        <w:rPr>
          <w:rFonts w:ascii="Times New Roman" w:eastAsiaTheme="minorEastAsia" w:hAnsi="Times New Roman" w:cs="Times New Roman"/>
          <w:szCs w:val="24"/>
        </w:rPr>
        <w:t xml:space="preserve"> where </w:t>
      </w:r>
      <w:r w:rsidR="004162D0" w:rsidRPr="004162D0">
        <w:rPr>
          <w:rFonts w:ascii="Times New Roman" w:eastAsiaTheme="minorEastAsia" w:hAnsi="Times New Roman" w:cs="Times New Roman"/>
          <w:i/>
          <w:szCs w:val="24"/>
        </w:rPr>
        <w:t>m</w:t>
      </w:r>
      <w:r w:rsidR="004162D0">
        <w:rPr>
          <w:rFonts w:ascii="Times New Roman" w:eastAsiaTheme="minorEastAsia" w:hAnsi="Times New Roman" w:cs="Times New Roman"/>
          <w:szCs w:val="24"/>
        </w:rPr>
        <w:t xml:space="preserve"> is the nucleon mass) </w:t>
      </w:r>
      <w:r>
        <w:rPr>
          <w:rFonts w:ascii="Times New Roman" w:hAnsi="Times New Roman" w:cs="Times New Roman"/>
          <w:szCs w:val="24"/>
        </w:rPr>
        <w:t xml:space="preserve">corresponds to scattering from a single quark, where </w:t>
      </w:r>
      <w:r w:rsidRPr="003B2ED9">
        <w:rPr>
          <w:rFonts w:ascii="Times New Roman" w:hAnsi="Times New Roman" w:cs="Times New Roman"/>
          <w:i/>
          <w:szCs w:val="24"/>
        </w:rPr>
        <w:t>x</w:t>
      </w:r>
      <w:r w:rsidRPr="003B2ED9">
        <w:rPr>
          <w:rFonts w:ascii="Times New Roman" w:hAnsi="Times New Roman" w:cs="Times New Roman"/>
          <w:szCs w:val="24"/>
          <w:vertAlign w:val="subscript"/>
        </w:rPr>
        <w:t>B</w:t>
      </w:r>
      <w:r>
        <w:rPr>
          <w:rFonts w:ascii="Times New Roman" w:hAnsi="Times New Roman" w:cs="Times New Roman"/>
          <w:szCs w:val="24"/>
        </w:rPr>
        <w:t xml:space="preserve"> is a measure of the quark’s momentum fraction</w:t>
      </w:r>
      <w:r w:rsidR="009E121B">
        <w:rPr>
          <w:rFonts w:ascii="Times New Roman" w:hAnsi="Times New Roman" w:cs="Times New Roman"/>
          <w:szCs w:val="24"/>
        </w:rPr>
        <w:t xml:space="preserve">.  </w:t>
      </w:r>
      <w:r w:rsidRPr="003D43DD">
        <w:rPr>
          <w:rFonts w:ascii="Times New Roman" w:hAnsi="Times New Roman" w:cs="Times New Roman"/>
          <w:szCs w:val="24"/>
        </w:rPr>
        <w:t>(</w:t>
      </w:r>
      <w:proofErr w:type="gramStart"/>
      <w:r w:rsidRPr="00EC6B2B">
        <w:rPr>
          <w:rFonts w:ascii="Times New Roman" w:hAnsi="Times New Roman" w:cs="Times New Roman"/>
          <w:i/>
          <w:szCs w:val="24"/>
        </w:rPr>
        <w:t>x</w:t>
      </w:r>
      <w:r w:rsidRPr="00B3198E">
        <w:rPr>
          <w:rFonts w:ascii="Times New Roman" w:hAnsi="Times New Roman" w:cs="Times New Roman"/>
          <w:i/>
          <w:szCs w:val="24"/>
          <w:vertAlign w:val="subscript"/>
        </w:rPr>
        <w:t>B</w:t>
      </w:r>
      <w:proofErr w:type="gramEnd"/>
      <w:r w:rsidRPr="003D43DD">
        <w:rPr>
          <w:rFonts w:ascii="Times New Roman" w:hAnsi="Times New Roman" w:cs="Times New Roman"/>
          <w:szCs w:val="24"/>
        </w:rPr>
        <w:t xml:space="preserve"> = 1 corresponds to elastic scattering from a free proton and </w:t>
      </w:r>
      <w:r w:rsidRPr="003D43DD">
        <w:rPr>
          <w:rFonts w:ascii="Times New Roman" w:hAnsi="Times New Roman" w:cs="Times New Roman"/>
          <w:i/>
          <w:szCs w:val="24"/>
        </w:rPr>
        <w:t>x</w:t>
      </w:r>
      <w:r w:rsidRPr="003D43DD">
        <w:rPr>
          <w:rFonts w:ascii="Times New Roman" w:hAnsi="Times New Roman" w:cs="Times New Roman"/>
          <w:i/>
          <w:szCs w:val="24"/>
          <w:vertAlign w:val="subscript"/>
        </w:rPr>
        <w:t>B</w:t>
      </w:r>
      <w:r w:rsidRPr="003D43DD">
        <w:rPr>
          <w:rFonts w:ascii="Times New Roman" w:hAnsi="Times New Roman" w:cs="Times New Roman"/>
          <w:szCs w:val="24"/>
        </w:rPr>
        <w:t xml:space="preserve"> = 2 corresponds</w:t>
      </w:r>
      <w:r>
        <w:rPr>
          <w:rFonts w:ascii="Times New Roman" w:hAnsi="Times New Roman" w:cs="Times New Roman"/>
          <w:szCs w:val="24"/>
        </w:rPr>
        <w:t xml:space="preserve"> </w:t>
      </w:r>
      <w:r w:rsidRPr="003D43DD">
        <w:rPr>
          <w:rFonts w:ascii="Times New Roman" w:hAnsi="Times New Roman" w:cs="Times New Roman"/>
          <w:szCs w:val="24"/>
        </w:rPr>
        <w:t xml:space="preserve">to elastic scattering from a free deuteron.) </w:t>
      </w:r>
      <w:r>
        <w:rPr>
          <w:rFonts w:ascii="Times New Roman" w:hAnsi="Times New Roman" w:cs="Times New Roman"/>
          <w:szCs w:val="24"/>
        </w:rPr>
        <w:t>Quasi</w:t>
      </w:r>
      <w:r w:rsidRPr="003D43DD">
        <w:rPr>
          <w:rFonts w:ascii="Times New Roman" w:hAnsi="Times New Roman" w:cs="Times New Roman"/>
          <w:szCs w:val="24"/>
        </w:rPr>
        <w:t xml:space="preserve">elastic scattering </w:t>
      </w:r>
      <w:r>
        <w:rPr>
          <w:rFonts w:ascii="Times New Roman" w:hAnsi="Times New Roman" w:cs="Times New Roman"/>
          <w:szCs w:val="24"/>
        </w:rPr>
        <w:t>corresponds to scattering from a single nucleon</w:t>
      </w:r>
      <w:r w:rsidR="009E121B">
        <w:rPr>
          <w:rFonts w:ascii="Times New Roman" w:hAnsi="Times New Roman" w:cs="Times New Roman"/>
          <w:szCs w:val="24"/>
        </w:rPr>
        <w:t xml:space="preserve">.  </w:t>
      </w:r>
      <w:r>
        <w:rPr>
          <w:rFonts w:ascii="Times New Roman" w:hAnsi="Times New Roman" w:cs="Times New Roman"/>
          <w:szCs w:val="24"/>
        </w:rPr>
        <w:t xml:space="preserve">At large </w:t>
      </w:r>
      <w:r w:rsidRPr="003D43DD">
        <w:rPr>
          <w:rFonts w:ascii="Times New Roman" w:hAnsi="Times New Roman" w:cs="Times New Roman"/>
          <w:i/>
          <w:szCs w:val="24"/>
        </w:rPr>
        <w:t>x</w:t>
      </w:r>
      <w:r w:rsidRPr="003D43DD">
        <w:rPr>
          <w:rFonts w:ascii="Times New Roman" w:hAnsi="Times New Roman" w:cs="Times New Roman"/>
          <w:i/>
          <w:szCs w:val="24"/>
          <w:vertAlign w:val="subscript"/>
        </w:rPr>
        <w:t>B</w:t>
      </w:r>
      <w:r w:rsidRPr="003D43DD">
        <w:rPr>
          <w:rFonts w:ascii="Times New Roman" w:hAnsi="Times New Roman" w:cs="Times New Roman"/>
          <w:szCs w:val="24"/>
        </w:rPr>
        <w:t xml:space="preserve"> </w:t>
      </w:r>
      <w:r>
        <w:rPr>
          <w:rFonts w:ascii="Times New Roman" w:hAnsi="Times New Roman" w:cs="Times New Roman"/>
          <w:szCs w:val="24"/>
        </w:rPr>
        <w:t>(</w:t>
      </w:r>
      <w:r w:rsidRPr="003D43DD">
        <w:rPr>
          <w:rFonts w:ascii="Times New Roman" w:hAnsi="Times New Roman" w:cs="Times New Roman"/>
          <w:i/>
          <w:szCs w:val="24"/>
        </w:rPr>
        <w:t>x</w:t>
      </w:r>
      <w:r w:rsidRPr="003D43DD">
        <w:rPr>
          <w:rFonts w:ascii="Times New Roman" w:hAnsi="Times New Roman" w:cs="Times New Roman"/>
          <w:i/>
          <w:szCs w:val="24"/>
          <w:vertAlign w:val="subscript"/>
        </w:rPr>
        <w:t>B</w:t>
      </w:r>
      <w:r w:rsidRPr="003D43DD">
        <w:rPr>
          <w:rFonts w:ascii="Times New Roman" w:hAnsi="Times New Roman" w:cs="Times New Roman"/>
          <w:szCs w:val="24"/>
        </w:rPr>
        <w:t xml:space="preserve"> &gt; 1.5</w:t>
      </w:r>
      <w:r>
        <w:rPr>
          <w:rFonts w:ascii="Times New Roman" w:hAnsi="Times New Roman" w:cs="Times New Roman"/>
          <w:szCs w:val="24"/>
        </w:rPr>
        <w:t>) this</w:t>
      </w:r>
      <w:r w:rsidRPr="003D43DD">
        <w:rPr>
          <w:rFonts w:ascii="Times New Roman" w:hAnsi="Times New Roman" w:cs="Times New Roman"/>
          <w:szCs w:val="24"/>
        </w:rPr>
        <w:t xml:space="preserve"> is</w:t>
      </w:r>
      <w:r>
        <w:rPr>
          <w:rFonts w:ascii="Times New Roman" w:hAnsi="Times New Roman" w:cs="Times New Roman"/>
          <w:szCs w:val="24"/>
        </w:rPr>
        <w:t xml:space="preserve"> </w:t>
      </w:r>
      <w:r w:rsidRPr="003D43DD">
        <w:rPr>
          <w:rFonts w:ascii="Times New Roman" w:hAnsi="Times New Roman" w:cs="Times New Roman"/>
          <w:szCs w:val="24"/>
        </w:rPr>
        <w:t>sensitive to</w:t>
      </w:r>
      <w:r>
        <w:rPr>
          <w:rFonts w:ascii="Times New Roman" w:hAnsi="Times New Roman" w:cs="Times New Roman"/>
          <w:szCs w:val="24"/>
        </w:rPr>
        <w:t xml:space="preserve"> high-momentum nucleons and to</w:t>
      </w:r>
      <w:r w:rsidRPr="003D43DD">
        <w:rPr>
          <w:rFonts w:ascii="Times New Roman" w:hAnsi="Times New Roman" w:cs="Times New Roman"/>
          <w:szCs w:val="24"/>
        </w:rPr>
        <w:t xml:space="preserve"> nucleon-nucleon short</w:t>
      </w:r>
      <w:r>
        <w:rPr>
          <w:rFonts w:ascii="Times New Roman" w:hAnsi="Times New Roman" w:cs="Times New Roman"/>
          <w:szCs w:val="24"/>
        </w:rPr>
        <w:t>-</w:t>
      </w:r>
      <w:r w:rsidRPr="003D43DD">
        <w:rPr>
          <w:rFonts w:ascii="Times New Roman" w:hAnsi="Times New Roman" w:cs="Times New Roman"/>
          <w:szCs w:val="24"/>
        </w:rPr>
        <w:t>range correlations (SRC) in the nucleus</w:t>
      </w:r>
      <w:r w:rsidR="009E121B">
        <w:rPr>
          <w:rFonts w:ascii="Times New Roman" w:hAnsi="Times New Roman" w:cs="Times New Roman"/>
          <w:szCs w:val="24"/>
        </w:rPr>
        <w:t xml:space="preserve">.  </w:t>
      </w:r>
      <w:r>
        <w:rPr>
          <w:rFonts w:ascii="Times New Roman" w:hAnsi="Times New Roman" w:cs="Times New Roman"/>
          <w:szCs w:val="24"/>
        </w:rPr>
        <w:t xml:space="preserve">We </w:t>
      </w:r>
      <w:r w:rsidR="006A7E15">
        <w:rPr>
          <w:rFonts w:ascii="Times New Roman" w:hAnsi="Times New Roman" w:cs="Times New Roman"/>
          <w:szCs w:val="24"/>
        </w:rPr>
        <w:t>find</w:t>
      </w:r>
      <w:r>
        <w:rPr>
          <w:rFonts w:ascii="Times New Roman" w:hAnsi="Times New Roman" w:cs="Times New Roman"/>
          <w:szCs w:val="24"/>
        </w:rPr>
        <w:t xml:space="preserve"> nuclear modifications of these distributions </w:t>
      </w:r>
      <w:r w:rsidR="006A7E15">
        <w:rPr>
          <w:rFonts w:ascii="Times New Roman" w:hAnsi="Times New Roman" w:cs="Times New Roman"/>
          <w:szCs w:val="24"/>
        </w:rPr>
        <w:t>in the comparison of</w:t>
      </w:r>
      <w:r>
        <w:rPr>
          <w:rFonts w:ascii="Times New Roman" w:hAnsi="Times New Roman" w:cs="Times New Roman"/>
          <w:szCs w:val="24"/>
        </w:rPr>
        <w:t xml:space="preserve"> both deep inelastic and quasielastic nuclear cross sections to those of deuterium</w:t>
      </w:r>
      <w:r w:rsidR="009E121B">
        <w:rPr>
          <w:rFonts w:ascii="Times New Roman" w:hAnsi="Times New Roman" w:cs="Times New Roman"/>
          <w:szCs w:val="24"/>
        </w:rPr>
        <w:t xml:space="preserve">.  </w:t>
      </w:r>
      <w:r w:rsidRPr="00EE78EB">
        <w:rPr>
          <w:rFonts w:ascii="Times New Roman" w:hAnsi="Times New Roman" w:cs="Times New Roman"/>
          <w:b/>
          <w:i/>
          <w:szCs w:val="24"/>
        </w:rPr>
        <w:t>Fig</w:t>
      </w:r>
      <w:r w:rsidR="00EE78EB" w:rsidRPr="00EE78EB">
        <w:rPr>
          <w:rFonts w:ascii="Times New Roman" w:hAnsi="Times New Roman" w:cs="Times New Roman"/>
          <w:b/>
          <w:i/>
          <w:szCs w:val="24"/>
        </w:rPr>
        <w:t>ure</w:t>
      </w:r>
      <w:r w:rsidR="009E121B" w:rsidRPr="00EE78EB">
        <w:rPr>
          <w:rFonts w:ascii="Times New Roman" w:hAnsi="Times New Roman" w:cs="Times New Roman"/>
          <w:b/>
          <w:i/>
          <w:szCs w:val="24"/>
        </w:rPr>
        <w:t xml:space="preserve"> </w:t>
      </w:r>
      <w:r w:rsidRPr="00EE78EB">
        <w:rPr>
          <w:rFonts w:ascii="Times New Roman" w:hAnsi="Times New Roman" w:cs="Times New Roman"/>
          <w:b/>
          <w:i/>
          <w:szCs w:val="24"/>
        </w:rPr>
        <w:t>4.1</w:t>
      </w:r>
      <w:r w:rsidR="002A3A3B">
        <w:rPr>
          <w:rFonts w:ascii="Times New Roman" w:hAnsi="Times New Roman" w:cs="Times New Roman"/>
          <w:szCs w:val="24"/>
        </w:rPr>
        <w:t xml:space="preserve"> displays</w:t>
      </w:r>
      <w:r w:rsidRPr="003D43DD">
        <w:rPr>
          <w:rFonts w:ascii="Times New Roman" w:hAnsi="Times New Roman" w:cs="Times New Roman"/>
          <w:szCs w:val="24"/>
        </w:rPr>
        <w:t xml:space="preserve"> the ratios</w:t>
      </w:r>
      <w:r w:rsidRPr="00EC6B2B">
        <w:rPr>
          <w:rFonts w:ascii="Times New Roman" w:hAnsi="Times New Roman" w:cs="Times New Roman"/>
          <w:szCs w:val="24"/>
        </w:rPr>
        <w:t xml:space="preserve"> </w:t>
      </w:r>
      <w:r w:rsidRPr="003D43DD">
        <w:rPr>
          <w:rFonts w:ascii="Times New Roman" w:hAnsi="Times New Roman" w:cs="Times New Roman"/>
          <w:szCs w:val="24"/>
        </w:rPr>
        <w:t xml:space="preserve">of nuclear to deuterium cross sections (per nucleon) over a wide range of </w:t>
      </w:r>
      <w:r w:rsidRPr="003D43DD">
        <w:rPr>
          <w:rFonts w:ascii="Times New Roman" w:hAnsi="Times New Roman" w:cs="Times New Roman"/>
          <w:i/>
          <w:szCs w:val="24"/>
        </w:rPr>
        <w:t>x</w:t>
      </w:r>
      <w:r w:rsidRPr="003D43DD">
        <w:rPr>
          <w:rFonts w:ascii="Times New Roman" w:hAnsi="Times New Roman" w:cs="Times New Roman"/>
          <w:i/>
          <w:szCs w:val="24"/>
          <w:vertAlign w:val="subscript"/>
        </w:rPr>
        <w:t>B</w:t>
      </w:r>
      <w:r w:rsidRPr="003D43DD">
        <w:rPr>
          <w:rFonts w:ascii="Times New Roman" w:hAnsi="Times New Roman" w:cs="Times New Roman"/>
          <w:szCs w:val="24"/>
        </w:rPr>
        <w:t xml:space="preserve"> and nuclei</w:t>
      </w:r>
      <w:r w:rsidR="002A3A3B">
        <w:rPr>
          <w:rFonts w:ascii="Times New Roman" w:hAnsi="Times New Roman" w:cs="Times New Roman"/>
          <w:szCs w:val="24"/>
        </w:rPr>
        <w:t>, and as seen t</w:t>
      </w:r>
      <w:r w:rsidRPr="003D43DD">
        <w:rPr>
          <w:rFonts w:ascii="Times New Roman" w:hAnsi="Times New Roman" w:cs="Times New Roman"/>
          <w:szCs w:val="24"/>
        </w:rPr>
        <w:t>hese</w:t>
      </w:r>
      <w:r>
        <w:rPr>
          <w:rFonts w:ascii="Times New Roman" w:hAnsi="Times New Roman" w:cs="Times New Roman"/>
          <w:szCs w:val="24"/>
        </w:rPr>
        <w:t xml:space="preserve"> </w:t>
      </w:r>
      <w:r w:rsidRPr="003D43DD">
        <w:rPr>
          <w:rFonts w:ascii="Times New Roman" w:hAnsi="Times New Roman" w:cs="Times New Roman"/>
          <w:szCs w:val="24"/>
        </w:rPr>
        <w:t>ratios are very different from the naively expected value of unity.</w:t>
      </w:r>
    </w:p>
    <w:p w:rsidR="0029344E" w:rsidRPr="0029344E" w:rsidRDefault="00542D92" w:rsidP="0029344E">
      <w:pPr>
        <w:pStyle w:val="Heading2"/>
        <w:spacing w:after="200" w:line="240" w:lineRule="auto"/>
        <w:rPr>
          <w:rFonts w:ascii="Times New Roman" w:hAnsi="Times New Roman" w:cs="Times New Roman"/>
        </w:rPr>
      </w:pPr>
      <w:bookmarkStart w:id="25" w:name="_Toc326067502"/>
      <w:proofErr w:type="gramStart"/>
      <w:r w:rsidRPr="0029344E">
        <w:rPr>
          <w:rFonts w:ascii="Times New Roman" w:hAnsi="Times New Roman" w:cs="Times New Roman"/>
        </w:rPr>
        <w:t>4.</w:t>
      </w:r>
      <w:r w:rsidR="00D775F5" w:rsidRPr="0029344E">
        <w:rPr>
          <w:rFonts w:ascii="Times New Roman" w:hAnsi="Times New Roman" w:cs="Times New Roman"/>
        </w:rPr>
        <w:t>A</w:t>
      </w:r>
      <w:r w:rsidRPr="0029344E">
        <w:rPr>
          <w:rFonts w:ascii="Times New Roman" w:hAnsi="Times New Roman" w:cs="Times New Roman"/>
        </w:rPr>
        <w:t>.1</w:t>
      </w:r>
      <w:proofErr w:type="gramEnd"/>
      <w:r w:rsidRPr="0029344E">
        <w:rPr>
          <w:rFonts w:ascii="Times New Roman" w:hAnsi="Times New Roman" w:cs="Times New Roman"/>
        </w:rPr>
        <w:t xml:space="preserve"> Short-range structure of nuclei</w:t>
      </w:r>
      <w:r w:rsidR="009E121B">
        <w:rPr>
          <w:rFonts w:ascii="Times New Roman" w:hAnsi="Times New Roman" w:cs="Times New Roman"/>
        </w:rPr>
        <w:t>.</w:t>
      </w:r>
      <w:bookmarkEnd w:id="25"/>
      <w:r w:rsidR="009E121B">
        <w:rPr>
          <w:rFonts w:ascii="Times New Roman" w:hAnsi="Times New Roman" w:cs="Times New Roman"/>
        </w:rPr>
        <w:t xml:space="preserve">  </w:t>
      </w:r>
    </w:p>
    <w:p w:rsidR="00542D92" w:rsidRDefault="004A239F" w:rsidP="00A17C7D">
      <w:pPr>
        <w:autoSpaceDE w:val="0"/>
        <w:autoSpaceDN w:val="0"/>
        <w:adjustRightInd w:val="0"/>
        <w:spacing w:line="240" w:lineRule="auto"/>
        <w:jc w:val="both"/>
        <w:rPr>
          <w:rFonts w:ascii="Times New Roman" w:hAnsi="Times New Roman" w:cs="Times New Roman"/>
          <w:szCs w:val="24"/>
        </w:rPr>
      </w:pPr>
      <w:r w:rsidRPr="004A239F">
        <w:rPr>
          <w:rFonts w:ascii="Times New Roman" w:hAnsi="Times New Roman" w:cs="Times New Roman"/>
          <w:noProof/>
        </w:rPr>
        <w:pict>
          <v:shape id="_x0000_s1090" type="#_x0000_t202" style="position:absolute;left:0;text-align:left;margin-left:5.15pt;margin-top:65.7pt;width:452.2pt;height:248.1pt;z-index:251703296" stroked="f">
            <v:textbox style="mso-next-textbox:#_x0000_s1090">
              <w:txbxContent>
                <w:p w:rsidR="003C0B69" w:rsidRDefault="003C0B69" w:rsidP="00A17C7D">
                  <w:p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 xml:space="preserve">                (a)                                               </w:t>
                  </w:r>
                  <w:proofErr w:type="gramStart"/>
                  <w:r>
                    <w:rPr>
                      <w:rFonts w:ascii="Times New Roman" w:hAnsi="Times New Roman" w:cs="Times New Roman"/>
                      <w:szCs w:val="24"/>
                    </w:rPr>
                    <w:t>(b)                                                  (c)</w:t>
                  </w:r>
                  <w:proofErr w:type="gramEnd"/>
                </w:p>
                <w:p w:rsidR="003C0B69" w:rsidRPr="00A17C7D" w:rsidRDefault="003C0B69" w:rsidP="00A17C7D">
                  <w:pPr>
                    <w:spacing w:after="120" w:line="240" w:lineRule="auto"/>
                    <w:rPr>
                      <w:sz w:val="20"/>
                      <w:szCs w:val="20"/>
                    </w:rPr>
                  </w:pPr>
                  <w:r w:rsidRPr="00D775F5">
                    <w:rPr>
                      <w:noProof/>
                    </w:rPr>
                    <w:drawing>
                      <wp:inline distT="0" distB="0" distL="0" distR="0">
                        <wp:extent cx="5560060" cy="2127792"/>
                        <wp:effectExtent l="1905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oEeAllSrcEmc2a.png"/>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60060" cy="2127792"/>
                                </a:xfrm>
                                <a:prstGeom prst="rect">
                                  <a:avLst/>
                                </a:prstGeom>
                              </pic:spPr>
                            </pic:pic>
                          </a:graphicData>
                        </a:graphic>
                      </wp:inline>
                    </w:drawing>
                  </w:r>
                </w:p>
                <w:p w:rsidR="003C0B69" w:rsidRPr="00D775F5" w:rsidRDefault="003C0B69" w:rsidP="00D775F5">
                  <w:pPr>
                    <w:autoSpaceDE w:val="0"/>
                    <w:autoSpaceDN w:val="0"/>
                    <w:adjustRightInd w:val="0"/>
                    <w:spacing w:after="0" w:line="240" w:lineRule="auto"/>
                    <w:ind w:left="810" w:right="561"/>
                    <w:jc w:val="both"/>
                    <w:rPr>
                      <w:rFonts w:ascii="Times New Roman" w:hAnsi="Times New Roman" w:cs="Times New Roman"/>
                      <w:b/>
                      <w:i/>
                      <w:sz w:val="20"/>
                      <w:szCs w:val="20"/>
                    </w:rPr>
                  </w:pPr>
                  <w:r w:rsidRPr="00D775F5">
                    <w:rPr>
                      <w:rFonts w:ascii="Times New Roman" w:hAnsi="Times New Roman" w:cs="Times New Roman"/>
                      <w:b/>
                      <w:i/>
                      <w:sz w:val="20"/>
                      <w:szCs w:val="20"/>
                    </w:rPr>
                    <w:t>Figure 4.1: The electron scattering cross section ratios (per-nucleon) of various nuclei to deuterium. (a) Ratios for</w:t>
                  </w:r>
                  <w:r>
                    <w:rPr>
                      <w:rFonts w:ascii="Times New Roman" w:hAnsi="Times New Roman" w:cs="Times New Roman"/>
                      <w:b/>
                      <w:i/>
                      <w:sz w:val="20"/>
                      <w:szCs w:val="20"/>
                    </w:rPr>
                    <w:t xml:space="preserve"> 0.2 &lt; x</w:t>
                  </w:r>
                  <w:r w:rsidRPr="00A1291F">
                    <w:rPr>
                      <w:rFonts w:ascii="Times New Roman" w:hAnsi="Times New Roman" w:cs="Times New Roman"/>
                      <w:b/>
                      <w:i/>
                      <w:sz w:val="20"/>
                      <w:szCs w:val="20"/>
                      <w:vertAlign w:val="subscript"/>
                    </w:rPr>
                    <w:t>B</w:t>
                  </w:r>
                  <w:r>
                    <w:rPr>
                      <w:rFonts w:ascii="Times New Roman" w:hAnsi="Times New Roman" w:cs="Times New Roman"/>
                      <w:b/>
                      <w:i/>
                      <w:sz w:val="20"/>
                      <w:szCs w:val="20"/>
                    </w:rPr>
                    <w:t xml:space="preserve"> &lt; </w:t>
                  </w:r>
                  <w:proofErr w:type="gramStart"/>
                  <w:r>
                    <w:rPr>
                      <w:rFonts w:ascii="Times New Roman" w:hAnsi="Times New Roman" w:cs="Times New Roman"/>
                      <w:b/>
                      <w:i/>
                      <w:sz w:val="20"/>
                      <w:szCs w:val="20"/>
                    </w:rPr>
                    <w:t>0.9</w:t>
                  </w:r>
                  <w:r w:rsidRPr="00D775F5">
                    <w:rPr>
                      <w:rFonts w:ascii="Times New Roman" w:hAnsi="Times New Roman" w:cs="Times New Roman"/>
                      <w:b/>
                      <w:i/>
                      <w:sz w:val="20"/>
                      <w:szCs w:val="20"/>
                    </w:rPr>
                    <w:t xml:space="preserve">  [</w:t>
                  </w:r>
                  <w:proofErr w:type="gramEnd"/>
                  <w:r>
                    <w:rPr>
                      <w:rFonts w:ascii="Times New Roman" w:hAnsi="Times New Roman" w:cs="Times New Roman"/>
                      <w:b/>
                      <w:i/>
                      <w:sz w:val="20"/>
                      <w:szCs w:val="20"/>
                    </w:rPr>
                    <w:t>4-1</w:t>
                  </w:r>
                  <w:r w:rsidRPr="00D775F5">
                    <w:rPr>
                      <w:rFonts w:ascii="Times New Roman" w:hAnsi="Times New Roman" w:cs="Times New Roman"/>
                      <w:b/>
                      <w:i/>
                      <w:sz w:val="20"/>
                      <w:szCs w:val="20"/>
                    </w:rPr>
                    <w:t>]; (b) Ratios for Fe at Q</w:t>
                  </w:r>
                  <w:r w:rsidRPr="00D775F5">
                    <w:rPr>
                      <w:rFonts w:ascii="Times New Roman" w:hAnsi="Times New Roman" w:cs="Times New Roman"/>
                      <w:b/>
                      <w:i/>
                      <w:sz w:val="20"/>
                      <w:szCs w:val="20"/>
                      <w:vertAlign w:val="superscript"/>
                    </w:rPr>
                    <w:t>2</w:t>
                  </w:r>
                  <w:r w:rsidRPr="00D775F5">
                    <w:rPr>
                      <w:rFonts w:ascii="Times New Roman" w:hAnsi="Times New Roman" w:cs="Times New Roman"/>
                      <w:b/>
                      <w:i/>
                      <w:sz w:val="20"/>
                      <w:szCs w:val="20"/>
                    </w:rPr>
                    <w:t xml:space="preserve"> = 2.5 (GeV/c)</w:t>
                  </w:r>
                  <w:r w:rsidRPr="00D775F5">
                    <w:rPr>
                      <w:rFonts w:ascii="Times New Roman" w:hAnsi="Times New Roman" w:cs="Times New Roman"/>
                      <w:b/>
                      <w:i/>
                      <w:sz w:val="20"/>
                      <w:szCs w:val="20"/>
                      <w:vertAlign w:val="superscript"/>
                    </w:rPr>
                    <w:t>2</w:t>
                  </w:r>
                  <w:r w:rsidRPr="00D775F5">
                    <w:rPr>
                      <w:rFonts w:ascii="Times New Roman" w:hAnsi="Times New Roman" w:cs="Times New Roman"/>
                      <w:b/>
                      <w:i/>
                      <w:sz w:val="20"/>
                      <w:szCs w:val="20"/>
                    </w:rPr>
                    <w:t xml:space="preserve"> for 0.3 &lt; x</w:t>
                  </w:r>
                  <w:r w:rsidRPr="00D775F5">
                    <w:rPr>
                      <w:rFonts w:ascii="Times New Roman" w:hAnsi="Times New Roman" w:cs="Times New Roman"/>
                      <w:b/>
                      <w:i/>
                      <w:sz w:val="20"/>
                      <w:szCs w:val="20"/>
                      <w:vertAlign w:val="subscript"/>
                    </w:rPr>
                    <w:t>B</w:t>
                  </w:r>
                  <w:r w:rsidRPr="00D775F5">
                    <w:rPr>
                      <w:rFonts w:ascii="Times New Roman" w:hAnsi="Times New Roman" w:cs="Times New Roman"/>
                      <w:b/>
                      <w:i/>
                      <w:sz w:val="20"/>
                      <w:szCs w:val="20"/>
                    </w:rPr>
                    <w:t xml:space="preserve"> &lt; 2 [</w:t>
                  </w:r>
                  <w:r>
                    <w:rPr>
                      <w:rFonts w:ascii="Times New Roman" w:hAnsi="Times New Roman" w:cs="Times New Roman"/>
                      <w:b/>
                      <w:i/>
                      <w:sz w:val="20"/>
                      <w:szCs w:val="20"/>
                    </w:rPr>
                    <w:t>4-2, 4-3</w:t>
                  </w:r>
                  <w:r w:rsidRPr="00D775F5">
                    <w:rPr>
                      <w:rFonts w:ascii="Times New Roman" w:hAnsi="Times New Roman" w:cs="Times New Roman"/>
                      <w:b/>
                      <w:i/>
                      <w:sz w:val="20"/>
                      <w:szCs w:val="20"/>
                    </w:rPr>
                    <w:t xml:space="preserve">]; (c) Ratios for </w:t>
                  </w:r>
                  <w:r>
                    <w:rPr>
                      <w:rFonts w:ascii="Times New Roman" w:hAnsi="Times New Roman" w:cs="Times New Roman"/>
                      <w:b/>
                      <w:i/>
                      <w:sz w:val="20"/>
                      <w:szCs w:val="20"/>
                    </w:rPr>
                    <w:t>0.8 &lt; x</w:t>
                  </w:r>
                  <w:r w:rsidRPr="008C5A25">
                    <w:rPr>
                      <w:rFonts w:ascii="Times New Roman" w:hAnsi="Times New Roman" w:cs="Times New Roman"/>
                      <w:b/>
                      <w:i/>
                      <w:sz w:val="20"/>
                      <w:szCs w:val="20"/>
                      <w:vertAlign w:val="subscript"/>
                    </w:rPr>
                    <w:t>B</w:t>
                  </w:r>
                  <w:r>
                    <w:rPr>
                      <w:rFonts w:ascii="Times New Roman" w:hAnsi="Times New Roman" w:cs="Times New Roman"/>
                      <w:b/>
                      <w:i/>
                      <w:sz w:val="20"/>
                      <w:szCs w:val="20"/>
                    </w:rPr>
                    <w:t xml:space="preserve"> &lt; 1.8</w:t>
                  </w:r>
                  <w:r w:rsidRPr="00D775F5">
                    <w:rPr>
                      <w:rFonts w:ascii="Times New Roman" w:hAnsi="Times New Roman" w:cs="Times New Roman"/>
                      <w:b/>
                      <w:i/>
                      <w:sz w:val="20"/>
                      <w:szCs w:val="20"/>
                    </w:rPr>
                    <w:t xml:space="preserve">  [</w:t>
                  </w:r>
                  <w:r>
                    <w:rPr>
                      <w:rFonts w:ascii="Times New Roman" w:hAnsi="Times New Roman" w:cs="Times New Roman"/>
                      <w:b/>
                      <w:i/>
                      <w:sz w:val="20"/>
                      <w:szCs w:val="20"/>
                    </w:rPr>
                    <w:t>4-4</w:t>
                  </w:r>
                  <w:r w:rsidRPr="00D775F5">
                    <w:rPr>
                      <w:rFonts w:ascii="Times New Roman" w:hAnsi="Times New Roman" w:cs="Times New Roman"/>
                      <w:b/>
                      <w:i/>
                      <w:sz w:val="20"/>
                      <w:szCs w:val="20"/>
                    </w:rPr>
                    <w:t>].</w:t>
                  </w:r>
                  <w:r w:rsidRPr="00D775F5" w:rsidDel="00EC6B2B">
                    <w:rPr>
                      <w:rFonts w:ascii="Times New Roman" w:hAnsi="Times New Roman" w:cs="Times New Roman"/>
                      <w:b/>
                      <w:i/>
                      <w:sz w:val="20"/>
                      <w:szCs w:val="20"/>
                    </w:rPr>
                    <w:t xml:space="preserve"> </w:t>
                  </w:r>
                </w:p>
              </w:txbxContent>
            </v:textbox>
            <w10:wrap type="square"/>
          </v:shape>
        </w:pict>
      </w:r>
      <w:r w:rsidR="00542D92" w:rsidRPr="003D43DD">
        <w:rPr>
          <w:rFonts w:ascii="Times New Roman" w:hAnsi="Times New Roman" w:cs="Times New Roman"/>
          <w:szCs w:val="24"/>
        </w:rPr>
        <w:t>The short</w:t>
      </w:r>
      <w:r w:rsidR="00542D92">
        <w:rPr>
          <w:rFonts w:ascii="Times New Roman" w:hAnsi="Times New Roman" w:cs="Times New Roman"/>
          <w:szCs w:val="24"/>
        </w:rPr>
        <w:t>-</w:t>
      </w:r>
      <w:r w:rsidR="00542D92" w:rsidRPr="003D43DD">
        <w:rPr>
          <w:rFonts w:ascii="Times New Roman" w:hAnsi="Times New Roman" w:cs="Times New Roman"/>
          <w:szCs w:val="24"/>
        </w:rPr>
        <w:t>range repulsive core is a critical component</w:t>
      </w:r>
      <w:r w:rsidR="00542D92">
        <w:rPr>
          <w:rFonts w:ascii="Times New Roman" w:hAnsi="Times New Roman" w:cs="Times New Roman"/>
          <w:szCs w:val="24"/>
        </w:rPr>
        <w:t xml:space="preserve"> </w:t>
      </w:r>
      <w:r w:rsidR="00542D92" w:rsidRPr="003D43DD">
        <w:rPr>
          <w:rFonts w:ascii="Times New Roman" w:hAnsi="Times New Roman" w:cs="Times New Roman"/>
          <w:szCs w:val="24"/>
        </w:rPr>
        <w:t xml:space="preserve">of the </w:t>
      </w:r>
      <w:r w:rsidR="00542D92" w:rsidRPr="00B3198E">
        <w:rPr>
          <w:rFonts w:ascii="Times New Roman" w:hAnsi="Times New Roman" w:cs="Times New Roman"/>
          <w:i/>
          <w:szCs w:val="24"/>
        </w:rPr>
        <w:t>NN</w:t>
      </w:r>
      <w:r w:rsidR="00542D92" w:rsidRPr="003D43DD">
        <w:rPr>
          <w:rFonts w:ascii="Times New Roman" w:hAnsi="Times New Roman" w:cs="Times New Roman"/>
          <w:szCs w:val="24"/>
        </w:rPr>
        <w:t xml:space="preserve"> force</w:t>
      </w:r>
      <w:r w:rsidR="009E121B">
        <w:rPr>
          <w:rFonts w:ascii="Times New Roman" w:hAnsi="Times New Roman" w:cs="Times New Roman"/>
          <w:szCs w:val="24"/>
        </w:rPr>
        <w:t xml:space="preserve">.  </w:t>
      </w:r>
      <w:r w:rsidR="00542D92">
        <w:rPr>
          <w:rFonts w:ascii="Times New Roman" w:hAnsi="Times New Roman" w:cs="Times New Roman"/>
          <w:szCs w:val="24"/>
        </w:rPr>
        <w:t>It</w:t>
      </w:r>
      <w:r w:rsidR="00542D92" w:rsidRPr="003D43DD">
        <w:rPr>
          <w:rFonts w:ascii="Times New Roman" w:hAnsi="Times New Roman" w:cs="Times New Roman"/>
          <w:szCs w:val="24"/>
        </w:rPr>
        <w:t xml:space="preserve"> leads to the saturation necessary for stable nuclei</w:t>
      </w:r>
      <w:r w:rsidR="00542D92">
        <w:rPr>
          <w:rFonts w:ascii="Times New Roman" w:hAnsi="Times New Roman" w:cs="Times New Roman"/>
          <w:szCs w:val="24"/>
        </w:rPr>
        <w:t xml:space="preserve"> and</w:t>
      </w:r>
      <w:r w:rsidR="00542D92" w:rsidRPr="003D43DD">
        <w:rPr>
          <w:rFonts w:ascii="Times New Roman" w:hAnsi="Times New Roman" w:cs="Times New Roman"/>
          <w:szCs w:val="24"/>
        </w:rPr>
        <w:t xml:space="preserve"> </w:t>
      </w:r>
      <w:r w:rsidR="00542D92">
        <w:rPr>
          <w:rFonts w:ascii="Times New Roman" w:hAnsi="Times New Roman" w:cs="Times New Roman"/>
          <w:szCs w:val="24"/>
        </w:rPr>
        <w:t xml:space="preserve">causes </w:t>
      </w:r>
      <w:r w:rsidR="00542D92" w:rsidRPr="003D43DD">
        <w:rPr>
          <w:rFonts w:ascii="Times New Roman" w:hAnsi="Times New Roman" w:cs="Times New Roman"/>
          <w:szCs w:val="24"/>
        </w:rPr>
        <w:t xml:space="preserve">substantial shell occupations at energies and momenta well above the Fermi </w:t>
      </w:r>
      <w:proofErr w:type="gramStart"/>
      <w:r w:rsidR="00542D92" w:rsidRPr="003D43DD">
        <w:rPr>
          <w:rFonts w:ascii="Times New Roman" w:hAnsi="Times New Roman" w:cs="Times New Roman"/>
          <w:szCs w:val="24"/>
        </w:rPr>
        <w:t>sea</w:t>
      </w:r>
      <w:proofErr w:type="gramEnd"/>
      <w:r w:rsidR="009E121B">
        <w:rPr>
          <w:rFonts w:ascii="Times New Roman" w:hAnsi="Times New Roman" w:cs="Times New Roman"/>
          <w:szCs w:val="24"/>
        </w:rPr>
        <w:t xml:space="preserve">.  </w:t>
      </w:r>
      <w:r w:rsidR="00542D92">
        <w:rPr>
          <w:rFonts w:ascii="Times New Roman" w:hAnsi="Times New Roman" w:cs="Times New Roman"/>
          <w:szCs w:val="24"/>
        </w:rPr>
        <w:t xml:space="preserve">However </w:t>
      </w:r>
      <w:r w:rsidR="00542D92" w:rsidRPr="003D43DD">
        <w:rPr>
          <w:rFonts w:ascii="Times New Roman" w:hAnsi="Times New Roman" w:cs="Times New Roman"/>
          <w:szCs w:val="24"/>
        </w:rPr>
        <w:t>its QCD origin remains unclear</w:t>
      </w:r>
      <w:r w:rsidR="00542D92">
        <w:rPr>
          <w:rFonts w:ascii="Times New Roman" w:hAnsi="Times New Roman" w:cs="Times New Roman"/>
          <w:szCs w:val="24"/>
        </w:rPr>
        <w:t xml:space="preserve"> </w:t>
      </w:r>
      <w:r w:rsidR="00542D92" w:rsidRPr="003D43DD">
        <w:rPr>
          <w:rFonts w:ascii="Times New Roman" w:hAnsi="Times New Roman" w:cs="Times New Roman"/>
          <w:szCs w:val="24"/>
        </w:rPr>
        <w:t xml:space="preserve">and little is known about the </w:t>
      </w:r>
      <w:r w:rsidR="0029344E" w:rsidRPr="003D43DD">
        <w:rPr>
          <w:rFonts w:ascii="Times New Roman" w:hAnsi="Times New Roman" w:cs="Times New Roman"/>
          <w:szCs w:val="24"/>
        </w:rPr>
        <w:t xml:space="preserve">relative </w:t>
      </w:r>
      <w:r w:rsidR="0029344E" w:rsidRPr="002A5BA1">
        <w:rPr>
          <w:rFonts w:ascii="Times New Roman" w:hAnsi="Times New Roman" w:cs="Times New Roman"/>
          <w:i/>
          <w:szCs w:val="24"/>
        </w:rPr>
        <w:t>NN</w:t>
      </w:r>
      <w:r w:rsidR="0029344E" w:rsidRPr="003D43DD">
        <w:rPr>
          <w:rFonts w:ascii="Times New Roman" w:hAnsi="Times New Roman" w:cs="Times New Roman"/>
          <w:szCs w:val="24"/>
        </w:rPr>
        <w:t xml:space="preserve"> wave function at short distances.</w:t>
      </w:r>
    </w:p>
    <w:p w:rsidR="0029344E" w:rsidRPr="003D43DD" w:rsidRDefault="0029344E" w:rsidP="0029344E">
      <w:pPr>
        <w:autoSpaceDE w:val="0"/>
        <w:autoSpaceDN w:val="0"/>
        <w:adjustRightInd w:val="0"/>
        <w:spacing w:line="240" w:lineRule="auto"/>
        <w:jc w:val="both"/>
        <w:rPr>
          <w:rFonts w:ascii="Times New Roman" w:hAnsi="Times New Roman" w:cs="Times New Roman"/>
          <w:szCs w:val="24"/>
        </w:rPr>
      </w:pPr>
      <w:r>
        <w:rPr>
          <w:rFonts w:ascii="Times New Roman" w:hAnsi="Times New Roman" w:cs="Times New Roman"/>
          <w:szCs w:val="24"/>
        </w:rPr>
        <w:t xml:space="preserve">Nucleons acquire </w:t>
      </w:r>
      <w:r w:rsidRPr="003D43DD">
        <w:rPr>
          <w:rFonts w:ascii="Times New Roman" w:hAnsi="Times New Roman" w:cs="Times New Roman"/>
          <w:szCs w:val="24"/>
        </w:rPr>
        <w:t xml:space="preserve">high-momentum </w:t>
      </w:r>
      <w:r>
        <w:rPr>
          <w:rFonts w:ascii="Times New Roman" w:hAnsi="Times New Roman" w:cs="Times New Roman"/>
          <w:szCs w:val="24"/>
        </w:rPr>
        <w:t xml:space="preserve">via short-range interactions, </w:t>
      </w:r>
      <w:r w:rsidRPr="003D43DD">
        <w:rPr>
          <w:rFonts w:ascii="Times New Roman" w:hAnsi="Times New Roman" w:cs="Times New Roman"/>
          <w:szCs w:val="24"/>
        </w:rPr>
        <w:t xml:space="preserve">rather than by the </w:t>
      </w:r>
      <w:r>
        <w:rPr>
          <w:rFonts w:ascii="Times New Roman" w:hAnsi="Times New Roman" w:cs="Times New Roman"/>
          <w:szCs w:val="24"/>
        </w:rPr>
        <w:t xml:space="preserve">influence of the nuclear </w:t>
      </w:r>
      <w:r w:rsidRPr="003D43DD">
        <w:rPr>
          <w:rFonts w:ascii="Times New Roman" w:hAnsi="Times New Roman" w:cs="Times New Roman"/>
          <w:szCs w:val="24"/>
        </w:rPr>
        <w:t>mean-field</w:t>
      </w:r>
      <w:r w:rsidR="009E121B">
        <w:rPr>
          <w:rFonts w:ascii="Times New Roman" w:hAnsi="Times New Roman" w:cs="Times New Roman"/>
          <w:szCs w:val="24"/>
        </w:rPr>
        <w:t xml:space="preserve">.  </w:t>
      </w:r>
      <w:r>
        <w:rPr>
          <w:rFonts w:ascii="Times New Roman" w:hAnsi="Times New Roman" w:cs="Times New Roman"/>
          <w:szCs w:val="24"/>
        </w:rPr>
        <w:t>Thus</w:t>
      </w:r>
      <w:r w:rsidRPr="003D43DD">
        <w:rPr>
          <w:rFonts w:ascii="Times New Roman" w:hAnsi="Times New Roman" w:cs="Times New Roman"/>
          <w:szCs w:val="24"/>
        </w:rPr>
        <w:t>,</w:t>
      </w:r>
      <w:r>
        <w:rPr>
          <w:rFonts w:ascii="Times New Roman" w:hAnsi="Times New Roman" w:cs="Times New Roman"/>
          <w:szCs w:val="24"/>
        </w:rPr>
        <w:t xml:space="preserve"> </w:t>
      </w:r>
      <w:r w:rsidRPr="003D43DD">
        <w:rPr>
          <w:rFonts w:ascii="Times New Roman" w:hAnsi="Times New Roman" w:cs="Times New Roman"/>
          <w:szCs w:val="24"/>
        </w:rPr>
        <w:t xml:space="preserve">for momenta above the Fermi </w:t>
      </w:r>
      <w:proofErr w:type="gramStart"/>
      <w:r w:rsidRPr="003D43DD">
        <w:rPr>
          <w:rFonts w:ascii="Times New Roman" w:hAnsi="Times New Roman" w:cs="Times New Roman"/>
          <w:szCs w:val="24"/>
        </w:rPr>
        <w:t>sea</w:t>
      </w:r>
      <w:proofErr w:type="gramEnd"/>
      <w:r>
        <w:rPr>
          <w:rFonts w:ascii="Times New Roman" w:hAnsi="Times New Roman" w:cs="Times New Roman"/>
          <w:szCs w:val="24"/>
        </w:rPr>
        <w:t>,</w:t>
      </w:r>
      <w:r w:rsidRPr="003D43DD">
        <w:rPr>
          <w:rFonts w:ascii="Times New Roman" w:hAnsi="Times New Roman" w:cs="Times New Roman"/>
          <w:szCs w:val="24"/>
        </w:rPr>
        <w:t xml:space="preserve"> the shape of the momentum distribution</w:t>
      </w:r>
      <w:r>
        <w:rPr>
          <w:rFonts w:ascii="Times New Roman" w:hAnsi="Times New Roman" w:cs="Times New Roman"/>
          <w:szCs w:val="24"/>
        </w:rPr>
        <w:t xml:space="preserve"> </w:t>
      </w:r>
      <w:r w:rsidRPr="003D43DD">
        <w:rPr>
          <w:rFonts w:ascii="Times New Roman" w:hAnsi="Times New Roman" w:cs="Times New Roman"/>
          <w:szCs w:val="24"/>
        </w:rPr>
        <w:t xml:space="preserve">should be </w:t>
      </w:r>
      <w:r>
        <w:rPr>
          <w:rFonts w:ascii="Times New Roman" w:hAnsi="Times New Roman" w:cs="Times New Roman"/>
          <w:szCs w:val="24"/>
        </w:rPr>
        <w:t>universal</w:t>
      </w:r>
      <w:r w:rsidR="009E121B">
        <w:rPr>
          <w:rFonts w:ascii="Times New Roman" w:hAnsi="Times New Roman" w:cs="Times New Roman"/>
          <w:szCs w:val="24"/>
        </w:rPr>
        <w:t xml:space="preserve">.  </w:t>
      </w:r>
      <w:r w:rsidRPr="003D43DD">
        <w:rPr>
          <w:rFonts w:ascii="Times New Roman" w:hAnsi="Times New Roman" w:cs="Times New Roman"/>
          <w:szCs w:val="24"/>
        </w:rPr>
        <w:t>This</w:t>
      </w:r>
      <w:r>
        <w:rPr>
          <w:rFonts w:ascii="Times New Roman" w:hAnsi="Times New Roman" w:cs="Times New Roman"/>
          <w:szCs w:val="24"/>
        </w:rPr>
        <w:t xml:space="preserve"> </w:t>
      </w:r>
      <w:r w:rsidRPr="003D43DD">
        <w:rPr>
          <w:rFonts w:ascii="Times New Roman" w:hAnsi="Times New Roman" w:cs="Times New Roman"/>
          <w:szCs w:val="24"/>
        </w:rPr>
        <w:t xml:space="preserve">is </w:t>
      </w:r>
      <w:r>
        <w:rPr>
          <w:rFonts w:ascii="Times New Roman" w:hAnsi="Times New Roman" w:cs="Times New Roman"/>
          <w:szCs w:val="24"/>
        </w:rPr>
        <w:t>shown</w:t>
      </w:r>
      <w:r w:rsidRPr="003D43DD">
        <w:rPr>
          <w:rFonts w:ascii="Times New Roman" w:hAnsi="Times New Roman" w:cs="Times New Roman"/>
          <w:szCs w:val="24"/>
        </w:rPr>
        <w:t xml:space="preserve"> by the plateaus</w:t>
      </w:r>
      <w:r>
        <w:rPr>
          <w:rFonts w:ascii="Times New Roman" w:hAnsi="Times New Roman" w:cs="Times New Roman"/>
          <w:szCs w:val="24"/>
        </w:rPr>
        <w:t xml:space="preserve"> (regions of constant cross section ratio) </w:t>
      </w:r>
      <w:r w:rsidRPr="003D43DD">
        <w:rPr>
          <w:rFonts w:ascii="Times New Roman" w:hAnsi="Times New Roman" w:cs="Times New Roman"/>
          <w:szCs w:val="24"/>
        </w:rPr>
        <w:t xml:space="preserve">observed at </w:t>
      </w:r>
      <w:r w:rsidRPr="002A5BA1">
        <w:rPr>
          <w:rFonts w:ascii="Times New Roman" w:hAnsi="Times New Roman" w:cs="Times New Roman"/>
          <w:i/>
          <w:szCs w:val="24"/>
        </w:rPr>
        <w:t>x</w:t>
      </w:r>
      <w:r w:rsidRPr="002A5BA1">
        <w:rPr>
          <w:rFonts w:ascii="Times New Roman" w:hAnsi="Times New Roman" w:cs="Times New Roman"/>
          <w:i/>
          <w:szCs w:val="24"/>
          <w:vertAlign w:val="subscript"/>
        </w:rPr>
        <w:t>B</w:t>
      </w:r>
      <w:r w:rsidRPr="003D43DD">
        <w:rPr>
          <w:rFonts w:ascii="Times New Roman" w:hAnsi="Times New Roman" w:cs="Times New Roman"/>
          <w:szCs w:val="24"/>
        </w:rPr>
        <w:t xml:space="preserve"> </w:t>
      </w:r>
      <w:r>
        <w:rPr>
          <w:rFonts w:ascii="Times New Roman" w:hAnsi="Times New Roman" w:cs="Times New Roman"/>
          <w:szCs w:val="24"/>
        </w:rPr>
        <w:t xml:space="preserve">&gt; 1.5 (see </w:t>
      </w:r>
      <w:r w:rsidRPr="00EE78EB">
        <w:rPr>
          <w:rFonts w:ascii="Times New Roman" w:hAnsi="Times New Roman" w:cs="Times New Roman"/>
          <w:b/>
          <w:i/>
          <w:szCs w:val="24"/>
        </w:rPr>
        <w:t>F</w:t>
      </w:r>
      <w:r w:rsidR="00EE78EB" w:rsidRPr="00EE78EB">
        <w:rPr>
          <w:rFonts w:ascii="Times New Roman" w:hAnsi="Times New Roman" w:cs="Times New Roman"/>
          <w:b/>
          <w:i/>
          <w:szCs w:val="24"/>
        </w:rPr>
        <w:t>igure</w:t>
      </w:r>
      <w:r w:rsidR="009E121B" w:rsidRPr="00EE78EB">
        <w:rPr>
          <w:rFonts w:ascii="Times New Roman" w:hAnsi="Times New Roman" w:cs="Times New Roman"/>
          <w:b/>
          <w:i/>
          <w:szCs w:val="24"/>
        </w:rPr>
        <w:t xml:space="preserve"> </w:t>
      </w:r>
      <w:r w:rsidRPr="00EE78EB">
        <w:rPr>
          <w:rFonts w:ascii="Times New Roman" w:hAnsi="Times New Roman" w:cs="Times New Roman"/>
          <w:b/>
          <w:i/>
          <w:szCs w:val="24"/>
        </w:rPr>
        <w:t>4.1c</w:t>
      </w:r>
      <w:r>
        <w:rPr>
          <w:rFonts w:ascii="Times New Roman" w:hAnsi="Times New Roman" w:cs="Times New Roman"/>
          <w:szCs w:val="24"/>
        </w:rPr>
        <w:t>)</w:t>
      </w:r>
      <w:r w:rsidR="009E121B">
        <w:rPr>
          <w:rFonts w:ascii="Times New Roman" w:hAnsi="Times New Roman" w:cs="Times New Roman"/>
          <w:szCs w:val="24"/>
        </w:rPr>
        <w:t xml:space="preserve">.  </w:t>
      </w:r>
      <w:r w:rsidRPr="003D43DD">
        <w:rPr>
          <w:rFonts w:ascii="Times New Roman" w:hAnsi="Times New Roman" w:cs="Times New Roman"/>
          <w:szCs w:val="24"/>
        </w:rPr>
        <w:t>The values of the ratio at these plateaus</w:t>
      </w:r>
      <w:r>
        <w:rPr>
          <w:rFonts w:ascii="Times New Roman" w:hAnsi="Times New Roman" w:cs="Times New Roman"/>
          <w:szCs w:val="24"/>
        </w:rPr>
        <w:t xml:space="preserve">, </w:t>
      </w:r>
      <w:proofErr w:type="gramStart"/>
      <w:r w:rsidRPr="00AA016B">
        <w:rPr>
          <w:rFonts w:ascii="Times New Roman" w:hAnsi="Times New Roman" w:cs="Times New Roman"/>
          <w:i/>
          <w:szCs w:val="24"/>
        </w:rPr>
        <w:t>a</w:t>
      </w:r>
      <w:r w:rsidRPr="000B7972">
        <w:rPr>
          <w:rFonts w:ascii="Times New Roman" w:hAnsi="Times New Roman" w:cs="Times New Roman"/>
          <w:szCs w:val="24"/>
          <w:vertAlign w:val="subscript"/>
        </w:rPr>
        <w:t>2</w:t>
      </w:r>
      <w:r>
        <w:rPr>
          <w:rFonts w:ascii="Times New Roman" w:hAnsi="Times New Roman" w:cs="Times New Roman"/>
          <w:szCs w:val="24"/>
        </w:rPr>
        <w:t>(</w:t>
      </w:r>
      <w:proofErr w:type="gramEnd"/>
      <w:r w:rsidRPr="00AA016B">
        <w:rPr>
          <w:rFonts w:ascii="Times New Roman" w:hAnsi="Times New Roman" w:cs="Times New Roman"/>
          <w:i/>
          <w:szCs w:val="24"/>
        </w:rPr>
        <w:t>A</w:t>
      </w:r>
      <w:r>
        <w:rPr>
          <w:rFonts w:ascii="Times New Roman" w:hAnsi="Times New Roman" w:cs="Times New Roman"/>
          <w:szCs w:val="24"/>
        </w:rPr>
        <w:t>/</w:t>
      </w:r>
      <w:r w:rsidRPr="00AA016B">
        <w:rPr>
          <w:rFonts w:ascii="Times New Roman" w:hAnsi="Times New Roman" w:cs="Times New Roman"/>
          <w:i/>
          <w:szCs w:val="24"/>
        </w:rPr>
        <w:t>d</w:t>
      </w:r>
      <w:r>
        <w:rPr>
          <w:rFonts w:ascii="Times New Roman" w:hAnsi="Times New Roman" w:cs="Times New Roman"/>
          <w:szCs w:val="24"/>
        </w:rPr>
        <w:t>),</w:t>
      </w:r>
      <w:r w:rsidRPr="003D43DD">
        <w:rPr>
          <w:rFonts w:ascii="Times New Roman" w:hAnsi="Times New Roman" w:cs="Times New Roman"/>
          <w:szCs w:val="24"/>
        </w:rPr>
        <w:t xml:space="preserve"> </w:t>
      </w:r>
      <w:r>
        <w:rPr>
          <w:rFonts w:ascii="Times New Roman" w:hAnsi="Times New Roman" w:cs="Times New Roman"/>
          <w:szCs w:val="24"/>
        </w:rPr>
        <w:t>are closely related to</w:t>
      </w:r>
      <w:r w:rsidRPr="003D43DD">
        <w:rPr>
          <w:rFonts w:ascii="Times New Roman" w:hAnsi="Times New Roman" w:cs="Times New Roman"/>
          <w:szCs w:val="24"/>
        </w:rPr>
        <w:t xml:space="preserve"> the probability of f</w:t>
      </w:r>
      <w:r w:rsidR="00E82241">
        <w:rPr>
          <w:rFonts w:ascii="Times New Roman" w:hAnsi="Times New Roman" w:cs="Times New Roman"/>
          <w:szCs w:val="24"/>
        </w:rPr>
        <w:t>inding a nucleon belonging to a s</w:t>
      </w:r>
      <w:r w:rsidR="001D5E17">
        <w:rPr>
          <w:rFonts w:ascii="Times New Roman" w:hAnsi="Times New Roman" w:cs="Times New Roman"/>
          <w:szCs w:val="24"/>
        </w:rPr>
        <w:t>hort-range correlated</w:t>
      </w:r>
      <w:r w:rsidRPr="003D43DD">
        <w:rPr>
          <w:rFonts w:ascii="Times New Roman" w:hAnsi="Times New Roman" w:cs="Times New Roman"/>
          <w:szCs w:val="24"/>
        </w:rPr>
        <w:t xml:space="preserve"> pair in nucleus </w:t>
      </w:r>
      <w:r w:rsidRPr="00B3198E">
        <w:rPr>
          <w:rFonts w:ascii="Times New Roman" w:hAnsi="Times New Roman" w:cs="Times New Roman"/>
          <w:i/>
          <w:szCs w:val="24"/>
        </w:rPr>
        <w:t>A</w:t>
      </w:r>
      <w:r>
        <w:rPr>
          <w:rFonts w:ascii="Times New Roman" w:hAnsi="Times New Roman" w:cs="Times New Roman"/>
          <w:szCs w:val="24"/>
        </w:rPr>
        <w:t xml:space="preserve"> </w:t>
      </w:r>
      <w:r w:rsidRPr="003D43DD">
        <w:rPr>
          <w:rFonts w:ascii="Times New Roman" w:hAnsi="Times New Roman" w:cs="Times New Roman"/>
          <w:szCs w:val="24"/>
        </w:rPr>
        <w:t>relative to deuterium.</w:t>
      </w:r>
    </w:p>
    <w:p w:rsidR="0029344E" w:rsidRDefault="0029344E" w:rsidP="00860E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Times New Roman" w:hAnsi="Times New Roman" w:cs="Times New Roman"/>
          <w:szCs w:val="24"/>
        </w:rPr>
      </w:pPr>
      <w:r w:rsidRPr="003D43DD">
        <w:rPr>
          <w:rFonts w:ascii="Times New Roman" w:hAnsi="Times New Roman" w:cs="Times New Roman"/>
          <w:szCs w:val="24"/>
        </w:rPr>
        <w:t xml:space="preserve">Experiments at </w:t>
      </w:r>
      <w:r w:rsidR="0065429E">
        <w:rPr>
          <w:rFonts w:ascii="Times New Roman" w:hAnsi="Times New Roman" w:cs="Times New Roman"/>
          <w:szCs w:val="24"/>
        </w:rPr>
        <w:t>Jefferson Lab</w:t>
      </w:r>
      <w:r w:rsidRPr="003D43DD">
        <w:rPr>
          <w:rFonts w:ascii="Times New Roman" w:hAnsi="Times New Roman" w:cs="Times New Roman"/>
          <w:szCs w:val="24"/>
        </w:rPr>
        <w:t>12</w:t>
      </w:r>
      <w:r w:rsidR="00440EC7">
        <w:rPr>
          <w:rFonts w:ascii="Times New Roman" w:hAnsi="Times New Roman" w:cs="Times New Roman"/>
          <w:szCs w:val="24"/>
        </w:rPr>
        <w:t xml:space="preserve"> GeV Upgrade</w:t>
      </w:r>
      <w:r w:rsidRPr="003D43DD">
        <w:rPr>
          <w:rFonts w:ascii="Times New Roman" w:hAnsi="Times New Roman" w:cs="Times New Roman"/>
          <w:szCs w:val="24"/>
        </w:rPr>
        <w:t xml:space="preserve"> </w:t>
      </w:r>
      <w:r>
        <w:rPr>
          <w:rFonts w:ascii="Times New Roman" w:hAnsi="Times New Roman" w:cs="Times New Roman"/>
          <w:szCs w:val="24"/>
        </w:rPr>
        <w:t>will study the deuteron to better understand the simplest nuclear system [</w:t>
      </w:r>
      <w:r w:rsidR="00860ED0">
        <w:rPr>
          <w:rFonts w:ascii="Times New Roman" w:hAnsi="Times New Roman" w:cs="Times New Roman"/>
          <w:szCs w:val="24"/>
        </w:rPr>
        <w:t>4-</w:t>
      </w:r>
      <w:r w:rsidR="006A4DAE">
        <w:rPr>
          <w:rFonts w:ascii="Times New Roman" w:hAnsi="Times New Roman" w:cs="Times New Roman"/>
          <w:szCs w:val="24"/>
        </w:rPr>
        <w:t>20</w:t>
      </w:r>
      <w:r>
        <w:rPr>
          <w:rFonts w:ascii="Times New Roman" w:hAnsi="Times New Roman" w:cs="Times New Roman"/>
          <w:szCs w:val="24"/>
        </w:rPr>
        <w:t>]</w:t>
      </w:r>
      <w:r w:rsidR="001D5E17">
        <w:rPr>
          <w:rFonts w:ascii="Times New Roman" w:hAnsi="Times New Roman" w:cs="Times New Roman"/>
          <w:szCs w:val="24"/>
        </w:rPr>
        <w:t>.  They will extend</w:t>
      </w:r>
      <w:r w:rsidRPr="003D43DD">
        <w:rPr>
          <w:rFonts w:ascii="Times New Roman" w:hAnsi="Times New Roman" w:cs="Times New Roman"/>
          <w:szCs w:val="24"/>
        </w:rPr>
        <w:t xml:space="preserve"> </w:t>
      </w:r>
      <w:r>
        <w:rPr>
          <w:rFonts w:ascii="Times New Roman" w:hAnsi="Times New Roman" w:cs="Times New Roman"/>
          <w:szCs w:val="24"/>
        </w:rPr>
        <w:t xml:space="preserve">the </w:t>
      </w:r>
      <w:r w:rsidR="001D5E17">
        <w:rPr>
          <w:rFonts w:ascii="Times New Roman" w:hAnsi="Times New Roman" w:cs="Times New Roman"/>
          <w:szCs w:val="24"/>
        </w:rPr>
        <w:t>SRC</w:t>
      </w:r>
      <w:r>
        <w:rPr>
          <w:rFonts w:ascii="Times New Roman" w:hAnsi="Times New Roman" w:cs="Times New Roman"/>
          <w:szCs w:val="24"/>
        </w:rPr>
        <w:t xml:space="preserve"> studies described above</w:t>
      </w:r>
      <w:r w:rsidRPr="003D43DD">
        <w:rPr>
          <w:rFonts w:ascii="Times New Roman" w:hAnsi="Times New Roman" w:cs="Times New Roman"/>
          <w:szCs w:val="24"/>
        </w:rPr>
        <w:t xml:space="preserve"> to a much greater range of </w:t>
      </w:r>
      <w:r w:rsidRPr="00B3198E">
        <w:rPr>
          <w:rFonts w:ascii="Times New Roman" w:hAnsi="Times New Roman" w:cs="Times New Roman"/>
          <w:i/>
          <w:szCs w:val="24"/>
        </w:rPr>
        <w:t>x</w:t>
      </w:r>
      <w:r w:rsidRPr="00B3198E">
        <w:rPr>
          <w:rFonts w:ascii="Times New Roman" w:hAnsi="Times New Roman" w:cs="Times New Roman"/>
          <w:i/>
          <w:szCs w:val="24"/>
          <w:vertAlign w:val="subscript"/>
        </w:rPr>
        <w:t>B</w:t>
      </w:r>
      <w:r w:rsidRPr="003D43DD">
        <w:rPr>
          <w:rFonts w:ascii="Times New Roman" w:hAnsi="Times New Roman" w:cs="Times New Roman"/>
          <w:szCs w:val="24"/>
        </w:rPr>
        <w:t>,</w:t>
      </w:r>
      <w:r>
        <w:rPr>
          <w:rFonts w:ascii="Times New Roman" w:hAnsi="Times New Roman" w:cs="Times New Roman"/>
          <w:szCs w:val="24"/>
        </w:rPr>
        <w:t xml:space="preserve"> </w:t>
      </w:r>
      <w:r w:rsidRPr="003D43DD">
        <w:rPr>
          <w:rFonts w:ascii="Times New Roman" w:hAnsi="Times New Roman" w:cs="Times New Roman"/>
          <w:szCs w:val="24"/>
        </w:rPr>
        <w:t xml:space="preserve">momentum transfers, </w:t>
      </w:r>
      <w:r>
        <w:rPr>
          <w:rFonts w:ascii="Times New Roman" w:hAnsi="Times New Roman" w:cs="Times New Roman"/>
          <w:szCs w:val="24"/>
        </w:rPr>
        <w:t xml:space="preserve">and </w:t>
      </w:r>
      <w:r w:rsidRPr="003D43DD">
        <w:rPr>
          <w:rFonts w:ascii="Times New Roman" w:hAnsi="Times New Roman" w:cs="Times New Roman"/>
          <w:szCs w:val="24"/>
        </w:rPr>
        <w:t>nuclei</w:t>
      </w:r>
      <w:r>
        <w:rPr>
          <w:rFonts w:ascii="Times New Roman" w:hAnsi="Times New Roman" w:cs="Times New Roman"/>
          <w:szCs w:val="24"/>
        </w:rPr>
        <w:t xml:space="preserve"> (including </w:t>
      </w:r>
      <w:r w:rsidRPr="00C03884">
        <w:rPr>
          <w:rFonts w:ascii="Times New Roman" w:hAnsi="Times New Roman" w:cs="Times New Roman"/>
          <w:szCs w:val="24"/>
          <w:vertAlign w:val="superscript"/>
        </w:rPr>
        <w:t>3</w:t>
      </w:r>
      <w:r>
        <w:rPr>
          <w:rFonts w:ascii="Times New Roman" w:hAnsi="Times New Roman" w:cs="Times New Roman"/>
          <w:szCs w:val="24"/>
        </w:rPr>
        <w:t xml:space="preserve">H and </w:t>
      </w:r>
      <w:r w:rsidRPr="00C03884">
        <w:rPr>
          <w:rFonts w:ascii="Times New Roman" w:hAnsi="Times New Roman" w:cs="Times New Roman"/>
          <w:szCs w:val="24"/>
          <w:vertAlign w:val="superscript"/>
        </w:rPr>
        <w:t>3</w:t>
      </w:r>
      <w:r>
        <w:rPr>
          <w:rFonts w:ascii="Times New Roman" w:hAnsi="Times New Roman" w:cs="Times New Roman"/>
          <w:szCs w:val="24"/>
        </w:rPr>
        <w:t xml:space="preserve">He) to study two and three nucleon correlations (including their isospin character), </w:t>
      </w:r>
      <w:r w:rsidR="001D5E17">
        <w:rPr>
          <w:rFonts w:ascii="Times New Roman" w:hAnsi="Times New Roman" w:cs="Times New Roman"/>
          <w:szCs w:val="24"/>
        </w:rPr>
        <w:t xml:space="preserve">with </w:t>
      </w:r>
      <w:r>
        <w:rPr>
          <w:rFonts w:ascii="Times New Roman" w:hAnsi="Times New Roman" w:cs="Times New Roman"/>
          <w:szCs w:val="24"/>
        </w:rPr>
        <w:t>higher nucleon momenta</w:t>
      </w:r>
      <w:r w:rsidR="001D5E17">
        <w:rPr>
          <w:rFonts w:ascii="Times New Roman" w:hAnsi="Times New Roman" w:cs="Times New Roman"/>
          <w:szCs w:val="24"/>
        </w:rPr>
        <w:t xml:space="preserve">. </w:t>
      </w:r>
      <w:r>
        <w:rPr>
          <w:rFonts w:ascii="Times New Roman" w:hAnsi="Times New Roman" w:cs="Times New Roman"/>
          <w:szCs w:val="24"/>
        </w:rPr>
        <w:t xml:space="preserve"> </w:t>
      </w:r>
      <w:r w:rsidR="001D5E17">
        <w:rPr>
          <w:rFonts w:ascii="Times New Roman" w:hAnsi="Times New Roman" w:cs="Times New Roman"/>
          <w:szCs w:val="24"/>
        </w:rPr>
        <w:t xml:space="preserve">These studies involving </w:t>
      </w:r>
      <w:r>
        <w:rPr>
          <w:rFonts w:ascii="Times New Roman" w:hAnsi="Times New Roman" w:cs="Times New Roman"/>
          <w:szCs w:val="24"/>
        </w:rPr>
        <w:t>superfast quarks in nuclei</w:t>
      </w:r>
      <w:r w:rsidRPr="003D43DD">
        <w:rPr>
          <w:rFonts w:ascii="Times New Roman" w:hAnsi="Times New Roman" w:cs="Times New Roman"/>
          <w:szCs w:val="24"/>
        </w:rPr>
        <w:t xml:space="preserve"> </w:t>
      </w:r>
      <w:r w:rsidR="001D5E17">
        <w:rPr>
          <w:rFonts w:ascii="Times New Roman" w:hAnsi="Times New Roman" w:cs="Times New Roman"/>
          <w:szCs w:val="24"/>
        </w:rPr>
        <w:t>will</w:t>
      </w:r>
      <w:r>
        <w:rPr>
          <w:rFonts w:ascii="Times New Roman" w:hAnsi="Times New Roman" w:cs="Times New Roman"/>
          <w:szCs w:val="24"/>
        </w:rPr>
        <w:t xml:space="preserve"> greatly</w:t>
      </w:r>
      <w:r w:rsidRPr="003D43DD">
        <w:rPr>
          <w:rFonts w:ascii="Times New Roman" w:hAnsi="Times New Roman" w:cs="Times New Roman"/>
          <w:szCs w:val="24"/>
        </w:rPr>
        <w:t xml:space="preserve"> extend our understanding of nucleons at</w:t>
      </w:r>
      <w:r>
        <w:rPr>
          <w:rFonts w:ascii="Times New Roman" w:hAnsi="Times New Roman" w:cs="Times New Roman"/>
          <w:szCs w:val="24"/>
        </w:rPr>
        <w:t xml:space="preserve"> </w:t>
      </w:r>
      <w:r w:rsidRPr="003D43DD">
        <w:rPr>
          <w:rFonts w:ascii="Times New Roman" w:hAnsi="Times New Roman" w:cs="Times New Roman"/>
          <w:szCs w:val="24"/>
        </w:rPr>
        <w:t>short distances</w:t>
      </w:r>
      <w:r>
        <w:rPr>
          <w:rFonts w:ascii="Times New Roman" w:hAnsi="Times New Roman" w:cs="Times New Roman"/>
          <w:szCs w:val="24"/>
        </w:rPr>
        <w:t xml:space="preserve"> [</w:t>
      </w:r>
      <w:r w:rsidR="00860ED0">
        <w:rPr>
          <w:rFonts w:ascii="Times New Roman" w:hAnsi="Times New Roman" w:cs="Times New Roman"/>
          <w:szCs w:val="24"/>
        </w:rPr>
        <w:t>4-2</w:t>
      </w:r>
      <w:r w:rsidR="006A4DAE">
        <w:rPr>
          <w:rFonts w:ascii="Times New Roman" w:hAnsi="Times New Roman" w:cs="Times New Roman"/>
          <w:szCs w:val="24"/>
        </w:rPr>
        <w:t>2,</w:t>
      </w:r>
      <w:r w:rsidR="00860ED0">
        <w:rPr>
          <w:rFonts w:ascii="Times New Roman" w:hAnsi="Times New Roman" w:cs="Times New Roman"/>
          <w:szCs w:val="24"/>
        </w:rPr>
        <w:t xml:space="preserve"> 4-2</w:t>
      </w:r>
      <w:r w:rsidR="006A4DAE">
        <w:rPr>
          <w:rFonts w:ascii="Times New Roman" w:hAnsi="Times New Roman" w:cs="Times New Roman"/>
          <w:szCs w:val="24"/>
        </w:rPr>
        <w:t>2</w:t>
      </w:r>
      <w:r>
        <w:rPr>
          <w:rFonts w:ascii="Times New Roman" w:hAnsi="Times New Roman" w:cs="Times New Roman"/>
          <w:szCs w:val="24"/>
        </w:rPr>
        <w:t>]</w:t>
      </w:r>
      <w:r w:rsidRPr="003D43DD">
        <w:rPr>
          <w:rFonts w:ascii="Times New Roman" w:hAnsi="Times New Roman" w:cs="Times New Roman"/>
          <w:szCs w:val="24"/>
        </w:rPr>
        <w:t>.</w:t>
      </w:r>
      <w:r>
        <w:rPr>
          <w:rFonts w:ascii="Times New Roman" w:hAnsi="Times New Roman" w:cs="Times New Roman"/>
          <w:szCs w:val="24"/>
        </w:rPr>
        <w:br w:type="page"/>
      </w:r>
    </w:p>
    <w:p w:rsidR="0029344E" w:rsidRDefault="00542D92" w:rsidP="0029344E">
      <w:pPr>
        <w:tabs>
          <w:tab w:val="left" w:pos="720"/>
        </w:tabs>
        <w:autoSpaceDE w:val="0"/>
        <w:autoSpaceDN w:val="0"/>
        <w:adjustRightInd w:val="0"/>
        <w:spacing w:line="240" w:lineRule="auto"/>
        <w:jc w:val="both"/>
        <w:rPr>
          <w:rFonts w:ascii="Times New Roman" w:hAnsi="Times New Roman" w:cs="Times New Roman"/>
          <w:szCs w:val="24"/>
        </w:rPr>
      </w:pPr>
      <w:proofErr w:type="gramStart"/>
      <w:r>
        <w:rPr>
          <w:rFonts w:ascii="Times New Roman" w:hAnsi="Times New Roman" w:cs="Times New Roman"/>
          <w:b/>
          <w:szCs w:val="24"/>
        </w:rPr>
        <w:t>4.</w:t>
      </w:r>
      <w:r w:rsidR="0029344E">
        <w:rPr>
          <w:rFonts w:ascii="Times New Roman" w:hAnsi="Times New Roman" w:cs="Times New Roman"/>
          <w:b/>
          <w:szCs w:val="24"/>
        </w:rPr>
        <w:t>A</w:t>
      </w:r>
      <w:r>
        <w:rPr>
          <w:rFonts w:ascii="Times New Roman" w:hAnsi="Times New Roman" w:cs="Times New Roman"/>
          <w:b/>
          <w:szCs w:val="24"/>
        </w:rPr>
        <w:t>.2</w:t>
      </w:r>
      <w:proofErr w:type="gramEnd"/>
      <w:r w:rsidR="0029344E">
        <w:rPr>
          <w:rFonts w:ascii="Times New Roman" w:hAnsi="Times New Roman" w:cs="Times New Roman"/>
          <w:b/>
          <w:szCs w:val="24"/>
        </w:rPr>
        <w:tab/>
      </w:r>
      <w:r w:rsidRPr="008E676D">
        <w:rPr>
          <w:rFonts w:ascii="Times New Roman" w:hAnsi="Times New Roman" w:cs="Times New Roman"/>
          <w:b/>
          <w:szCs w:val="24"/>
        </w:rPr>
        <w:t>Nucleon properties in nuclei</w:t>
      </w:r>
      <w:r w:rsidRPr="003D43DD">
        <w:rPr>
          <w:rFonts w:ascii="Times New Roman" w:hAnsi="Times New Roman" w:cs="Times New Roman"/>
          <w:szCs w:val="24"/>
        </w:rPr>
        <w:t xml:space="preserve"> </w:t>
      </w:r>
    </w:p>
    <w:p w:rsidR="00542D92" w:rsidRPr="003D43DD" w:rsidRDefault="00542D92" w:rsidP="00A17C7D">
      <w:pPr>
        <w:autoSpaceDE w:val="0"/>
        <w:autoSpaceDN w:val="0"/>
        <w:adjustRightInd w:val="0"/>
        <w:spacing w:line="240" w:lineRule="auto"/>
        <w:jc w:val="both"/>
        <w:rPr>
          <w:rFonts w:ascii="Times New Roman" w:hAnsi="Times New Roman" w:cs="Times New Roman"/>
          <w:szCs w:val="24"/>
        </w:rPr>
      </w:pPr>
      <w:r w:rsidRPr="003D43DD">
        <w:rPr>
          <w:rFonts w:ascii="Times New Roman" w:hAnsi="Times New Roman" w:cs="Times New Roman"/>
          <w:szCs w:val="24"/>
        </w:rPr>
        <w:t>Another outstanding question is</w:t>
      </w:r>
      <w:r>
        <w:rPr>
          <w:rFonts w:ascii="Times New Roman" w:hAnsi="Times New Roman" w:cs="Times New Roman"/>
          <w:szCs w:val="24"/>
        </w:rPr>
        <w:t xml:space="preserve"> </w:t>
      </w:r>
      <w:r w:rsidRPr="003D43DD">
        <w:rPr>
          <w:rFonts w:ascii="Times New Roman" w:hAnsi="Times New Roman" w:cs="Times New Roman"/>
          <w:szCs w:val="24"/>
        </w:rPr>
        <w:t>whether the nuclear medium alters the structure of bound nucleons and, if so, how</w:t>
      </w:r>
      <w:r w:rsidR="001D5E17">
        <w:rPr>
          <w:rFonts w:ascii="Times New Roman" w:hAnsi="Times New Roman" w:cs="Times New Roman"/>
          <w:szCs w:val="24"/>
        </w:rPr>
        <w:t>?</w:t>
      </w:r>
      <w:r w:rsidR="009E121B">
        <w:rPr>
          <w:rFonts w:ascii="Times New Roman" w:hAnsi="Times New Roman" w:cs="Times New Roman"/>
          <w:szCs w:val="24"/>
        </w:rPr>
        <w:t xml:space="preserve">  </w:t>
      </w:r>
      <w:r w:rsidRPr="003D43DD">
        <w:rPr>
          <w:rFonts w:ascii="Times New Roman" w:hAnsi="Times New Roman" w:cs="Times New Roman"/>
          <w:szCs w:val="24"/>
        </w:rPr>
        <w:t>The neutron</w:t>
      </w:r>
      <w:r>
        <w:rPr>
          <w:rFonts w:ascii="Times New Roman" w:hAnsi="Times New Roman" w:cs="Times New Roman"/>
          <w:szCs w:val="24"/>
        </w:rPr>
        <w:t xml:space="preserve"> </w:t>
      </w:r>
      <w:r w:rsidRPr="003D43DD">
        <w:rPr>
          <w:rFonts w:ascii="Times New Roman" w:hAnsi="Times New Roman" w:cs="Times New Roman"/>
          <w:szCs w:val="24"/>
        </w:rPr>
        <w:t>lifetime in nuclei is certainly different</w:t>
      </w:r>
      <w:r w:rsidR="009E121B">
        <w:rPr>
          <w:rFonts w:ascii="Times New Roman" w:hAnsi="Times New Roman" w:cs="Times New Roman"/>
          <w:szCs w:val="24"/>
        </w:rPr>
        <w:t xml:space="preserve">.  </w:t>
      </w:r>
      <w:r w:rsidRPr="003D43DD">
        <w:rPr>
          <w:rFonts w:ascii="Times New Roman" w:hAnsi="Times New Roman" w:cs="Times New Roman"/>
          <w:szCs w:val="24"/>
        </w:rPr>
        <w:t>The first evidence for nucleon structure modification was</w:t>
      </w:r>
      <w:r>
        <w:rPr>
          <w:rFonts w:ascii="Times New Roman" w:hAnsi="Times New Roman" w:cs="Times New Roman"/>
          <w:szCs w:val="24"/>
        </w:rPr>
        <w:t xml:space="preserve"> </w:t>
      </w:r>
      <w:r w:rsidRPr="003D43DD">
        <w:rPr>
          <w:rFonts w:ascii="Times New Roman" w:hAnsi="Times New Roman" w:cs="Times New Roman"/>
          <w:szCs w:val="24"/>
        </w:rPr>
        <w:t>the EMC effect [</w:t>
      </w:r>
      <w:r w:rsidR="00860ED0">
        <w:rPr>
          <w:rFonts w:ascii="Times New Roman" w:hAnsi="Times New Roman" w:cs="Times New Roman"/>
          <w:szCs w:val="24"/>
        </w:rPr>
        <w:t>4-5</w:t>
      </w:r>
      <w:r w:rsidRPr="003D43DD">
        <w:rPr>
          <w:rFonts w:ascii="Times New Roman" w:hAnsi="Times New Roman" w:cs="Times New Roman"/>
          <w:szCs w:val="24"/>
        </w:rPr>
        <w:t xml:space="preserve">], in which </w:t>
      </w:r>
      <w:r w:rsidR="001D5E17">
        <w:rPr>
          <w:rFonts w:ascii="Times New Roman" w:hAnsi="Times New Roman" w:cs="Times New Roman"/>
          <w:szCs w:val="24"/>
        </w:rPr>
        <w:t xml:space="preserve">deep-inelastic </w:t>
      </w:r>
      <w:r w:rsidR="001D5E17" w:rsidRPr="003D43DD">
        <w:rPr>
          <w:rFonts w:ascii="Times New Roman" w:hAnsi="Times New Roman" w:cs="Times New Roman"/>
          <w:szCs w:val="24"/>
        </w:rPr>
        <w:t xml:space="preserve">scattering from </w:t>
      </w:r>
      <w:r w:rsidR="001D5E17">
        <w:rPr>
          <w:rFonts w:ascii="Times New Roman" w:hAnsi="Times New Roman" w:cs="Times New Roman"/>
          <w:szCs w:val="24"/>
        </w:rPr>
        <w:t xml:space="preserve">nuclear </w:t>
      </w:r>
      <w:r w:rsidR="001D5E17" w:rsidRPr="003D43DD">
        <w:rPr>
          <w:rFonts w:ascii="Times New Roman" w:hAnsi="Times New Roman" w:cs="Times New Roman"/>
          <w:szCs w:val="24"/>
        </w:rPr>
        <w:t>quarks</w:t>
      </w:r>
      <w:r w:rsidR="001D5E17">
        <w:rPr>
          <w:rFonts w:ascii="Times New Roman" w:hAnsi="Times New Roman" w:cs="Times New Roman"/>
          <w:szCs w:val="24"/>
        </w:rPr>
        <w:t xml:space="preserve"> is significantly different than from quarks inside a “free” nucleon (see </w:t>
      </w:r>
      <w:r w:rsidR="001D5E17" w:rsidRPr="00EE78EB">
        <w:rPr>
          <w:rFonts w:ascii="Times New Roman" w:hAnsi="Times New Roman" w:cs="Times New Roman"/>
          <w:b/>
          <w:i/>
          <w:szCs w:val="24"/>
        </w:rPr>
        <w:t>Fig</w:t>
      </w:r>
      <w:r w:rsidR="00EE78EB" w:rsidRPr="00EE78EB">
        <w:rPr>
          <w:rFonts w:ascii="Times New Roman" w:hAnsi="Times New Roman" w:cs="Times New Roman"/>
          <w:b/>
          <w:i/>
          <w:szCs w:val="24"/>
        </w:rPr>
        <w:t>ure</w:t>
      </w:r>
      <w:r w:rsidR="001D5E17" w:rsidRPr="00EE78EB">
        <w:rPr>
          <w:rFonts w:ascii="Times New Roman" w:hAnsi="Times New Roman" w:cs="Times New Roman"/>
          <w:b/>
          <w:i/>
          <w:szCs w:val="24"/>
        </w:rPr>
        <w:t xml:space="preserve"> 4.1a</w:t>
      </w:r>
      <w:r w:rsidR="001D5E17">
        <w:rPr>
          <w:rFonts w:ascii="Times New Roman" w:hAnsi="Times New Roman" w:cs="Times New Roman"/>
          <w:szCs w:val="24"/>
        </w:rPr>
        <w:t>). This</w:t>
      </w:r>
      <w:r w:rsidR="002A3A3B">
        <w:rPr>
          <w:rFonts w:ascii="Times New Roman" w:hAnsi="Times New Roman" w:cs="Times New Roman"/>
          <w:szCs w:val="24"/>
        </w:rPr>
        <w:t xml:space="preserve"> figure</w:t>
      </w:r>
      <w:r w:rsidR="001D5E17">
        <w:rPr>
          <w:rFonts w:ascii="Times New Roman" w:hAnsi="Times New Roman" w:cs="Times New Roman"/>
          <w:szCs w:val="24"/>
        </w:rPr>
        <w:t xml:space="preserve"> shows </w:t>
      </w:r>
      <w:r>
        <w:rPr>
          <w:rFonts w:ascii="Times New Roman" w:hAnsi="Times New Roman" w:cs="Times New Roman"/>
          <w:szCs w:val="24"/>
        </w:rPr>
        <w:t xml:space="preserve">the per-nucleon DIS cross section ratio of nucleus </w:t>
      </w:r>
      <w:r w:rsidRPr="0001563E">
        <w:rPr>
          <w:rFonts w:ascii="Times New Roman" w:hAnsi="Times New Roman" w:cs="Times New Roman"/>
          <w:i/>
          <w:szCs w:val="24"/>
        </w:rPr>
        <w:t>A</w:t>
      </w:r>
      <w:r>
        <w:rPr>
          <w:rFonts w:ascii="Times New Roman" w:hAnsi="Times New Roman" w:cs="Times New Roman"/>
          <w:szCs w:val="24"/>
        </w:rPr>
        <w:t xml:space="preserve"> to deuterium decreases approximately linearly for 0.3 &lt; </w:t>
      </w:r>
      <w:r w:rsidRPr="0001563E">
        <w:rPr>
          <w:rFonts w:ascii="Times New Roman" w:hAnsi="Times New Roman" w:cs="Times New Roman"/>
          <w:i/>
          <w:szCs w:val="24"/>
        </w:rPr>
        <w:t>x</w:t>
      </w:r>
      <w:r w:rsidRPr="0001563E">
        <w:rPr>
          <w:rFonts w:ascii="Times New Roman" w:hAnsi="Times New Roman" w:cs="Times New Roman"/>
          <w:i/>
          <w:szCs w:val="24"/>
          <w:vertAlign w:val="subscript"/>
        </w:rPr>
        <w:t>B</w:t>
      </w:r>
      <w:r>
        <w:rPr>
          <w:rFonts w:ascii="Times New Roman" w:hAnsi="Times New Roman" w:cs="Times New Roman"/>
          <w:szCs w:val="24"/>
        </w:rPr>
        <w:t xml:space="preserve"> &lt; 0.7</w:t>
      </w:r>
      <w:r w:rsidR="009E121B">
        <w:rPr>
          <w:rFonts w:ascii="Times New Roman" w:hAnsi="Times New Roman" w:cs="Times New Roman"/>
          <w:szCs w:val="24"/>
        </w:rPr>
        <w:t xml:space="preserve">.  </w:t>
      </w:r>
      <w:r w:rsidRPr="003D43DD">
        <w:rPr>
          <w:rFonts w:ascii="Times New Roman" w:hAnsi="Times New Roman" w:cs="Times New Roman"/>
          <w:szCs w:val="24"/>
        </w:rPr>
        <w:t>Despite a world-wide effort in experiment and theory, the origins of the EMC effect</w:t>
      </w:r>
      <w:r>
        <w:rPr>
          <w:rFonts w:ascii="Times New Roman" w:hAnsi="Times New Roman" w:cs="Times New Roman"/>
          <w:szCs w:val="24"/>
        </w:rPr>
        <w:t xml:space="preserve"> </w:t>
      </w:r>
      <w:r w:rsidRPr="003D43DD">
        <w:rPr>
          <w:rFonts w:ascii="Times New Roman" w:hAnsi="Times New Roman" w:cs="Times New Roman"/>
          <w:szCs w:val="24"/>
        </w:rPr>
        <w:t>remain a mystery</w:t>
      </w:r>
      <w:r w:rsidR="009E121B">
        <w:rPr>
          <w:rFonts w:ascii="Times New Roman" w:hAnsi="Times New Roman" w:cs="Times New Roman"/>
          <w:szCs w:val="24"/>
        </w:rPr>
        <w:t xml:space="preserve">.  </w:t>
      </w:r>
      <w:r>
        <w:rPr>
          <w:rFonts w:ascii="Times New Roman" w:hAnsi="Times New Roman" w:cs="Times New Roman"/>
          <w:szCs w:val="24"/>
        </w:rPr>
        <w:t xml:space="preserve">Proposed explanations need to be consistent with known nuclear properties, include modification of the bound nucleon structure, and </w:t>
      </w:r>
      <w:r w:rsidR="001D5E17">
        <w:rPr>
          <w:rFonts w:ascii="Times New Roman" w:hAnsi="Times New Roman" w:cs="Times New Roman"/>
          <w:szCs w:val="24"/>
        </w:rPr>
        <w:t xml:space="preserve">be able to </w:t>
      </w:r>
      <w:r>
        <w:rPr>
          <w:rFonts w:ascii="Times New Roman" w:hAnsi="Times New Roman" w:cs="Times New Roman"/>
          <w:szCs w:val="24"/>
        </w:rPr>
        <w:t>predict new phenomena</w:t>
      </w:r>
      <w:r w:rsidR="009E121B">
        <w:rPr>
          <w:rFonts w:ascii="Times New Roman" w:hAnsi="Times New Roman" w:cs="Times New Roman"/>
          <w:szCs w:val="24"/>
        </w:rPr>
        <w:t xml:space="preserve">.  </w:t>
      </w:r>
      <w:r w:rsidR="006B3D63">
        <w:rPr>
          <w:rFonts w:ascii="Times New Roman" w:hAnsi="Times New Roman" w:cs="Times New Roman"/>
          <w:szCs w:val="24"/>
        </w:rPr>
        <w:t>Jefferson Lab</w:t>
      </w:r>
      <w:r>
        <w:rPr>
          <w:rFonts w:ascii="Times New Roman" w:hAnsi="Times New Roman" w:cs="Times New Roman"/>
          <w:szCs w:val="24"/>
        </w:rPr>
        <w:t>12</w:t>
      </w:r>
      <w:r w:rsidR="00440EC7">
        <w:rPr>
          <w:rFonts w:ascii="Times New Roman" w:hAnsi="Times New Roman" w:cs="Times New Roman"/>
          <w:szCs w:val="24"/>
        </w:rPr>
        <w:t xml:space="preserve"> GeV Upgrade</w:t>
      </w:r>
      <w:r>
        <w:rPr>
          <w:rFonts w:ascii="Times New Roman" w:hAnsi="Times New Roman" w:cs="Times New Roman"/>
          <w:szCs w:val="24"/>
        </w:rPr>
        <w:t xml:space="preserve"> will provide ample opportunit</w:t>
      </w:r>
      <w:r w:rsidR="001D5E17">
        <w:rPr>
          <w:rFonts w:ascii="Times New Roman" w:hAnsi="Times New Roman" w:cs="Times New Roman"/>
          <w:szCs w:val="24"/>
        </w:rPr>
        <w:t>y</w:t>
      </w:r>
      <w:r>
        <w:rPr>
          <w:rFonts w:ascii="Times New Roman" w:hAnsi="Times New Roman" w:cs="Times New Roman"/>
          <w:szCs w:val="24"/>
        </w:rPr>
        <w:t xml:space="preserve"> to unravel the mystery</w:t>
      </w:r>
      <w:r w:rsidR="009E121B">
        <w:rPr>
          <w:rFonts w:ascii="Times New Roman" w:hAnsi="Times New Roman" w:cs="Times New Roman"/>
          <w:szCs w:val="24"/>
        </w:rPr>
        <w:t xml:space="preserve">.  </w:t>
      </w:r>
    </w:p>
    <w:p w:rsidR="00542D92" w:rsidRDefault="00542D92" w:rsidP="00A17C7D">
      <w:pPr>
        <w:autoSpaceDE w:val="0"/>
        <w:autoSpaceDN w:val="0"/>
        <w:adjustRightInd w:val="0"/>
        <w:spacing w:line="240" w:lineRule="auto"/>
        <w:jc w:val="both"/>
        <w:rPr>
          <w:rFonts w:ascii="Times New Roman" w:hAnsi="Times New Roman" w:cs="Times New Roman"/>
          <w:szCs w:val="24"/>
        </w:rPr>
      </w:pPr>
      <w:r w:rsidRPr="003D43DD">
        <w:rPr>
          <w:rFonts w:ascii="Times New Roman" w:hAnsi="Times New Roman" w:cs="Times New Roman"/>
          <w:szCs w:val="24"/>
        </w:rPr>
        <w:t>Recent phenomenological comparisons [</w:t>
      </w:r>
      <w:r w:rsidR="00860ED0">
        <w:rPr>
          <w:rFonts w:ascii="Times New Roman" w:hAnsi="Times New Roman" w:cs="Times New Roman"/>
          <w:szCs w:val="24"/>
        </w:rPr>
        <w:t>4-6</w:t>
      </w:r>
      <w:r w:rsidRPr="003D43DD">
        <w:rPr>
          <w:rFonts w:ascii="Times New Roman" w:hAnsi="Times New Roman" w:cs="Times New Roman"/>
          <w:szCs w:val="24"/>
        </w:rPr>
        <w:t xml:space="preserve">] (see </w:t>
      </w:r>
      <w:r w:rsidRPr="00EE78EB">
        <w:rPr>
          <w:rFonts w:ascii="Times New Roman" w:hAnsi="Times New Roman" w:cs="Times New Roman"/>
          <w:b/>
          <w:i/>
          <w:szCs w:val="24"/>
        </w:rPr>
        <w:t>Fig</w:t>
      </w:r>
      <w:r w:rsidR="00EE78EB" w:rsidRPr="00EE78EB">
        <w:rPr>
          <w:rFonts w:ascii="Times New Roman" w:hAnsi="Times New Roman" w:cs="Times New Roman"/>
          <w:b/>
          <w:i/>
          <w:szCs w:val="24"/>
        </w:rPr>
        <w:t>ure</w:t>
      </w:r>
      <w:r w:rsidR="009E121B" w:rsidRPr="00EE78EB">
        <w:rPr>
          <w:rFonts w:ascii="Times New Roman" w:hAnsi="Times New Roman" w:cs="Times New Roman"/>
          <w:b/>
          <w:i/>
          <w:szCs w:val="24"/>
        </w:rPr>
        <w:t xml:space="preserve"> </w:t>
      </w:r>
      <w:r w:rsidRPr="00EE78EB">
        <w:rPr>
          <w:rFonts w:ascii="Times New Roman" w:hAnsi="Times New Roman" w:cs="Times New Roman"/>
          <w:b/>
          <w:i/>
          <w:szCs w:val="24"/>
        </w:rPr>
        <w:t>4.2</w:t>
      </w:r>
      <w:r w:rsidRPr="003D43DD">
        <w:rPr>
          <w:rFonts w:ascii="Times New Roman" w:hAnsi="Times New Roman" w:cs="Times New Roman"/>
          <w:szCs w:val="24"/>
        </w:rPr>
        <w:t>) show that the strength of the EMC</w:t>
      </w:r>
      <w:r>
        <w:rPr>
          <w:rFonts w:ascii="Times New Roman" w:hAnsi="Times New Roman" w:cs="Times New Roman"/>
          <w:szCs w:val="24"/>
        </w:rPr>
        <w:t xml:space="preserve"> </w:t>
      </w:r>
      <w:r w:rsidRPr="003D43DD">
        <w:rPr>
          <w:rFonts w:ascii="Times New Roman" w:hAnsi="Times New Roman" w:cs="Times New Roman"/>
          <w:szCs w:val="24"/>
        </w:rPr>
        <w:t xml:space="preserve">effect in different nuclei </w:t>
      </w:r>
      <w:r>
        <w:rPr>
          <w:rFonts w:ascii="Times New Roman" w:hAnsi="Times New Roman" w:cs="Times New Roman"/>
          <w:szCs w:val="24"/>
        </w:rPr>
        <w:t>is</w:t>
      </w:r>
      <w:r w:rsidRPr="003D43DD">
        <w:rPr>
          <w:rFonts w:ascii="Times New Roman" w:hAnsi="Times New Roman" w:cs="Times New Roman"/>
          <w:szCs w:val="24"/>
        </w:rPr>
        <w:t xml:space="preserve"> linearly related </w:t>
      </w:r>
      <w:r>
        <w:rPr>
          <w:rFonts w:ascii="Times New Roman" w:hAnsi="Times New Roman" w:cs="Times New Roman"/>
          <w:szCs w:val="24"/>
        </w:rPr>
        <w:t xml:space="preserve">to the short range correlations scale factor, </w:t>
      </w:r>
      <w:r>
        <w:rPr>
          <w:rFonts w:ascii="Cambria Math" w:hAnsi="Cambria Math" w:cs="Cambria Math"/>
          <w:szCs w:val="24"/>
        </w:rPr>
        <w:t>𝑎</w:t>
      </w:r>
      <w:proofErr w:type="gramStart"/>
      <w:r w:rsidRPr="007876B8">
        <w:rPr>
          <w:rFonts w:ascii="Cambria Math" w:hAnsi="Cambria Math" w:cs="Cambria Math"/>
          <w:szCs w:val="24"/>
          <w:vertAlign w:val="subscript"/>
        </w:rPr>
        <w:t>2</w:t>
      </w:r>
      <w:r>
        <w:rPr>
          <w:rFonts w:ascii="Cambria Math" w:hAnsi="Cambria Math" w:cs="Cambria Math"/>
          <w:szCs w:val="24"/>
        </w:rPr>
        <w:t>(</w:t>
      </w:r>
      <w:proofErr w:type="gramEnd"/>
      <w:r w:rsidRPr="00AA016B">
        <w:rPr>
          <w:rFonts w:ascii="Cambria Math" w:hAnsi="Cambria Math" w:cs="Cambria Math"/>
          <w:i/>
          <w:szCs w:val="24"/>
        </w:rPr>
        <w:t>A</w:t>
      </w:r>
      <w:r>
        <w:rPr>
          <w:rFonts w:ascii="Cambria Math" w:hAnsi="Cambria Math" w:cs="Cambria Math"/>
          <w:szCs w:val="24"/>
        </w:rPr>
        <w:t>/</w:t>
      </w:r>
      <w:r w:rsidRPr="00AA016B">
        <w:rPr>
          <w:rFonts w:ascii="Cambria Math" w:hAnsi="Cambria Math" w:cs="Cambria Math"/>
          <w:i/>
          <w:szCs w:val="24"/>
        </w:rPr>
        <w:t>d</w:t>
      </w:r>
      <w:r>
        <w:rPr>
          <w:rFonts w:ascii="Cambria Math" w:hAnsi="Cambria Math" w:cs="Cambria Math"/>
          <w:szCs w:val="24"/>
        </w:rPr>
        <w:t>)</w:t>
      </w:r>
      <w:r w:rsidR="009E121B">
        <w:rPr>
          <w:rFonts w:ascii="Times New Roman" w:hAnsi="Times New Roman" w:cs="Times New Roman"/>
          <w:szCs w:val="24"/>
        </w:rPr>
        <w:t xml:space="preserve">.  </w:t>
      </w:r>
      <w:r w:rsidRPr="003D43DD">
        <w:rPr>
          <w:rFonts w:ascii="Times New Roman" w:hAnsi="Times New Roman" w:cs="Times New Roman"/>
          <w:szCs w:val="24"/>
        </w:rPr>
        <w:t>Th</w:t>
      </w:r>
      <w:r>
        <w:rPr>
          <w:rFonts w:ascii="Times New Roman" w:hAnsi="Times New Roman" w:cs="Times New Roman"/>
          <w:szCs w:val="24"/>
        </w:rPr>
        <w:t>is</w:t>
      </w:r>
      <w:r w:rsidRPr="003D43DD">
        <w:rPr>
          <w:rFonts w:ascii="Times New Roman" w:hAnsi="Times New Roman" w:cs="Times New Roman"/>
          <w:szCs w:val="24"/>
        </w:rPr>
        <w:t xml:space="preserve"> linear relation indicates, but does not prove, that the EMC effect is caused by </w:t>
      </w:r>
      <w:r w:rsidRPr="00A330DB">
        <w:rPr>
          <w:rFonts w:ascii="Times New Roman" w:hAnsi="Times New Roman" w:cs="Times New Roman"/>
          <w:i/>
          <w:szCs w:val="24"/>
        </w:rPr>
        <w:t>local</w:t>
      </w:r>
      <w:r>
        <w:rPr>
          <w:rFonts w:ascii="Times New Roman" w:hAnsi="Times New Roman" w:cs="Times New Roman"/>
          <w:szCs w:val="24"/>
        </w:rPr>
        <w:t xml:space="preserve"> </w:t>
      </w:r>
      <w:r w:rsidRPr="003D43DD">
        <w:rPr>
          <w:rFonts w:ascii="Times New Roman" w:hAnsi="Times New Roman" w:cs="Times New Roman"/>
          <w:szCs w:val="24"/>
        </w:rPr>
        <w:t>modifications</w:t>
      </w:r>
      <w:r>
        <w:rPr>
          <w:rFonts w:ascii="Times New Roman" w:hAnsi="Times New Roman" w:cs="Times New Roman"/>
          <w:szCs w:val="24"/>
        </w:rPr>
        <w:t xml:space="preserve"> </w:t>
      </w:r>
      <w:r w:rsidRPr="003D43DD">
        <w:rPr>
          <w:rFonts w:ascii="Times New Roman" w:hAnsi="Times New Roman" w:cs="Times New Roman"/>
          <w:szCs w:val="24"/>
        </w:rPr>
        <w:t>of nucleon structure occurring when two would-be nucleons make a close encounter</w:t>
      </w:r>
      <w:r>
        <w:rPr>
          <w:rFonts w:ascii="Times New Roman" w:hAnsi="Times New Roman" w:cs="Times New Roman"/>
          <w:szCs w:val="24"/>
        </w:rPr>
        <w:t xml:space="preserve"> and briefly comprise a system of density high enough to be comparable to that of neutron stars</w:t>
      </w:r>
      <w:r w:rsidR="009E121B">
        <w:rPr>
          <w:rFonts w:ascii="Times New Roman" w:hAnsi="Times New Roman" w:cs="Times New Roman"/>
          <w:szCs w:val="24"/>
        </w:rPr>
        <w:t xml:space="preserve">.  </w:t>
      </w:r>
    </w:p>
    <w:p w:rsidR="00542D92" w:rsidRPr="003D43DD" w:rsidRDefault="004A239F" w:rsidP="00B73602">
      <w:pPr>
        <w:autoSpaceDE w:val="0"/>
        <w:autoSpaceDN w:val="0"/>
        <w:adjustRightInd w:val="0"/>
        <w:spacing w:line="240" w:lineRule="auto"/>
        <w:jc w:val="both"/>
        <w:rPr>
          <w:rFonts w:ascii="Times New Roman" w:hAnsi="Times New Roman" w:cs="Times New Roman"/>
          <w:szCs w:val="24"/>
        </w:rPr>
      </w:pPr>
      <w:r>
        <w:rPr>
          <w:rFonts w:ascii="Times New Roman" w:hAnsi="Times New Roman" w:cs="Times New Roman"/>
          <w:noProof/>
          <w:szCs w:val="24"/>
        </w:rPr>
        <w:pict>
          <v:shape id="_x0000_s1111" type="#_x0000_t202" style="position:absolute;left:0;text-align:left;margin-left:.85pt;margin-top:9pt;width:281.1pt;height:261.85pt;z-index:251711488" stroked="f">
            <v:textbox style="mso-next-textbox:#_x0000_s1111">
              <w:txbxContent>
                <w:p w:rsidR="003C0B69" w:rsidRDefault="003C0B69">
                  <w:r w:rsidRPr="00B73602">
                    <w:rPr>
                      <w:noProof/>
                    </w:rPr>
                    <w:drawing>
                      <wp:inline distT="0" distB="0" distL="0" distR="0">
                        <wp:extent cx="3377565" cy="2326847"/>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377565" cy="2326847"/>
                                </a:xfrm>
                                <a:prstGeom prst="rect">
                                  <a:avLst/>
                                </a:prstGeom>
                                <a:noFill/>
                                <a:ln w="9525">
                                  <a:noFill/>
                                  <a:miter lim="800000"/>
                                  <a:headEnd/>
                                  <a:tailEnd/>
                                </a:ln>
                              </pic:spPr>
                            </pic:pic>
                          </a:graphicData>
                        </a:graphic>
                      </wp:inline>
                    </w:drawing>
                  </w:r>
                </w:p>
                <w:p w:rsidR="003C0B69" w:rsidRPr="00A17C7D" w:rsidRDefault="003C0B69" w:rsidP="00B73602">
                  <w:pPr>
                    <w:autoSpaceDE w:val="0"/>
                    <w:autoSpaceDN w:val="0"/>
                    <w:adjustRightInd w:val="0"/>
                    <w:spacing w:line="240" w:lineRule="auto"/>
                    <w:jc w:val="both"/>
                    <w:rPr>
                      <w:rFonts w:ascii="Times New Roman" w:hAnsi="Times New Roman" w:cs="Times New Roman"/>
                      <w:b/>
                      <w:i/>
                      <w:sz w:val="20"/>
                      <w:szCs w:val="20"/>
                    </w:rPr>
                  </w:pPr>
                  <w:r w:rsidRPr="00A17C7D">
                    <w:rPr>
                      <w:rFonts w:ascii="Times New Roman" w:hAnsi="Times New Roman" w:cs="Times New Roman"/>
                      <w:b/>
                      <w:i/>
                      <w:sz w:val="20"/>
                      <w:szCs w:val="20"/>
                    </w:rPr>
                    <w:t xml:space="preserve">Figure 4.2: The strength of the EMC effect (the EMC slope) plotted versus the SRC scale factors </w:t>
                  </w:r>
                  <w:proofErr w:type="gramStart"/>
                  <w:r w:rsidRPr="00A17C7D">
                    <w:rPr>
                      <w:rFonts w:ascii="Times New Roman" w:hAnsi="Times New Roman" w:cs="Times New Roman"/>
                      <w:b/>
                      <w:i/>
                      <w:sz w:val="20"/>
                      <w:szCs w:val="20"/>
                    </w:rPr>
                    <w:t>The</w:t>
                  </w:r>
                  <w:proofErr w:type="gramEnd"/>
                  <w:r w:rsidRPr="00A17C7D">
                    <w:rPr>
                      <w:rFonts w:ascii="Times New Roman" w:hAnsi="Times New Roman" w:cs="Times New Roman"/>
                      <w:b/>
                      <w:i/>
                      <w:sz w:val="20"/>
                      <w:szCs w:val="20"/>
                    </w:rPr>
                    <w:t xml:space="preserve"> drawing in the upper left shows deep inelastic electron scattering from a quark in a nucleon. The drawing in the lower right shows electron scattering from a correlated NN pair.</w:t>
                  </w:r>
                </w:p>
                <w:p w:rsidR="003C0B69" w:rsidRDefault="003C0B69"/>
              </w:txbxContent>
            </v:textbox>
            <w10:wrap type="square"/>
          </v:shape>
        </w:pict>
      </w:r>
      <w:r w:rsidR="00542D92" w:rsidRPr="003D43DD">
        <w:rPr>
          <w:rFonts w:ascii="Times New Roman" w:hAnsi="Times New Roman" w:cs="Times New Roman"/>
          <w:szCs w:val="24"/>
        </w:rPr>
        <w:t>This linear relationship</w:t>
      </w:r>
      <w:r w:rsidR="00542D92">
        <w:rPr>
          <w:rFonts w:ascii="Times New Roman" w:hAnsi="Times New Roman" w:cs="Times New Roman"/>
          <w:szCs w:val="24"/>
        </w:rPr>
        <w:t xml:space="preserve"> suggests a fertile field of research at </w:t>
      </w:r>
      <w:r w:rsidR="006B3D63">
        <w:rPr>
          <w:rFonts w:ascii="Times New Roman" w:hAnsi="Times New Roman" w:cs="Times New Roman"/>
          <w:szCs w:val="24"/>
        </w:rPr>
        <w:t>Jefferson Lab</w:t>
      </w:r>
      <w:r w:rsidR="00440EC7">
        <w:rPr>
          <w:rFonts w:ascii="Times New Roman" w:hAnsi="Times New Roman" w:cs="Times New Roman"/>
          <w:szCs w:val="24"/>
        </w:rPr>
        <w:t xml:space="preserve"> </w:t>
      </w:r>
      <w:r w:rsidR="00542D92">
        <w:rPr>
          <w:rFonts w:ascii="Times New Roman" w:hAnsi="Times New Roman" w:cs="Times New Roman"/>
          <w:szCs w:val="24"/>
        </w:rPr>
        <w:t>12</w:t>
      </w:r>
      <w:r w:rsidR="00440EC7">
        <w:rPr>
          <w:rFonts w:ascii="Times New Roman" w:hAnsi="Times New Roman" w:cs="Times New Roman"/>
          <w:szCs w:val="24"/>
        </w:rPr>
        <w:t xml:space="preserve"> GeV Upgrade</w:t>
      </w:r>
      <w:r w:rsidR="00542D92">
        <w:rPr>
          <w:rFonts w:ascii="Times New Roman" w:hAnsi="Times New Roman" w:cs="Times New Roman"/>
          <w:szCs w:val="24"/>
        </w:rPr>
        <w:t xml:space="preserve">: exploring </w:t>
      </w:r>
      <w:r w:rsidR="00542D92" w:rsidRPr="003D43DD">
        <w:rPr>
          <w:rFonts w:ascii="Times New Roman" w:hAnsi="Times New Roman" w:cs="Times New Roman"/>
          <w:szCs w:val="24"/>
        </w:rPr>
        <w:t>the</w:t>
      </w:r>
      <w:r w:rsidR="00542D92">
        <w:rPr>
          <w:rFonts w:ascii="Times New Roman" w:hAnsi="Times New Roman" w:cs="Times New Roman"/>
          <w:szCs w:val="24"/>
        </w:rPr>
        <w:t xml:space="preserve"> local nature of the</w:t>
      </w:r>
      <w:r w:rsidR="00542D92" w:rsidRPr="003D43DD">
        <w:rPr>
          <w:rFonts w:ascii="Times New Roman" w:hAnsi="Times New Roman" w:cs="Times New Roman"/>
          <w:szCs w:val="24"/>
        </w:rPr>
        <w:t xml:space="preserve"> EMC effect</w:t>
      </w:r>
      <w:r w:rsidR="00542D92">
        <w:rPr>
          <w:rFonts w:ascii="Times New Roman" w:hAnsi="Times New Roman" w:cs="Times New Roman"/>
          <w:szCs w:val="24"/>
        </w:rPr>
        <w:t xml:space="preserve"> </w:t>
      </w:r>
      <w:r w:rsidR="00542D92" w:rsidRPr="003D43DD">
        <w:rPr>
          <w:rFonts w:ascii="Times New Roman" w:hAnsi="Times New Roman" w:cs="Times New Roman"/>
          <w:szCs w:val="24"/>
        </w:rPr>
        <w:t>by measuring</w:t>
      </w:r>
      <w:r w:rsidR="00542D92">
        <w:rPr>
          <w:rFonts w:ascii="Times New Roman" w:hAnsi="Times New Roman" w:cs="Times New Roman"/>
          <w:szCs w:val="24"/>
        </w:rPr>
        <w:t xml:space="preserve"> </w:t>
      </w:r>
      <w:r w:rsidR="00542D92" w:rsidRPr="003D43DD">
        <w:rPr>
          <w:rFonts w:ascii="Times New Roman" w:hAnsi="Times New Roman" w:cs="Times New Roman"/>
          <w:szCs w:val="24"/>
        </w:rPr>
        <w:t>electron</w:t>
      </w:r>
      <w:r w:rsidR="00542D92">
        <w:rPr>
          <w:rFonts w:ascii="Times New Roman" w:hAnsi="Times New Roman" w:cs="Times New Roman"/>
          <w:szCs w:val="24"/>
        </w:rPr>
        <w:t xml:space="preserve"> </w:t>
      </w:r>
      <w:r w:rsidR="00542D92" w:rsidRPr="003D43DD">
        <w:rPr>
          <w:rFonts w:ascii="Times New Roman" w:hAnsi="Times New Roman" w:cs="Times New Roman"/>
          <w:szCs w:val="24"/>
        </w:rPr>
        <w:t>deep inelastic scattering in coincidence with low-energy spectator nucleons or target fragments</w:t>
      </w:r>
      <w:r w:rsidR="009E121B">
        <w:rPr>
          <w:rFonts w:ascii="Times New Roman" w:hAnsi="Times New Roman" w:cs="Times New Roman"/>
          <w:szCs w:val="24"/>
        </w:rPr>
        <w:t xml:space="preserve">.  </w:t>
      </w:r>
      <w:r w:rsidR="00542D92" w:rsidRPr="003D43DD">
        <w:rPr>
          <w:rFonts w:ascii="Times New Roman" w:hAnsi="Times New Roman" w:cs="Times New Roman"/>
          <w:szCs w:val="24"/>
        </w:rPr>
        <w:t>This</w:t>
      </w:r>
      <w:r w:rsidR="00542D92">
        <w:rPr>
          <w:rFonts w:ascii="Times New Roman" w:hAnsi="Times New Roman" w:cs="Times New Roman"/>
          <w:szCs w:val="24"/>
        </w:rPr>
        <w:t xml:space="preserve"> </w:t>
      </w:r>
      <w:r w:rsidR="00542D92" w:rsidRPr="003D43DD">
        <w:rPr>
          <w:rFonts w:ascii="Times New Roman" w:hAnsi="Times New Roman" w:cs="Times New Roman"/>
          <w:szCs w:val="24"/>
        </w:rPr>
        <w:t xml:space="preserve">technique has been pioneered at </w:t>
      </w:r>
      <w:r w:rsidR="006B3D63">
        <w:rPr>
          <w:rFonts w:ascii="Times New Roman" w:hAnsi="Times New Roman" w:cs="Times New Roman"/>
          <w:szCs w:val="24"/>
        </w:rPr>
        <w:t>Jefferson Lab</w:t>
      </w:r>
      <w:r w:rsidR="00542D92" w:rsidRPr="003D43DD">
        <w:rPr>
          <w:rFonts w:ascii="Times New Roman" w:hAnsi="Times New Roman" w:cs="Times New Roman"/>
          <w:szCs w:val="24"/>
        </w:rPr>
        <w:t xml:space="preserve"> </w:t>
      </w:r>
      <w:r w:rsidR="00542D92">
        <w:rPr>
          <w:rFonts w:ascii="Times New Roman" w:hAnsi="Times New Roman" w:cs="Times New Roman"/>
          <w:szCs w:val="24"/>
        </w:rPr>
        <w:t xml:space="preserve">by </w:t>
      </w:r>
      <w:r w:rsidR="00542D92" w:rsidRPr="003D43DD">
        <w:rPr>
          <w:rFonts w:ascii="Times New Roman" w:hAnsi="Times New Roman" w:cs="Times New Roman"/>
          <w:szCs w:val="24"/>
        </w:rPr>
        <w:t xml:space="preserve">detecting </w:t>
      </w:r>
      <w:r w:rsidR="001D5E17">
        <w:rPr>
          <w:rFonts w:ascii="Times New Roman" w:hAnsi="Times New Roman" w:cs="Times New Roman"/>
          <w:szCs w:val="24"/>
        </w:rPr>
        <w:t xml:space="preserve">recoiled protons with </w:t>
      </w:r>
      <w:r w:rsidR="00542D92" w:rsidRPr="003D43DD">
        <w:rPr>
          <w:rFonts w:ascii="Times New Roman" w:hAnsi="Times New Roman" w:cs="Times New Roman"/>
          <w:szCs w:val="24"/>
        </w:rPr>
        <w:t>low-momentum (relative to the nuclear Fermi</w:t>
      </w:r>
      <w:r w:rsidR="00542D92">
        <w:rPr>
          <w:rFonts w:ascii="Times New Roman" w:hAnsi="Times New Roman" w:cs="Times New Roman"/>
          <w:szCs w:val="24"/>
        </w:rPr>
        <w:t xml:space="preserve"> </w:t>
      </w:r>
      <w:r w:rsidR="00542D92" w:rsidRPr="003D43DD">
        <w:rPr>
          <w:rFonts w:ascii="Times New Roman" w:hAnsi="Times New Roman" w:cs="Times New Roman"/>
          <w:szCs w:val="24"/>
        </w:rPr>
        <w:t>momentum)</w:t>
      </w:r>
      <w:r w:rsidR="001D5E17">
        <w:rPr>
          <w:rFonts w:ascii="Times New Roman" w:hAnsi="Times New Roman" w:cs="Times New Roman"/>
          <w:szCs w:val="24"/>
        </w:rPr>
        <w:t>,</w:t>
      </w:r>
      <w:r w:rsidR="00542D92" w:rsidRPr="003D43DD">
        <w:rPr>
          <w:rFonts w:ascii="Times New Roman" w:hAnsi="Times New Roman" w:cs="Times New Roman"/>
          <w:szCs w:val="24"/>
        </w:rPr>
        <w:t xml:space="preserve"> </w:t>
      </w:r>
      <w:r w:rsidR="001D5E17">
        <w:rPr>
          <w:rFonts w:ascii="Times New Roman" w:hAnsi="Times New Roman" w:cs="Times New Roman"/>
          <w:szCs w:val="24"/>
        </w:rPr>
        <w:t>that</w:t>
      </w:r>
      <w:r w:rsidR="00542D92" w:rsidRPr="003D43DD">
        <w:rPr>
          <w:rFonts w:ascii="Times New Roman" w:hAnsi="Times New Roman" w:cs="Times New Roman"/>
          <w:szCs w:val="24"/>
        </w:rPr>
        <w:t xml:space="preserve"> “tag” scattering events on nearly on-shell neutrons in a deuteron</w:t>
      </w:r>
      <w:r w:rsidR="00542D92">
        <w:rPr>
          <w:rFonts w:ascii="Times New Roman" w:hAnsi="Times New Roman" w:cs="Times New Roman"/>
          <w:szCs w:val="24"/>
        </w:rPr>
        <w:t xml:space="preserve"> </w:t>
      </w:r>
      <w:r w:rsidR="00542D92" w:rsidRPr="003D43DD">
        <w:rPr>
          <w:rFonts w:ascii="Times New Roman" w:hAnsi="Times New Roman" w:cs="Times New Roman"/>
          <w:szCs w:val="24"/>
        </w:rPr>
        <w:t>target [</w:t>
      </w:r>
      <w:r w:rsidR="00860ED0">
        <w:rPr>
          <w:rFonts w:ascii="Times New Roman" w:hAnsi="Times New Roman" w:cs="Times New Roman"/>
          <w:szCs w:val="24"/>
        </w:rPr>
        <w:t>4-7</w:t>
      </w:r>
      <w:r w:rsidR="00542D92" w:rsidRPr="003D43DD">
        <w:rPr>
          <w:rFonts w:ascii="Times New Roman" w:hAnsi="Times New Roman" w:cs="Times New Roman"/>
          <w:szCs w:val="24"/>
        </w:rPr>
        <w:t>] and detecting high-momentum recoil protons to study off-shell neutrons [</w:t>
      </w:r>
      <w:r w:rsidR="00860ED0">
        <w:rPr>
          <w:rFonts w:ascii="Times New Roman" w:hAnsi="Times New Roman" w:cs="Times New Roman"/>
          <w:szCs w:val="24"/>
        </w:rPr>
        <w:t>4-8</w:t>
      </w:r>
      <w:r w:rsidR="00542D92" w:rsidRPr="003D43DD">
        <w:rPr>
          <w:rFonts w:ascii="Times New Roman" w:hAnsi="Times New Roman" w:cs="Times New Roman"/>
          <w:szCs w:val="24"/>
        </w:rPr>
        <w:t>]</w:t>
      </w:r>
      <w:r w:rsidR="009E121B">
        <w:rPr>
          <w:rFonts w:ascii="Times New Roman" w:hAnsi="Times New Roman" w:cs="Times New Roman"/>
          <w:szCs w:val="24"/>
        </w:rPr>
        <w:t xml:space="preserve">.  </w:t>
      </w:r>
      <w:r w:rsidR="00542D92" w:rsidRPr="003D43DD">
        <w:rPr>
          <w:rFonts w:ascii="Times New Roman" w:hAnsi="Times New Roman" w:cs="Times New Roman"/>
          <w:szCs w:val="24"/>
        </w:rPr>
        <w:t>If</w:t>
      </w:r>
      <w:r w:rsidR="00542D92">
        <w:rPr>
          <w:rFonts w:ascii="Times New Roman" w:hAnsi="Times New Roman" w:cs="Times New Roman"/>
          <w:szCs w:val="24"/>
        </w:rPr>
        <w:t xml:space="preserve"> </w:t>
      </w:r>
      <w:r w:rsidR="00542D92" w:rsidRPr="003D43DD">
        <w:rPr>
          <w:rFonts w:ascii="Times New Roman" w:hAnsi="Times New Roman" w:cs="Times New Roman"/>
          <w:szCs w:val="24"/>
        </w:rPr>
        <w:t xml:space="preserve">the EMC effect is </w:t>
      </w:r>
      <w:r w:rsidR="001D5E17">
        <w:rPr>
          <w:rFonts w:ascii="Times New Roman" w:hAnsi="Times New Roman" w:cs="Times New Roman"/>
          <w:szCs w:val="24"/>
        </w:rPr>
        <w:t xml:space="preserve">indeed </w:t>
      </w:r>
      <w:r w:rsidR="00542D92" w:rsidRPr="003D43DD">
        <w:rPr>
          <w:rFonts w:ascii="Times New Roman" w:hAnsi="Times New Roman" w:cs="Times New Roman"/>
          <w:szCs w:val="24"/>
        </w:rPr>
        <w:t>caused by modification of nucleon structure occurring when two nucleons are at</w:t>
      </w:r>
      <w:r w:rsidR="00542D92">
        <w:rPr>
          <w:rFonts w:ascii="Times New Roman" w:hAnsi="Times New Roman" w:cs="Times New Roman"/>
          <w:szCs w:val="24"/>
        </w:rPr>
        <w:t xml:space="preserve"> </w:t>
      </w:r>
      <w:r w:rsidR="00542D92" w:rsidRPr="003D43DD">
        <w:rPr>
          <w:rFonts w:ascii="Times New Roman" w:hAnsi="Times New Roman" w:cs="Times New Roman"/>
          <w:szCs w:val="24"/>
        </w:rPr>
        <w:t>short range, then we expect the tagged nucleon structure functions (closely related to the tagged</w:t>
      </w:r>
      <w:r w:rsidR="00542D92">
        <w:rPr>
          <w:rFonts w:ascii="Times New Roman" w:hAnsi="Times New Roman" w:cs="Times New Roman"/>
          <w:szCs w:val="24"/>
        </w:rPr>
        <w:t xml:space="preserve"> </w:t>
      </w:r>
      <w:r w:rsidR="00542D92" w:rsidRPr="003D43DD">
        <w:rPr>
          <w:rFonts w:ascii="Times New Roman" w:hAnsi="Times New Roman" w:cs="Times New Roman"/>
          <w:szCs w:val="24"/>
        </w:rPr>
        <w:t xml:space="preserve">cross sections) to depend </w:t>
      </w:r>
      <w:r w:rsidR="00542D92">
        <w:rPr>
          <w:rFonts w:ascii="Times New Roman" w:hAnsi="Times New Roman" w:cs="Times New Roman"/>
          <w:szCs w:val="24"/>
        </w:rPr>
        <w:t xml:space="preserve">strongly </w:t>
      </w:r>
      <w:r w:rsidR="00542D92" w:rsidRPr="003D43DD">
        <w:rPr>
          <w:rFonts w:ascii="Times New Roman" w:hAnsi="Times New Roman" w:cs="Times New Roman"/>
          <w:szCs w:val="24"/>
        </w:rPr>
        <w:t xml:space="preserve">on </w:t>
      </w:r>
      <w:r w:rsidR="00542D92">
        <w:rPr>
          <w:rFonts w:ascii="Times New Roman" w:hAnsi="Times New Roman" w:cs="Times New Roman"/>
          <w:szCs w:val="24"/>
        </w:rPr>
        <w:t xml:space="preserve">the initial parallel momentum of a struck </w:t>
      </w:r>
      <w:r w:rsidR="00542D92" w:rsidRPr="003D43DD">
        <w:rPr>
          <w:rFonts w:ascii="Times New Roman" w:hAnsi="Times New Roman" w:cs="Times New Roman"/>
          <w:szCs w:val="24"/>
        </w:rPr>
        <w:t>nucleon</w:t>
      </w:r>
      <w:r w:rsidR="00542D92">
        <w:rPr>
          <w:rFonts w:ascii="Times New Roman" w:hAnsi="Times New Roman" w:cs="Times New Roman"/>
          <w:szCs w:val="24"/>
        </w:rPr>
        <w:t xml:space="preserve">, </w:t>
      </w:r>
      <w:r w:rsidR="00542D92" w:rsidRPr="00AA016B">
        <w:rPr>
          <w:rFonts w:ascii="Times New Roman" w:hAnsi="Times New Roman" w:cs="Times New Roman"/>
          <w:i/>
          <w:szCs w:val="24"/>
        </w:rPr>
        <w:t>P</w:t>
      </w:r>
      <w:r w:rsidR="00542D92" w:rsidRPr="00AE1B38">
        <w:rPr>
          <w:rFonts w:ascii="Times New Roman" w:hAnsi="Times New Roman" w:cs="Times New Roman"/>
          <w:szCs w:val="24"/>
          <w:vertAlign w:val="superscript"/>
        </w:rPr>
        <w:t>z</w:t>
      </w:r>
      <w:r w:rsidR="00542D92">
        <w:rPr>
          <w:rFonts w:ascii="Times New Roman" w:hAnsi="Times New Roman" w:cs="Times New Roman"/>
          <w:szCs w:val="24"/>
          <w:vertAlign w:val="subscript"/>
        </w:rPr>
        <w:t>initial</w:t>
      </w:r>
      <w:r w:rsidR="009E121B">
        <w:rPr>
          <w:rFonts w:ascii="Times New Roman" w:hAnsi="Times New Roman" w:cs="Times New Roman"/>
          <w:szCs w:val="24"/>
        </w:rPr>
        <w:t xml:space="preserve">.  </w:t>
      </w:r>
      <w:r w:rsidR="00542D92">
        <w:rPr>
          <w:rFonts w:ascii="Times New Roman" w:hAnsi="Times New Roman" w:cs="Times New Roman"/>
          <w:szCs w:val="24"/>
        </w:rPr>
        <w:t>Two deuteron-target</w:t>
      </w:r>
      <w:r w:rsidR="00542D92" w:rsidRPr="003D43DD">
        <w:rPr>
          <w:rFonts w:ascii="Times New Roman" w:hAnsi="Times New Roman" w:cs="Times New Roman"/>
          <w:szCs w:val="24"/>
        </w:rPr>
        <w:t xml:space="preserve"> </w:t>
      </w:r>
      <w:r w:rsidR="00542D92">
        <w:rPr>
          <w:rFonts w:ascii="Times New Roman" w:hAnsi="Times New Roman" w:cs="Times New Roman"/>
          <w:szCs w:val="24"/>
        </w:rPr>
        <w:t xml:space="preserve">experiments </w:t>
      </w:r>
      <w:r w:rsidR="00542D92" w:rsidRPr="003D43DD">
        <w:rPr>
          <w:rFonts w:ascii="Times New Roman" w:hAnsi="Times New Roman" w:cs="Times New Roman"/>
          <w:szCs w:val="24"/>
        </w:rPr>
        <w:t>will explore</w:t>
      </w:r>
      <w:r w:rsidR="00542D92">
        <w:rPr>
          <w:rFonts w:ascii="Times New Roman" w:hAnsi="Times New Roman" w:cs="Times New Roman"/>
          <w:szCs w:val="24"/>
        </w:rPr>
        <w:t xml:space="preserve"> this</w:t>
      </w:r>
      <w:r w:rsidR="009E121B">
        <w:rPr>
          <w:rFonts w:ascii="Times New Roman" w:hAnsi="Times New Roman" w:cs="Times New Roman"/>
          <w:szCs w:val="24"/>
        </w:rPr>
        <w:t xml:space="preserve">.  </w:t>
      </w:r>
      <w:r w:rsidR="00542D92" w:rsidRPr="003D43DD">
        <w:rPr>
          <w:rFonts w:ascii="Times New Roman" w:hAnsi="Times New Roman" w:cs="Times New Roman"/>
          <w:szCs w:val="24"/>
        </w:rPr>
        <w:t>The BoNuS12 experiment will use a recoil detector and the CLAS12 spectrometer</w:t>
      </w:r>
      <w:r w:rsidR="00542D92">
        <w:rPr>
          <w:rFonts w:ascii="Times New Roman" w:hAnsi="Times New Roman" w:cs="Times New Roman"/>
          <w:szCs w:val="24"/>
        </w:rPr>
        <w:t xml:space="preserve"> </w:t>
      </w:r>
      <w:r w:rsidR="00542D92" w:rsidRPr="003D43DD">
        <w:rPr>
          <w:rFonts w:ascii="Times New Roman" w:hAnsi="Times New Roman" w:cs="Times New Roman"/>
          <w:szCs w:val="24"/>
        </w:rPr>
        <w:t>to detect low-energy back-angle recoil protons in conjunction with high</w:t>
      </w:r>
      <w:r w:rsidR="00542D92">
        <w:rPr>
          <w:rFonts w:ascii="Times New Roman" w:hAnsi="Times New Roman" w:cs="Times New Roman"/>
          <w:szCs w:val="24"/>
        </w:rPr>
        <w:t>-</w:t>
      </w:r>
      <w:r w:rsidR="00542D92" w:rsidRPr="003D43DD">
        <w:rPr>
          <w:rFonts w:ascii="Times New Roman" w:hAnsi="Times New Roman" w:cs="Times New Roman"/>
          <w:szCs w:val="24"/>
        </w:rPr>
        <w:t>energy electrons to tag</w:t>
      </w:r>
      <w:r w:rsidR="00542D92">
        <w:rPr>
          <w:rFonts w:ascii="Times New Roman" w:hAnsi="Times New Roman" w:cs="Times New Roman"/>
          <w:szCs w:val="24"/>
        </w:rPr>
        <w:t xml:space="preserve"> </w:t>
      </w:r>
      <w:r w:rsidR="00542D92" w:rsidRPr="003D43DD">
        <w:rPr>
          <w:rFonts w:ascii="Times New Roman" w:hAnsi="Times New Roman" w:cs="Times New Roman"/>
          <w:szCs w:val="24"/>
        </w:rPr>
        <w:t>deep inelastic scattering events occurring on low-momentum neutrons [</w:t>
      </w:r>
      <w:r w:rsidR="00860ED0">
        <w:rPr>
          <w:rFonts w:ascii="Times New Roman" w:hAnsi="Times New Roman" w:cs="Times New Roman"/>
          <w:szCs w:val="24"/>
        </w:rPr>
        <w:t>4-9</w:t>
      </w:r>
      <w:r w:rsidR="00542D92" w:rsidRPr="003D43DD">
        <w:rPr>
          <w:rFonts w:ascii="Times New Roman" w:hAnsi="Times New Roman" w:cs="Times New Roman"/>
          <w:szCs w:val="24"/>
        </w:rPr>
        <w:t>]</w:t>
      </w:r>
      <w:r w:rsidR="009E121B">
        <w:rPr>
          <w:rFonts w:ascii="Times New Roman" w:hAnsi="Times New Roman" w:cs="Times New Roman"/>
          <w:szCs w:val="24"/>
        </w:rPr>
        <w:t xml:space="preserve">.  </w:t>
      </w:r>
      <w:r w:rsidR="00542D92" w:rsidRPr="003D43DD">
        <w:rPr>
          <w:rFonts w:ascii="Times New Roman" w:hAnsi="Times New Roman" w:cs="Times New Roman"/>
          <w:szCs w:val="24"/>
        </w:rPr>
        <w:t>The</w:t>
      </w:r>
      <w:r w:rsidR="00542D92">
        <w:rPr>
          <w:rFonts w:ascii="Times New Roman" w:hAnsi="Times New Roman" w:cs="Times New Roman"/>
          <w:szCs w:val="24"/>
        </w:rPr>
        <w:t xml:space="preserve"> </w:t>
      </w:r>
      <w:r w:rsidR="00542D92" w:rsidRPr="003D43DD">
        <w:rPr>
          <w:rFonts w:ascii="Times New Roman" w:hAnsi="Times New Roman" w:cs="Times New Roman"/>
          <w:szCs w:val="24"/>
        </w:rPr>
        <w:t>LAD experiment will use a large-acceptance back-angle scintillator detector and the Hall C electron</w:t>
      </w:r>
      <w:r w:rsidR="00542D92">
        <w:rPr>
          <w:rFonts w:ascii="Times New Roman" w:hAnsi="Times New Roman" w:cs="Times New Roman"/>
          <w:szCs w:val="24"/>
        </w:rPr>
        <w:t xml:space="preserve"> </w:t>
      </w:r>
      <w:r w:rsidR="00542D92" w:rsidRPr="003D43DD">
        <w:rPr>
          <w:rFonts w:ascii="Times New Roman" w:hAnsi="Times New Roman" w:cs="Times New Roman"/>
          <w:szCs w:val="24"/>
        </w:rPr>
        <w:t>spectrometers to detect high-momentum back-angle recoil protons and neutrons to tag deep inelastic</w:t>
      </w:r>
      <w:r w:rsidR="00542D92">
        <w:rPr>
          <w:rFonts w:ascii="Times New Roman" w:hAnsi="Times New Roman" w:cs="Times New Roman"/>
          <w:szCs w:val="24"/>
        </w:rPr>
        <w:t xml:space="preserve"> </w:t>
      </w:r>
      <w:r w:rsidR="00542D92" w:rsidRPr="003D43DD">
        <w:rPr>
          <w:rFonts w:ascii="Times New Roman" w:hAnsi="Times New Roman" w:cs="Times New Roman"/>
          <w:szCs w:val="24"/>
        </w:rPr>
        <w:t xml:space="preserve">scattering events occurring on high-momentum </w:t>
      </w:r>
      <w:r w:rsidR="00542D92">
        <w:rPr>
          <w:rFonts w:ascii="Times New Roman" w:hAnsi="Times New Roman" w:cs="Times New Roman"/>
          <w:szCs w:val="24"/>
        </w:rPr>
        <w:t>nucleons</w:t>
      </w:r>
      <w:r w:rsidR="00542D92" w:rsidRPr="003D43DD">
        <w:rPr>
          <w:rFonts w:ascii="Times New Roman" w:hAnsi="Times New Roman" w:cs="Times New Roman"/>
          <w:szCs w:val="24"/>
        </w:rPr>
        <w:t xml:space="preserve"> [</w:t>
      </w:r>
      <w:r w:rsidR="00860ED0">
        <w:rPr>
          <w:rFonts w:ascii="Times New Roman" w:hAnsi="Times New Roman" w:cs="Times New Roman"/>
          <w:szCs w:val="24"/>
        </w:rPr>
        <w:t>4-10</w:t>
      </w:r>
      <w:r w:rsidR="00542D92" w:rsidRPr="003D43DD">
        <w:rPr>
          <w:rFonts w:ascii="Times New Roman" w:hAnsi="Times New Roman" w:cs="Times New Roman"/>
          <w:szCs w:val="24"/>
        </w:rPr>
        <w:t>]</w:t>
      </w:r>
      <w:r w:rsidR="009E121B">
        <w:rPr>
          <w:rFonts w:ascii="Times New Roman" w:hAnsi="Times New Roman" w:cs="Times New Roman"/>
          <w:szCs w:val="24"/>
        </w:rPr>
        <w:t xml:space="preserve">.  </w:t>
      </w:r>
      <w:r w:rsidR="00542D92" w:rsidRPr="00EE78EB">
        <w:rPr>
          <w:rFonts w:ascii="Times New Roman" w:hAnsi="Times New Roman" w:cs="Times New Roman"/>
          <w:b/>
          <w:i/>
          <w:szCs w:val="24"/>
        </w:rPr>
        <w:t>Fig</w:t>
      </w:r>
      <w:r w:rsidR="00EE78EB" w:rsidRPr="00EE78EB">
        <w:rPr>
          <w:rFonts w:ascii="Times New Roman" w:hAnsi="Times New Roman" w:cs="Times New Roman"/>
          <w:b/>
          <w:i/>
          <w:szCs w:val="24"/>
        </w:rPr>
        <w:t>ure</w:t>
      </w:r>
      <w:r w:rsidR="009E121B" w:rsidRPr="00EE78EB">
        <w:rPr>
          <w:rFonts w:ascii="Times New Roman" w:hAnsi="Times New Roman" w:cs="Times New Roman"/>
          <w:b/>
          <w:i/>
          <w:szCs w:val="24"/>
        </w:rPr>
        <w:t xml:space="preserve"> </w:t>
      </w:r>
      <w:r w:rsidR="00542D92" w:rsidRPr="00EE78EB">
        <w:rPr>
          <w:rFonts w:ascii="Times New Roman" w:hAnsi="Times New Roman" w:cs="Times New Roman"/>
          <w:b/>
          <w:i/>
          <w:szCs w:val="24"/>
        </w:rPr>
        <w:t>4.3</w:t>
      </w:r>
      <w:r w:rsidR="00542D92" w:rsidRPr="003D43DD">
        <w:rPr>
          <w:rFonts w:ascii="Times New Roman" w:hAnsi="Times New Roman" w:cs="Times New Roman"/>
          <w:szCs w:val="24"/>
        </w:rPr>
        <w:t xml:space="preserve"> shows the</w:t>
      </w:r>
      <w:r w:rsidR="00542D92">
        <w:rPr>
          <w:rFonts w:ascii="Times New Roman" w:hAnsi="Times New Roman" w:cs="Times New Roman"/>
          <w:szCs w:val="24"/>
        </w:rPr>
        <w:t xml:space="preserve"> </w:t>
      </w:r>
      <w:r w:rsidR="00542D92" w:rsidRPr="003D43DD">
        <w:rPr>
          <w:rFonts w:ascii="Times New Roman" w:hAnsi="Times New Roman" w:cs="Times New Roman"/>
          <w:szCs w:val="24"/>
        </w:rPr>
        <w:t xml:space="preserve">expected change </w:t>
      </w:r>
      <w:proofErr w:type="gramStart"/>
      <w:r w:rsidR="00542D92" w:rsidRPr="003D43DD">
        <w:rPr>
          <w:rFonts w:ascii="Times New Roman" w:hAnsi="Times New Roman" w:cs="Times New Roman"/>
          <w:szCs w:val="24"/>
        </w:rPr>
        <w:t xml:space="preserve">in </w:t>
      </w:r>
      <m:oMath>
        <m:sSubSup>
          <m:sSubSupPr>
            <m:ctrlPr>
              <w:rPr>
                <w:rFonts w:ascii="Cambria Math" w:hAnsi="Cambria Math" w:cs="Times New Roman"/>
                <w:i/>
                <w:szCs w:val="24"/>
              </w:rPr>
            </m:ctrlPr>
          </m:sSubSupPr>
          <m:e>
            <w:proofErr w:type="gramEnd"/>
            <m:r>
              <w:rPr>
                <w:rFonts w:ascii="Cambria Math" w:hAnsi="Cambria Math" w:cs="Times New Roman"/>
                <w:szCs w:val="24"/>
              </w:rPr>
              <m:t>F</m:t>
            </m:r>
          </m:e>
          <m:sub>
            <m:r>
              <w:rPr>
                <w:rFonts w:ascii="Cambria Math" w:hAnsi="Cambria Math" w:cs="Times New Roman"/>
                <w:szCs w:val="24"/>
              </w:rPr>
              <m:t>2p</m:t>
            </m:r>
          </m:sub>
          <m:sup>
            <m:r>
              <w:rPr>
                <w:rFonts w:ascii="Cambria Math" w:hAnsi="Cambria Math" w:cs="Times New Roman"/>
                <w:szCs w:val="24"/>
              </w:rPr>
              <m:t>eff</m:t>
            </m:r>
          </m:sup>
        </m:sSubSup>
        <m:r>
          <w:rPr>
            <w:rFonts w:ascii="Cambria Math" w:hAnsi="Cambria Math" w:cs="Times New Roman"/>
            <w:szCs w:val="24"/>
          </w:rPr>
          <m:t xml:space="preserve">/ </m:t>
        </m:r>
      </m:oMath>
      <w:r w:rsidR="00542D92" w:rsidRPr="003D43DD">
        <w:rPr>
          <w:rFonts w:ascii="Times New Roman"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2p</m:t>
            </m:r>
          </m:sub>
        </m:sSub>
      </m:oMath>
      <w:r w:rsidR="00542D92" w:rsidRPr="003D43DD">
        <w:rPr>
          <w:rFonts w:ascii="Times New Roman" w:hAnsi="Times New Roman" w:cs="Times New Roman"/>
          <w:szCs w:val="24"/>
        </w:rPr>
        <w:t>, the ratio of the effective bound structure function to the free one,</w:t>
      </w:r>
      <w:r w:rsidR="00542D92">
        <w:rPr>
          <w:rFonts w:ascii="Times New Roman" w:hAnsi="Times New Roman" w:cs="Times New Roman"/>
          <w:szCs w:val="24"/>
        </w:rPr>
        <w:t xml:space="preserve"> </w:t>
      </w:r>
      <w:r w:rsidR="00542D92" w:rsidRPr="003D43DD">
        <w:rPr>
          <w:rFonts w:ascii="Times New Roman" w:hAnsi="Times New Roman" w:cs="Times New Roman"/>
          <w:szCs w:val="24"/>
        </w:rPr>
        <w:t>as a function of nucleon initial momentum</w:t>
      </w:r>
      <w:r w:rsidR="009E121B">
        <w:rPr>
          <w:rFonts w:ascii="Times New Roman" w:hAnsi="Times New Roman" w:cs="Times New Roman"/>
          <w:szCs w:val="24"/>
        </w:rPr>
        <w:t xml:space="preserve">.  </w:t>
      </w:r>
      <w:r w:rsidR="00542D92" w:rsidRPr="003D43DD">
        <w:rPr>
          <w:rFonts w:ascii="Times New Roman" w:hAnsi="Times New Roman" w:cs="Times New Roman"/>
          <w:szCs w:val="24"/>
        </w:rPr>
        <w:t xml:space="preserve">These ratios </w:t>
      </w:r>
      <w:r w:rsidR="001D5E17">
        <w:rPr>
          <w:rFonts w:ascii="Times New Roman" w:hAnsi="Times New Roman" w:cs="Times New Roman"/>
          <w:szCs w:val="24"/>
        </w:rPr>
        <w:t xml:space="preserve">significantly </w:t>
      </w:r>
      <w:r w:rsidR="00542D92" w:rsidRPr="003D43DD">
        <w:rPr>
          <w:rFonts w:ascii="Times New Roman" w:hAnsi="Times New Roman" w:cs="Times New Roman"/>
          <w:szCs w:val="24"/>
        </w:rPr>
        <w:t>differ</w:t>
      </w:r>
      <w:r w:rsidR="001D5E17">
        <w:rPr>
          <w:rFonts w:ascii="Times New Roman" w:hAnsi="Times New Roman" w:cs="Times New Roman"/>
          <w:szCs w:val="24"/>
        </w:rPr>
        <w:t xml:space="preserve"> from</w:t>
      </w:r>
      <w:r w:rsidR="00542D92" w:rsidRPr="003D43DD">
        <w:rPr>
          <w:rFonts w:ascii="Times New Roman" w:hAnsi="Times New Roman" w:cs="Times New Roman"/>
          <w:szCs w:val="24"/>
        </w:rPr>
        <w:t xml:space="preserve"> unity, and the large</w:t>
      </w:r>
      <w:r w:rsidR="00542D92">
        <w:rPr>
          <w:rFonts w:ascii="Times New Roman" w:hAnsi="Times New Roman" w:cs="Times New Roman"/>
          <w:szCs w:val="24"/>
        </w:rPr>
        <w:t xml:space="preserve"> </w:t>
      </w:r>
      <w:r w:rsidR="00542D92" w:rsidRPr="003D43DD">
        <w:rPr>
          <w:rFonts w:ascii="Times New Roman" w:hAnsi="Times New Roman" w:cs="Times New Roman"/>
          <w:szCs w:val="24"/>
        </w:rPr>
        <w:t xml:space="preserve">differences among models </w:t>
      </w:r>
      <w:r w:rsidR="001D5E17">
        <w:rPr>
          <w:rFonts w:ascii="Times New Roman" w:hAnsi="Times New Roman" w:cs="Times New Roman"/>
          <w:szCs w:val="24"/>
        </w:rPr>
        <w:t xml:space="preserve">seen in </w:t>
      </w:r>
      <w:r w:rsidR="001D5E17" w:rsidRPr="00EE78EB">
        <w:rPr>
          <w:rFonts w:ascii="Times New Roman" w:hAnsi="Times New Roman" w:cs="Times New Roman"/>
          <w:b/>
          <w:i/>
          <w:szCs w:val="24"/>
        </w:rPr>
        <w:t>Fig</w:t>
      </w:r>
      <w:r w:rsidR="00EE78EB" w:rsidRPr="00EE78EB">
        <w:rPr>
          <w:rFonts w:ascii="Times New Roman" w:hAnsi="Times New Roman" w:cs="Times New Roman"/>
          <w:b/>
          <w:i/>
          <w:szCs w:val="24"/>
        </w:rPr>
        <w:t>ure</w:t>
      </w:r>
      <w:r w:rsidR="001D5E17" w:rsidRPr="00EE78EB">
        <w:rPr>
          <w:rFonts w:ascii="Times New Roman" w:hAnsi="Times New Roman" w:cs="Times New Roman"/>
          <w:b/>
          <w:i/>
          <w:szCs w:val="24"/>
        </w:rPr>
        <w:t xml:space="preserve"> 4.3</w:t>
      </w:r>
      <w:r w:rsidR="00B21974">
        <w:rPr>
          <w:rFonts w:ascii="Times New Roman" w:hAnsi="Times New Roman" w:cs="Times New Roman"/>
          <w:szCs w:val="24"/>
        </w:rPr>
        <w:t xml:space="preserve"> is indicative of how little is known</w:t>
      </w:r>
      <w:r w:rsidR="00542D92" w:rsidRPr="003D43DD">
        <w:rPr>
          <w:rFonts w:ascii="Times New Roman" w:hAnsi="Times New Roman" w:cs="Times New Roman"/>
          <w:szCs w:val="24"/>
        </w:rPr>
        <w:t>.</w:t>
      </w:r>
    </w:p>
    <w:p w:rsidR="00542D92" w:rsidRDefault="004A239F" w:rsidP="00A17C7D">
      <w:pPr>
        <w:autoSpaceDE w:val="0"/>
        <w:autoSpaceDN w:val="0"/>
        <w:adjustRightInd w:val="0"/>
        <w:spacing w:line="240" w:lineRule="auto"/>
        <w:rPr>
          <w:rFonts w:ascii="Times New Roman" w:hAnsi="Times New Roman" w:cs="Times New Roman"/>
          <w:szCs w:val="24"/>
        </w:rPr>
      </w:pPr>
      <w:r>
        <w:rPr>
          <w:rFonts w:ascii="Times New Roman" w:hAnsi="Times New Roman" w:cs="Times New Roman"/>
          <w:noProof/>
          <w:szCs w:val="24"/>
        </w:rPr>
        <w:pict>
          <v:shape id="_x0000_s1112" type="#_x0000_t202" style="position:absolute;margin-left:58.7pt;margin-top:1.45pt;width:335.15pt;height:276.9pt;z-index:251712512" stroked="f">
            <v:textbox style="mso-next-textbox:#_x0000_s1112">
              <w:txbxContent>
                <w:p w:rsidR="003C0B69" w:rsidRDefault="003C0B69" w:rsidP="00B73602">
                  <w:pPr>
                    <w:jc w:val="center"/>
                  </w:pPr>
                  <w:r w:rsidRPr="00B73602">
                    <w:rPr>
                      <w:noProof/>
                    </w:rPr>
                    <w:drawing>
                      <wp:inline distT="0" distB="0" distL="0" distR="0">
                        <wp:extent cx="2475018" cy="2428984"/>
                        <wp:effectExtent l="0" t="0" r="0" b="952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481519" cy="2435364"/>
                                </a:xfrm>
                                <a:prstGeom prst="rect">
                                  <a:avLst/>
                                </a:prstGeom>
                                <a:noFill/>
                                <a:ln w="9525">
                                  <a:noFill/>
                                  <a:miter lim="800000"/>
                                  <a:headEnd/>
                                  <a:tailEnd/>
                                </a:ln>
                              </pic:spPr>
                            </pic:pic>
                          </a:graphicData>
                        </a:graphic>
                      </wp:inline>
                    </w:drawing>
                  </w:r>
                </w:p>
                <w:p w:rsidR="003C0B69" w:rsidRDefault="003C0B69" w:rsidP="00176D81">
                  <w:pPr>
                    <w:autoSpaceDE w:val="0"/>
                    <w:autoSpaceDN w:val="0"/>
                    <w:adjustRightInd w:val="0"/>
                    <w:spacing w:line="240" w:lineRule="auto"/>
                    <w:jc w:val="both"/>
                  </w:pPr>
                  <w:r w:rsidRPr="0029344E">
                    <w:rPr>
                      <w:rFonts w:ascii="Times New Roman" w:hAnsi="Times New Roman" w:cs="Times New Roman"/>
                      <w:b/>
                      <w:i/>
                      <w:sz w:val="20"/>
                      <w:szCs w:val="20"/>
                    </w:rPr>
                    <w:t xml:space="preserve">Figure 4.3: Projected measurement of the dependence of the ratio of the bound to free neutron structure functions </w:t>
                  </w:r>
                  <m:oMath>
                    <m:sSubSup>
                      <m:sSubSupPr>
                        <m:ctrlPr>
                          <w:rPr>
                            <w:rFonts w:ascii="Cambria Math" w:hAnsi="Times New Roman" w:cs="Times New Roman"/>
                            <w:b/>
                            <w:i/>
                            <w:sz w:val="20"/>
                            <w:szCs w:val="20"/>
                          </w:rPr>
                        </m:ctrlPr>
                      </m:sSubSupPr>
                      <m:e>
                        <m:r>
                          <m:rPr>
                            <m:sty m:val="bi"/>
                          </m:rPr>
                          <w:rPr>
                            <w:rFonts w:ascii="Cambria Math" w:hAnsi="Cambria Math" w:cs="Times New Roman"/>
                            <w:sz w:val="20"/>
                            <w:szCs w:val="20"/>
                          </w:rPr>
                          <m:t>F</m:t>
                        </m:r>
                      </m:e>
                      <m:sub>
                        <m:r>
                          <m:rPr>
                            <m:sty m:val="bi"/>
                          </m:rPr>
                          <w:rPr>
                            <w:rFonts w:ascii="Cambria Math" w:hAnsi="Times New Roman" w:cs="Times New Roman"/>
                            <w:sz w:val="20"/>
                            <w:szCs w:val="20"/>
                          </w:rPr>
                          <m:t>2</m:t>
                        </m:r>
                        <m:r>
                          <m:rPr>
                            <m:sty m:val="bi"/>
                          </m:rPr>
                          <w:rPr>
                            <w:rFonts w:ascii="Cambria Math" w:hAnsi="Cambria Math" w:cs="Times New Roman"/>
                            <w:sz w:val="20"/>
                            <w:szCs w:val="20"/>
                          </w:rPr>
                          <m:t>n</m:t>
                        </m:r>
                      </m:sub>
                      <m:sup>
                        <m:r>
                          <m:rPr>
                            <m:sty m:val="bi"/>
                          </m:rPr>
                          <w:rPr>
                            <w:rFonts w:ascii="Cambria Math" w:hAnsi="Cambria Math" w:cs="Times New Roman"/>
                            <w:sz w:val="20"/>
                            <w:szCs w:val="20"/>
                          </w:rPr>
                          <m:t>eff</m:t>
                        </m:r>
                      </m:sup>
                    </m:sSubSup>
                    <m:r>
                      <m:rPr>
                        <m:sty m:val="bi"/>
                      </m:rPr>
                      <w:rPr>
                        <w:rFonts w:ascii="Cambria Math" w:hAnsi="Times New Roman" w:cs="Times New Roman"/>
                        <w:sz w:val="20"/>
                        <w:szCs w:val="20"/>
                      </w:rPr>
                      <m:t xml:space="preserve">/ </m:t>
                    </m:r>
                  </m:oMath>
                  <w:r w:rsidRPr="0029344E">
                    <w:rPr>
                      <w:rFonts w:ascii="Times New Roman" w:hAnsi="Times New Roman" w:cs="Times New Roman"/>
                      <w:b/>
                      <w:i/>
                      <w:sz w:val="20"/>
                      <w:szCs w:val="20"/>
                    </w:rPr>
                    <w:t xml:space="preserve"> </w:t>
                  </w:r>
                  <m:oMath>
                    <m:sSub>
                      <m:sSubPr>
                        <m:ctrlPr>
                          <w:rPr>
                            <w:rFonts w:ascii="Cambria Math" w:hAnsi="Times New Roman" w:cs="Times New Roman"/>
                            <w:b/>
                            <w:i/>
                            <w:sz w:val="20"/>
                            <w:szCs w:val="20"/>
                          </w:rPr>
                        </m:ctrlPr>
                      </m:sSubPr>
                      <m:e>
                        <m:r>
                          <m:rPr>
                            <m:sty m:val="bi"/>
                          </m:rPr>
                          <w:rPr>
                            <w:rFonts w:ascii="Cambria Math" w:hAnsi="Cambria Math" w:cs="Times New Roman"/>
                            <w:sz w:val="20"/>
                            <w:szCs w:val="20"/>
                          </w:rPr>
                          <m:t>F</m:t>
                        </m:r>
                      </m:e>
                      <m:sub>
                        <m:r>
                          <m:rPr>
                            <m:sty m:val="bi"/>
                          </m:rPr>
                          <w:rPr>
                            <w:rFonts w:ascii="Cambria Math" w:hAnsi="Times New Roman" w:cs="Times New Roman"/>
                            <w:sz w:val="20"/>
                            <w:szCs w:val="20"/>
                          </w:rPr>
                          <m:t>2</m:t>
                        </m:r>
                        <m:r>
                          <m:rPr>
                            <m:sty m:val="bi"/>
                          </m:rPr>
                          <w:rPr>
                            <w:rFonts w:ascii="Cambria Math" w:hAnsi="Cambria Math" w:cs="Times New Roman"/>
                            <w:sz w:val="20"/>
                            <w:szCs w:val="20"/>
                          </w:rPr>
                          <m:t>n</m:t>
                        </m:r>
                      </m:sub>
                    </m:sSub>
                  </m:oMath>
                  <w:r w:rsidRPr="0029344E">
                    <w:rPr>
                      <w:rFonts w:ascii="Times New Roman" w:hAnsi="Times New Roman" w:cs="Times New Roman"/>
                      <w:b/>
                      <w:i/>
                      <w:sz w:val="20"/>
                      <w:szCs w:val="20"/>
                    </w:rPr>
                    <w:t xml:space="preserve"> in deuterium as a function of recoil momentum P</w:t>
                  </w:r>
                  <w:r w:rsidRPr="0029344E">
                    <w:rPr>
                      <w:rFonts w:ascii="Times New Roman" w:hAnsi="Times New Roman" w:cs="Times New Roman"/>
                      <w:b/>
                      <w:i/>
                      <w:sz w:val="20"/>
                      <w:szCs w:val="20"/>
                      <w:vertAlign w:val="superscript"/>
                    </w:rPr>
                    <w:t>z</w:t>
                  </w:r>
                  <w:r w:rsidRPr="0029344E">
                    <w:rPr>
                      <w:rFonts w:ascii="Times New Roman" w:hAnsi="Times New Roman" w:cs="Times New Roman"/>
                      <w:b/>
                      <w:i/>
                      <w:sz w:val="20"/>
                      <w:szCs w:val="20"/>
                      <w:vertAlign w:val="subscript"/>
                    </w:rPr>
                    <w:t>intial</w:t>
                  </w:r>
                  <w:r w:rsidRPr="0029344E">
                    <w:rPr>
                      <w:rFonts w:ascii="Times New Roman" w:hAnsi="Times New Roman" w:cs="Times New Roman"/>
                      <w:b/>
                      <w:i/>
                      <w:sz w:val="20"/>
                      <w:szCs w:val="20"/>
                    </w:rPr>
                    <w:t xml:space="preserve"> [</w:t>
                  </w:r>
                  <w:r>
                    <w:rPr>
                      <w:rFonts w:ascii="Times New Roman" w:hAnsi="Times New Roman" w:cs="Times New Roman"/>
                      <w:b/>
                      <w:i/>
                      <w:sz w:val="20"/>
                      <w:szCs w:val="20"/>
                    </w:rPr>
                    <w:t>4-10</w:t>
                  </w:r>
                  <w:r w:rsidRPr="0029344E">
                    <w:rPr>
                      <w:rFonts w:ascii="Times New Roman" w:hAnsi="Times New Roman" w:cs="Times New Roman"/>
                      <w:b/>
                      <w:i/>
                      <w:sz w:val="20"/>
                      <w:szCs w:val="20"/>
                    </w:rPr>
                    <w:t>]. The dashed line shows the PLC suppression model, the dotted line shows the rescaling model, and the dot-dashed line shows the binding/off-shell model [</w:t>
                  </w:r>
                  <w:r>
                    <w:rPr>
                      <w:rFonts w:ascii="Times New Roman" w:hAnsi="Times New Roman" w:cs="Times New Roman"/>
                      <w:b/>
                      <w:i/>
                      <w:sz w:val="20"/>
                      <w:szCs w:val="20"/>
                    </w:rPr>
                    <w:t>4-11</w:t>
                  </w:r>
                  <w:r w:rsidRPr="0029344E">
                    <w:rPr>
                      <w:rFonts w:ascii="Times New Roman" w:hAnsi="Times New Roman" w:cs="Times New Roman"/>
                      <w:b/>
                      <w:i/>
                      <w:sz w:val="20"/>
                      <w:szCs w:val="20"/>
                    </w:rPr>
                    <w:t>].</w:t>
                  </w:r>
                </w:p>
              </w:txbxContent>
            </v:textbox>
            <w10:wrap type="square"/>
          </v:shape>
        </w:pict>
      </w:r>
    </w:p>
    <w:p w:rsidR="00542D92" w:rsidRDefault="00542D92" w:rsidP="00A17C7D">
      <w:pPr>
        <w:autoSpaceDE w:val="0"/>
        <w:autoSpaceDN w:val="0"/>
        <w:adjustRightInd w:val="0"/>
        <w:spacing w:line="240" w:lineRule="auto"/>
        <w:jc w:val="center"/>
        <w:rPr>
          <w:rFonts w:ascii="Times New Roman" w:hAnsi="Times New Roman" w:cs="Times New Roman"/>
          <w:szCs w:val="24"/>
        </w:rPr>
      </w:pPr>
    </w:p>
    <w:p w:rsidR="00542D92" w:rsidRPr="0029344E" w:rsidRDefault="00542D92" w:rsidP="00176D81">
      <w:pPr>
        <w:pStyle w:val="Heading2"/>
        <w:tabs>
          <w:tab w:val="left" w:pos="720"/>
        </w:tabs>
        <w:spacing w:after="200" w:line="240" w:lineRule="auto"/>
        <w:rPr>
          <w:rFonts w:ascii="Times New Roman" w:hAnsi="Times New Roman" w:cs="Times New Roman"/>
        </w:rPr>
      </w:pPr>
      <w:bookmarkStart w:id="26" w:name="_Toc326067503"/>
      <w:proofErr w:type="gramStart"/>
      <w:r w:rsidRPr="0029344E">
        <w:rPr>
          <w:rFonts w:ascii="Times New Roman" w:hAnsi="Times New Roman" w:cs="Times New Roman"/>
        </w:rPr>
        <w:t>4.</w:t>
      </w:r>
      <w:r w:rsidR="0029344E" w:rsidRPr="0029344E">
        <w:rPr>
          <w:rFonts w:ascii="Times New Roman" w:hAnsi="Times New Roman" w:cs="Times New Roman"/>
        </w:rPr>
        <w:t>B</w:t>
      </w:r>
      <w:proofErr w:type="gramEnd"/>
      <w:r w:rsidR="0029344E" w:rsidRPr="0029344E">
        <w:rPr>
          <w:rFonts w:ascii="Times New Roman" w:hAnsi="Times New Roman" w:cs="Times New Roman"/>
        </w:rPr>
        <w:tab/>
      </w:r>
      <w:r w:rsidRPr="0029344E">
        <w:rPr>
          <w:rFonts w:ascii="Times New Roman" w:hAnsi="Times New Roman" w:cs="Times New Roman"/>
        </w:rPr>
        <w:t>Fundamental QCD processes in the nuclear arena</w:t>
      </w:r>
      <w:r w:rsidR="009E121B">
        <w:rPr>
          <w:rFonts w:ascii="Times New Roman" w:hAnsi="Times New Roman" w:cs="Times New Roman"/>
        </w:rPr>
        <w:t>.</w:t>
      </w:r>
      <w:bookmarkEnd w:id="26"/>
      <w:r w:rsidR="009E121B">
        <w:rPr>
          <w:rFonts w:ascii="Times New Roman" w:hAnsi="Times New Roman" w:cs="Times New Roman"/>
        </w:rPr>
        <w:t xml:space="preserve">  </w:t>
      </w:r>
    </w:p>
    <w:p w:rsidR="0029344E" w:rsidRPr="003D43DD" w:rsidRDefault="0029344E" w:rsidP="0029344E">
      <w:pPr>
        <w:tabs>
          <w:tab w:val="left" w:pos="900"/>
        </w:tabs>
        <w:autoSpaceDE w:val="0"/>
        <w:autoSpaceDN w:val="0"/>
        <w:adjustRightInd w:val="0"/>
        <w:spacing w:line="240" w:lineRule="auto"/>
        <w:jc w:val="both"/>
        <w:rPr>
          <w:rFonts w:ascii="Times New Roman" w:hAnsi="Times New Roman" w:cs="Times New Roman"/>
          <w:szCs w:val="24"/>
        </w:rPr>
      </w:pPr>
      <w:r w:rsidRPr="003D43DD">
        <w:rPr>
          <w:rFonts w:ascii="Times New Roman" w:hAnsi="Times New Roman" w:cs="Times New Roman"/>
          <w:szCs w:val="24"/>
        </w:rPr>
        <w:t>The 12 GeV Upgrade will provide</w:t>
      </w:r>
      <w:r>
        <w:rPr>
          <w:rFonts w:ascii="Times New Roman" w:hAnsi="Times New Roman" w:cs="Times New Roman"/>
          <w:szCs w:val="24"/>
        </w:rPr>
        <w:t xml:space="preserve"> </w:t>
      </w:r>
      <w:r w:rsidRPr="003D43DD">
        <w:rPr>
          <w:rFonts w:ascii="Times New Roman" w:hAnsi="Times New Roman" w:cs="Times New Roman"/>
          <w:szCs w:val="24"/>
        </w:rPr>
        <w:t>unique opportunities for understanding how hadron-hadron interactions emerge from the underlying</w:t>
      </w:r>
      <w:r>
        <w:rPr>
          <w:rFonts w:ascii="Times New Roman" w:hAnsi="Times New Roman" w:cs="Times New Roman"/>
          <w:szCs w:val="24"/>
        </w:rPr>
        <w:t xml:space="preserve"> </w:t>
      </w:r>
      <w:r w:rsidRPr="003D43DD">
        <w:rPr>
          <w:rFonts w:ascii="Times New Roman" w:hAnsi="Times New Roman" w:cs="Times New Roman"/>
          <w:szCs w:val="24"/>
        </w:rPr>
        <w:t>quark-gluon structure of QCD</w:t>
      </w:r>
      <w:r w:rsidR="009E121B">
        <w:rPr>
          <w:rFonts w:ascii="Times New Roman" w:hAnsi="Times New Roman" w:cs="Times New Roman"/>
          <w:szCs w:val="24"/>
        </w:rPr>
        <w:t xml:space="preserve">.  </w:t>
      </w:r>
      <w:r w:rsidRPr="003D43DD">
        <w:rPr>
          <w:rFonts w:ascii="Times New Roman" w:hAnsi="Times New Roman" w:cs="Times New Roman"/>
          <w:szCs w:val="24"/>
        </w:rPr>
        <w:t>The non-Abelian nature of QCD gives the gauge bosons — the</w:t>
      </w:r>
      <w:r>
        <w:rPr>
          <w:rFonts w:ascii="Times New Roman" w:hAnsi="Times New Roman" w:cs="Times New Roman"/>
          <w:szCs w:val="24"/>
        </w:rPr>
        <w:t xml:space="preserve"> </w:t>
      </w:r>
      <w:proofErr w:type="gramStart"/>
      <w:r w:rsidRPr="003D43DD">
        <w:rPr>
          <w:rFonts w:ascii="Times New Roman" w:hAnsi="Times New Roman" w:cs="Times New Roman"/>
          <w:szCs w:val="24"/>
        </w:rPr>
        <w:t>gluons — color charge and causes</w:t>
      </w:r>
      <w:proofErr w:type="gramEnd"/>
      <w:r w:rsidRPr="003D43DD">
        <w:rPr>
          <w:rFonts w:ascii="Times New Roman" w:hAnsi="Times New Roman" w:cs="Times New Roman"/>
          <w:szCs w:val="24"/>
        </w:rPr>
        <w:t xml:space="preserve"> them to strongly interact with each other</w:t>
      </w:r>
      <w:r w:rsidR="009E121B">
        <w:rPr>
          <w:rFonts w:ascii="Times New Roman" w:hAnsi="Times New Roman" w:cs="Times New Roman"/>
          <w:szCs w:val="24"/>
        </w:rPr>
        <w:t xml:space="preserve">.  </w:t>
      </w:r>
      <w:r w:rsidR="00B21974">
        <w:rPr>
          <w:rFonts w:ascii="Times New Roman" w:hAnsi="Times New Roman" w:cs="Times New Roman"/>
          <w:szCs w:val="24"/>
        </w:rPr>
        <w:t>As already mentioned in section 3, t</w:t>
      </w:r>
      <w:r w:rsidRPr="003D43DD">
        <w:rPr>
          <w:rFonts w:ascii="Times New Roman" w:hAnsi="Times New Roman" w:cs="Times New Roman"/>
          <w:szCs w:val="24"/>
        </w:rPr>
        <w:t>he origin of quark</w:t>
      </w:r>
      <w:r>
        <w:rPr>
          <w:rFonts w:ascii="Times New Roman" w:hAnsi="Times New Roman" w:cs="Times New Roman"/>
          <w:szCs w:val="24"/>
        </w:rPr>
        <w:t xml:space="preserve"> </w:t>
      </w:r>
      <w:r w:rsidRPr="003D43DD">
        <w:rPr>
          <w:rFonts w:ascii="Times New Roman" w:hAnsi="Times New Roman" w:cs="Times New Roman"/>
          <w:szCs w:val="24"/>
        </w:rPr>
        <w:t>confinement must reside in this feature</w:t>
      </w:r>
      <w:r w:rsidR="009E121B">
        <w:rPr>
          <w:rFonts w:ascii="Times New Roman" w:hAnsi="Times New Roman" w:cs="Times New Roman"/>
          <w:szCs w:val="24"/>
        </w:rPr>
        <w:t xml:space="preserve">.  </w:t>
      </w:r>
      <w:r w:rsidRPr="003D43DD">
        <w:rPr>
          <w:rFonts w:ascii="Times New Roman" w:hAnsi="Times New Roman" w:cs="Times New Roman"/>
          <w:szCs w:val="24"/>
        </w:rPr>
        <w:t>Here, we will use this confinement property as a tool:</w:t>
      </w:r>
      <w:r>
        <w:rPr>
          <w:rFonts w:ascii="Times New Roman" w:hAnsi="Times New Roman" w:cs="Times New Roman"/>
          <w:szCs w:val="24"/>
        </w:rPr>
        <w:t xml:space="preserve"> </w:t>
      </w:r>
      <w:r w:rsidRPr="003D43DD">
        <w:rPr>
          <w:rFonts w:ascii="Times New Roman" w:hAnsi="Times New Roman" w:cs="Times New Roman"/>
          <w:szCs w:val="24"/>
        </w:rPr>
        <w:t xml:space="preserve">quarks, when struck violently </w:t>
      </w:r>
      <w:r>
        <w:rPr>
          <w:rFonts w:ascii="Times New Roman" w:hAnsi="Times New Roman" w:cs="Times New Roman"/>
          <w:szCs w:val="24"/>
        </w:rPr>
        <w:t>by</w:t>
      </w:r>
      <w:r w:rsidRPr="003D43DD">
        <w:rPr>
          <w:rFonts w:ascii="Times New Roman" w:hAnsi="Times New Roman" w:cs="Times New Roman"/>
          <w:szCs w:val="24"/>
        </w:rPr>
        <w:t xml:space="preserve"> an 11 GeV </w:t>
      </w:r>
      <w:r>
        <w:rPr>
          <w:rFonts w:ascii="Times New Roman" w:hAnsi="Times New Roman" w:cs="Times New Roman"/>
          <w:szCs w:val="24"/>
        </w:rPr>
        <w:t>electron</w:t>
      </w:r>
      <w:r w:rsidRPr="003D43DD">
        <w:rPr>
          <w:rFonts w:ascii="Times New Roman" w:hAnsi="Times New Roman" w:cs="Times New Roman"/>
          <w:szCs w:val="24"/>
        </w:rPr>
        <w:t>, must turn into hadrons over a range</w:t>
      </w:r>
      <w:r>
        <w:rPr>
          <w:rFonts w:ascii="Times New Roman" w:hAnsi="Times New Roman" w:cs="Times New Roman"/>
          <w:szCs w:val="24"/>
        </w:rPr>
        <w:t xml:space="preserve"> </w:t>
      </w:r>
      <w:r w:rsidRPr="003D43DD">
        <w:rPr>
          <w:rFonts w:ascii="Times New Roman" w:hAnsi="Times New Roman" w:cs="Times New Roman"/>
          <w:szCs w:val="24"/>
        </w:rPr>
        <w:t>comparable to the size of the nucleus</w:t>
      </w:r>
      <w:r w:rsidR="009E121B">
        <w:rPr>
          <w:rFonts w:ascii="Times New Roman" w:hAnsi="Times New Roman" w:cs="Times New Roman"/>
          <w:szCs w:val="24"/>
        </w:rPr>
        <w:t xml:space="preserve">.  </w:t>
      </w:r>
      <w:r w:rsidRPr="003D43DD">
        <w:rPr>
          <w:rFonts w:ascii="Times New Roman" w:hAnsi="Times New Roman" w:cs="Times New Roman"/>
          <w:szCs w:val="24"/>
        </w:rPr>
        <w:t>This will allow, for example, studies of quark propagation</w:t>
      </w:r>
      <w:r>
        <w:rPr>
          <w:rFonts w:ascii="Times New Roman" w:hAnsi="Times New Roman" w:cs="Times New Roman"/>
          <w:szCs w:val="24"/>
        </w:rPr>
        <w:t xml:space="preserve"> </w:t>
      </w:r>
      <w:r w:rsidRPr="003D43DD">
        <w:rPr>
          <w:rFonts w:ascii="Times New Roman" w:hAnsi="Times New Roman" w:cs="Times New Roman"/>
          <w:szCs w:val="24"/>
        </w:rPr>
        <w:t xml:space="preserve">and hadronization in the nuclear medium </w:t>
      </w:r>
      <w:r>
        <w:rPr>
          <w:rFonts w:ascii="Times New Roman" w:hAnsi="Times New Roman" w:cs="Times New Roman"/>
          <w:szCs w:val="24"/>
        </w:rPr>
        <w:t xml:space="preserve">and </w:t>
      </w:r>
      <w:r w:rsidRPr="003D43DD">
        <w:rPr>
          <w:rFonts w:ascii="Times New Roman" w:hAnsi="Times New Roman" w:cs="Times New Roman"/>
          <w:szCs w:val="24"/>
        </w:rPr>
        <w:t>the onset of the phenomenon of color transparency in</w:t>
      </w:r>
      <w:r>
        <w:rPr>
          <w:rFonts w:ascii="Times New Roman" w:hAnsi="Times New Roman" w:cs="Times New Roman"/>
          <w:szCs w:val="24"/>
        </w:rPr>
        <w:t xml:space="preserve"> </w:t>
      </w:r>
      <w:r w:rsidRPr="003D43DD">
        <w:rPr>
          <w:rFonts w:ascii="Times New Roman" w:hAnsi="Times New Roman" w:cs="Times New Roman"/>
          <w:szCs w:val="24"/>
        </w:rPr>
        <w:t>exclusive processes.</w:t>
      </w:r>
    </w:p>
    <w:p w:rsidR="0029344E" w:rsidRPr="0029344E" w:rsidRDefault="00542D92" w:rsidP="00176D81">
      <w:pPr>
        <w:pStyle w:val="Heading2"/>
        <w:tabs>
          <w:tab w:val="left" w:pos="720"/>
        </w:tabs>
        <w:spacing w:after="200" w:line="240" w:lineRule="auto"/>
        <w:ind w:left="720" w:hanging="720"/>
        <w:rPr>
          <w:rFonts w:ascii="Times New Roman" w:hAnsi="Times New Roman" w:cs="Times New Roman"/>
        </w:rPr>
      </w:pPr>
      <w:bookmarkStart w:id="27" w:name="_Toc326067504"/>
      <w:proofErr w:type="gramStart"/>
      <w:r w:rsidRPr="0029344E">
        <w:rPr>
          <w:rFonts w:ascii="Times New Roman" w:hAnsi="Times New Roman" w:cs="Times New Roman"/>
        </w:rPr>
        <w:t>4.</w:t>
      </w:r>
      <w:r w:rsidR="0029344E" w:rsidRPr="0029344E">
        <w:rPr>
          <w:rFonts w:ascii="Times New Roman" w:hAnsi="Times New Roman" w:cs="Times New Roman"/>
        </w:rPr>
        <w:t>B</w:t>
      </w:r>
      <w:r w:rsidR="00176D81">
        <w:rPr>
          <w:rFonts w:ascii="Times New Roman" w:hAnsi="Times New Roman" w:cs="Times New Roman"/>
        </w:rPr>
        <w:t>.1</w:t>
      </w:r>
      <w:proofErr w:type="gramEnd"/>
      <w:r w:rsidR="00176D81">
        <w:rPr>
          <w:rFonts w:ascii="Times New Roman" w:hAnsi="Times New Roman" w:cs="Times New Roman"/>
        </w:rPr>
        <w:tab/>
      </w:r>
      <w:r w:rsidRPr="0029344E">
        <w:rPr>
          <w:rFonts w:ascii="Times New Roman" w:hAnsi="Times New Roman" w:cs="Times New Roman"/>
        </w:rPr>
        <w:t>Quark propagation through cold QCD matter: nuclear hadronization and transverse momentum broadening</w:t>
      </w:r>
      <w:r w:rsidR="009E121B">
        <w:rPr>
          <w:rFonts w:ascii="Times New Roman" w:hAnsi="Times New Roman" w:cs="Times New Roman"/>
        </w:rPr>
        <w:t>.</w:t>
      </w:r>
      <w:bookmarkEnd w:id="27"/>
      <w:r w:rsidR="009E121B">
        <w:rPr>
          <w:rFonts w:ascii="Times New Roman" w:hAnsi="Times New Roman" w:cs="Times New Roman"/>
        </w:rPr>
        <w:t xml:space="preserve">  </w:t>
      </w:r>
    </w:p>
    <w:p w:rsidR="00542D92" w:rsidRDefault="00542D92" w:rsidP="00A17C7D">
      <w:pPr>
        <w:autoSpaceDE w:val="0"/>
        <w:autoSpaceDN w:val="0"/>
        <w:adjustRightInd w:val="0"/>
        <w:spacing w:line="240" w:lineRule="auto"/>
        <w:jc w:val="both"/>
        <w:rPr>
          <w:rFonts w:ascii="Times New Roman" w:hAnsi="Times New Roman" w:cs="Times New Roman"/>
          <w:szCs w:val="24"/>
        </w:rPr>
      </w:pPr>
      <w:r>
        <w:rPr>
          <w:rFonts w:ascii="Times New Roman" w:hAnsi="Times New Roman" w:cs="Times New Roman"/>
          <w:szCs w:val="24"/>
        </w:rPr>
        <w:t>I</w:t>
      </w:r>
      <w:r w:rsidRPr="003D43DD">
        <w:rPr>
          <w:rFonts w:ascii="Times New Roman" w:hAnsi="Times New Roman" w:cs="Times New Roman"/>
          <w:szCs w:val="24"/>
        </w:rPr>
        <w:t>solated quarks are experimentally</w:t>
      </w:r>
      <w:r>
        <w:rPr>
          <w:rFonts w:ascii="Times New Roman" w:hAnsi="Times New Roman" w:cs="Times New Roman"/>
          <w:szCs w:val="24"/>
        </w:rPr>
        <w:t xml:space="preserve"> </w:t>
      </w:r>
      <w:r w:rsidRPr="003D43DD">
        <w:rPr>
          <w:rFonts w:ascii="Times New Roman" w:hAnsi="Times New Roman" w:cs="Times New Roman"/>
          <w:szCs w:val="24"/>
        </w:rPr>
        <w:t xml:space="preserve">inaccessible </w:t>
      </w:r>
      <w:r w:rsidR="00B21974">
        <w:rPr>
          <w:rFonts w:ascii="Times New Roman" w:hAnsi="Times New Roman" w:cs="Times New Roman"/>
          <w:szCs w:val="24"/>
        </w:rPr>
        <w:t>because of color</w:t>
      </w:r>
      <w:r w:rsidRPr="003D43DD">
        <w:rPr>
          <w:rFonts w:ascii="Times New Roman" w:hAnsi="Times New Roman" w:cs="Times New Roman"/>
          <w:szCs w:val="24"/>
        </w:rPr>
        <w:t xml:space="preserve"> confinement in hadrons</w:t>
      </w:r>
      <w:r w:rsidR="009E121B">
        <w:rPr>
          <w:rFonts w:ascii="Times New Roman" w:hAnsi="Times New Roman" w:cs="Times New Roman"/>
          <w:szCs w:val="24"/>
        </w:rPr>
        <w:t xml:space="preserve">.  </w:t>
      </w:r>
      <w:r>
        <w:rPr>
          <w:rFonts w:ascii="Times New Roman" w:hAnsi="Times New Roman" w:cs="Times New Roman"/>
          <w:szCs w:val="24"/>
        </w:rPr>
        <w:t>However, when an electron strikes a quark</w:t>
      </w:r>
      <w:r w:rsidRPr="003D43DD">
        <w:rPr>
          <w:rFonts w:ascii="Times New Roman" w:hAnsi="Times New Roman" w:cs="Times New Roman"/>
          <w:szCs w:val="24"/>
        </w:rPr>
        <w:t xml:space="preserve"> in deep inelastic</w:t>
      </w:r>
      <w:r>
        <w:rPr>
          <w:rFonts w:ascii="Times New Roman" w:hAnsi="Times New Roman" w:cs="Times New Roman"/>
          <w:szCs w:val="24"/>
        </w:rPr>
        <w:t xml:space="preserve"> </w:t>
      </w:r>
      <w:r w:rsidRPr="003D43DD">
        <w:rPr>
          <w:rFonts w:ascii="Times New Roman" w:hAnsi="Times New Roman" w:cs="Times New Roman"/>
          <w:szCs w:val="24"/>
        </w:rPr>
        <w:t xml:space="preserve">scattering, </w:t>
      </w:r>
      <w:r>
        <w:rPr>
          <w:rFonts w:ascii="Times New Roman" w:hAnsi="Times New Roman" w:cs="Times New Roman"/>
          <w:szCs w:val="24"/>
        </w:rPr>
        <w:t>the quark can be knocked out</w:t>
      </w:r>
      <w:r w:rsidRPr="003D43DD">
        <w:rPr>
          <w:rFonts w:ascii="Times New Roman" w:hAnsi="Times New Roman" w:cs="Times New Roman"/>
          <w:szCs w:val="24"/>
        </w:rPr>
        <w:t xml:space="preserve"> from </w:t>
      </w:r>
      <w:r>
        <w:rPr>
          <w:rFonts w:ascii="Times New Roman" w:hAnsi="Times New Roman" w:cs="Times New Roman"/>
          <w:szCs w:val="24"/>
        </w:rPr>
        <w:t>its parent</w:t>
      </w:r>
      <w:r w:rsidRPr="003D43DD">
        <w:rPr>
          <w:rFonts w:ascii="Times New Roman" w:hAnsi="Times New Roman" w:cs="Times New Roman"/>
          <w:szCs w:val="24"/>
        </w:rPr>
        <w:t xml:space="preserve"> </w:t>
      </w:r>
      <w:r>
        <w:rPr>
          <w:rFonts w:ascii="Times New Roman" w:hAnsi="Times New Roman" w:cs="Times New Roman"/>
          <w:szCs w:val="24"/>
        </w:rPr>
        <w:t>nucleon</w:t>
      </w:r>
      <w:r w:rsidR="009E121B">
        <w:rPr>
          <w:rFonts w:ascii="Times New Roman" w:hAnsi="Times New Roman" w:cs="Times New Roman"/>
          <w:szCs w:val="24"/>
        </w:rPr>
        <w:t xml:space="preserve">.  </w:t>
      </w:r>
      <w:r>
        <w:rPr>
          <w:rFonts w:ascii="Times New Roman" w:hAnsi="Times New Roman" w:cs="Times New Roman"/>
          <w:szCs w:val="24"/>
        </w:rPr>
        <w:t xml:space="preserve">As the quark propagates, it will interact with the nucleus and </w:t>
      </w:r>
      <w:r w:rsidRPr="00B21974">
        <w:rPr>
          <w:rFonts w:ascii="Times New Roman" w:hAnsi="Times New Roman" w:cs="Times New Roman"/>
          <w:i/>
          <w:szCs w:val="24"/>
        </w:rPr>
        <w:t>qq</w:t>
      </w:r>
      <w:r w:rsidR="00B21974" w:rsidRPr="00B21974">
        <w:rPr>
          <w:rFonts w:ascii="Times New Roman" w:hAnsi="Times New Roman" w:cs="Times New Roman"/>
          <w:i/>
          <w:szCs w:val="24"/>
        </w:rPr>
        <w:t>̅</w:t>
      </w:r>
      <w:r>
        <w:rPr>
          <w:rFonts w:ascii="Times New Roman" w:hAnsi="Times New Roman" w:cs="Times New Roman"/>
          <w:szCs w:val="24"/>
        </w:rPr>
        <w:t xml:space="preserve"> pairs </w:t>
      </w:r>
      <w:r w:rsidR="00B21974">
        <w:rPr>
          <w:rFonts w:ascii="Times New Roman" w:hAnsi="Times New Roman" w:cs="Times New Roman"/>
          <w:szCs w:val="24"/>
        </w:rPr>
        <w:t>will</w:t>
      </w:r>
      <w:r>
        <w:rPr>
          <w:rFonts w:ascii="Times New Roman" w:hAnsi="Times New Roman" w:cs="Times New Roman"/>
          <w:szCs w:val="24"/>
        </w:rPr>
        <w:t xml:space="preserve"> tunnel out of the vacuum</w:t>
      </w:r>
      <w:r w:rsidR="009E121B">
        <w:rPr>
          <w:rFonts w:ascii="Times New Roman" w:hAnsi="Times New Roman" w:cs="Times New Roman"/>
          <w:szCs w:val="24"/>
        </w:rPr>
        <w:t xml:space="preserve">.  </w:t>
      </w:r>
      <w:r>
        <w:rPr>
          <w:rFonts w:ascii="Times New Roman" w:hAnsi="Times New Roman" w:cs="Times New Roman"/>
          <w:szCs w:val="24"/>
        </w:rPr>
        <w:t>Eventually, fully formed hadrons emerge</w:t>
      </w:r>
      <w:r w:rsidR="009E121B">
        <w:rPr>
          <w:rFonts w:ascii="Times New Roman" w:hAnsi="Times New Roman" w:cs="Times New Roman"/>
          <w:szCs w:val="24"/>
        </w:rPr>
        <w:t xml:space="preserve">.  </w:t>
      </w:r>
      <w:r>
        <w:rPr>
          <w:rFonts w:ascii="Times New Roman" w:hAnsi="Times New Roman" w:cs="Times New Roman"/>
          <w:szCs w:val="24"/>
        </w:rPr>
        <w:t>By changing the energy and momentum transferred to the struck quark we can vary the distance over which the quark forms hadrons (hadronizes)</w:t>
      </w:r>
      <w:r w:rsidR="009E121B">
        <w:rPr>
          <w:rFonts w:ascii="Times New Roman" w:hAnsi="Times New Roman" w:cs="Times New Roman"/>
          <w:szCs w:val="24"/>
        </w:rPr>
        <w:t xml:space="preserve">.  </w:t>
      </w:r>
      <w:r>
        <w:rPr>
          <w:rFonts w:ascii="Times New Roman" w:hAnsi="Times New Roman" w:cs="Times New Roman"/>
          <w:szCs w:val="24"/>
        </w:rPr>
        <w:t>In addition, choosing different targets allows us to vary the nuclear distance that the propagating quark traverses</w:t>
      </w:r>
      <w:r w:rsidR="009E121B">
        <w:rPr>
          <w:rFonts w:ascii="Times New Roman" w:hAnsi="Times New Roman" w:cs="Times New Roman"/>
          <w:szCs w:val="24"/>
        </w:rPr>
        <w:t xml:space="preserve">.  </w:t>
      </w:r>
      <w:r>
        <w:rPr>
          <w:rFonts w:ascii="Times New Roman" w:hAnsi="Times New Roman" w:cs="Times New Roman"/>
          <w:szCs w:val="24"/>
        </w:rPr>
        <w:t xml:space="preserve">At </w:t>
      </w:r>
      <w:r w:rsidR="006B3D63">
        <w:rPr>
          <w:rFonts w:ascii="Times New Roman" w:hAnsi="Times New Roman" w:cs="Times New Roman"/>
          <w:szCs w:val="24"/>
        </w:rPr>
        <w:t>Jefferson Lab</w:t>
      </w:r>
      <w:r w:rsidR="00440EC7">
        <w:rPr>
          <w:rFonts w:ascii="Times New Roman" w:hAnsi="Times New Roman" w:cs="Times New Roman"/>
          <w:szCs w:val="24"/>
        </w:rPr>
        <w:t xml:space="preserve"> </w:t>
      </w:r>
      <w:r>
        <w:rPr>
          <w:rFonts w:ascii="Times New Roman" w:hAnsi="Times New Roman" w:cs="Times New Roman"/>
          <w:szCs w:val="24"/>
        </w:rPr>
        <w:t>12</w:t>
      </w:r>
      <w:r w:rsidR="00440EC7">
        <w:rPr>
          <w:rFonts w:ascii="Times New Roman" w:hAnsi="Times New Roman" w:cs="Times New Roman"/>
          <w:szCs w:val="24"/>
        </w:rPr>
        <w:t xml:space="preserve"> GeV Upgrade</w:t>
      </w:r>
      <w:r>
        <w:rPr>
          <w:rFonts w:ascii="Times New Roman" w:hAnsi="Times New Roman" w:cs="Times New Roman"/>
          <w:szCs w:val="24"/>
        </w:rPr>
        <w:t xml:space="preserve"> we will measure how the production of hadrons varies with kinematics and nuclear sizes to learn</w:t>
      </w:r>
      <w:r w:rsidRPr="003D43DD">
        <w:rPr>
          <w:rFonts w:ascii="Times New Roman" w:hAnsi="Times New Roman" w:cs="Times New Roman"/>
          <w:szCs w:val="24"/>
        </w:rPr>
        <w:t xml:space="preserve"> how the color field of the hadron is restored</w:t>
      </w:r>
      <w:r w:rsidR="009E121B">
        <w:rPr>
          <w:rFonts w:ascii="Times New Roman" w:hAnsi="Times New Roman" w:cs="Times New Roman"/>
          <w:szCs w:val="24"/>
        </w:rPr>
        <w:t xml:space="preserve">. </w:t>
      </w:r>
      <w:r>
        <w:rPr>
          <w:rFonts w:ascii="Times New Roman" w:hAnsi="Times New Roman" w:cs="Times New Roman"/>
          <w:szCs w:val="24"/>
        </w:rPr>
        <w:t>[</w:t>
      </w:r>
      <w:r w:rsidR="00A21BDE">
        <w:rPr>
          <w:rFonts w:ascii="Times New Roman" w:hAnsi="Times New Roman" w:cs="Times New Roman"/>
          <w:szCs w:val="24"/>
        </w:rPr>
        <w:t>4-1</w:t>
      </w:r>
      <w:r w:rsidR="00E7544F">
        <w:rPr>
          <w:rFonts w:ascii="Times New Roman" w:hAnsi="Times New Roman" w:cs="Times New Roman"/>
          <w:szCs w:val="24"/>
        </w:rPr>
        <w:t>9</w:t>
      </w:r>
      <w:r>
        <w:rPr>
          <w:rFonts w:ascii="Times New Roman" w:hAnsi="Times New Roman" w:cs="Times New Roman"/>
          <w:szCs w:val="24"/>
        </w:rPr>
        <w:t>]</w:t>
      </w:r>
    </w:p>
    <w:p w:rsidR="00542D92" w:rsidRPr="003D43DD" w:rsidRDefault="00B21974" w:rsidP="00A17C7D">
      <w:pPr>
        <w:autoSpaceDE w:val="0"/>
        <w:autoSpaceDN w:val="0"/>
        <w:adjustRightInd w:val="0"/>
        <w:spacing w:line="240" w:lineRule="auto"/>
        <w:jc w:val="both"/>
        <w:rPr>
          <w:rFonts w:ascii="Times New Roman" w:hAnsi="Times New Roman" w:cs="Times New Roman"/>
          <w:szCs w:val="24"/>
        </w:rPr>
      </w:pPr>
      <w:r>
        <w:rPr>
          <w:rFonts w:ascii="Times New Roman" w:hAnsi="Times New Roman" w:cs="Times New Roman"/>
          <w:szCs w:val="24"/>
        </w:rPr>
        <w:t>As an illustration</w:t>
      </w:r>
      <w:r w:rsidR="00542D92">
        <w:rPr>
          <w:rFonts w:ascii="Times New Roman" w:hAnsi="Times New Roman" w:cs="Times New Roman"/>
          <w:szCs w:val="24"/>
        </w:rPr>
        <w:t xml:space="preserve">, consider </w:t>
      </w:r>
      <w:r w:rsidR="00542D92" w:rsidRPr="003D43DD">
        <w:rPr>
          <w:rFonts w:ascii="Times New Roman" w:hAnsi="Times New Roman" w:cs="Times New Roman"/>
          <w:szCs w:val="24"/>
        </w:rPr>
        <w:t>the</w:t>
      </w:r>
      <w:r w:rsidR="00542D92">
        <w:rPr>
          <w:rFonts w:ascii="Times New Roman" w:hAnsi="Times New Roman" w:cs="Times New Roman"/>
          <w:szCs w:val="24"/>
        </w:rPr>
        <w:t xml:space="preserve"> </w:t>
      </w:r>
      <w:r w:rsidR="00542D92" w:rsidRPr="003D43DD">
        <w:rPr>
          <w:rFonts w:ascii="Times New Roman" w:hAnsi="Times New Roman" w:cs="Times New Roman"/>
          <w:szCs w:val="24"/>
        </w:rPr>
        <w:t>transverse momentum distribution of the hadron emerging from larger nuclei</w:t>
      </w:r>
      <w:r w:rsidR="009E121B">
        <w:rPr>
          <w:rFonts w:ascii="Times New Roman" w:hAnsi="Times New Roman" w:cs="Times New Roman"/>
          <w:szCs w:val="24"/>
        </w:rPr>
        <w:t xml:space="preserve">.  </w:t>
      </w:r>
      <w:r w:rsidR="00542D92" w:rsidRPr="003D43DD">
        <w:rPr>
          <w:rFonts w:ascii="Times New Roman" w:hAnsi="Times New Roman" w:cs="Times New Roman"/>
          <w:szCs w:val="24"/>
        </w:rPr>
        <w:t xml:space="preserve">The propagating quark is expected </w:t>
      </w:r>
      <w:r w:rsidR="00542D92">
        <w:rPr>
          <w:rFonts w:ascii="Times New Roman" w:hAnsi="Times New Roman" w:cs="Times New Roman"/>
          <w:szCs w:val="24"/>
        </w:rPr>
        <w:t xml:space="preserve">to </w:t>
      </w:r>
      <w:r w:rsidR="00542D92" w:rsidRPr="003D43DD">
        <w:rPr>
          <w:rFonts w:ascii="Times New Roman" w:hAnsi="Times New Roman" w:cs="Times New Roman"/>
          <w:szCs w:val="24"/>
        </w:rPr>
        <w:t>undergo multiple soft scatterings mediated by gluon emission</w:t>
      </w:r>
      <w:r w:rsidR="009E121B">
        <w:rPr>
          <w:rFonts w:ascii="Times New Roman" w:hAnsi="Times New Roman" w:cs="Times New Roman"/>
          <w:szCs w:val="24"/>
        </w:rPr>
        <w:t xml:space="preserve">.  </w:t>
      </w:r>
      <w:r w:rsidR="00542D92">
        <w:rPr>
          <w:rFonts w:ascii="Times New Roman" w:hAnsi="Times New Roman" w:cs="Times New Roman"/>
          <w:szCs w:val="24"/>
        </w:rPr>
        <w:t>This causes</w:t>
      </w:r>
      <w:r w:rsidR="00542D92" w:rsidRPr="003D43DD">
        <w:rPr>
          <w:rFonts w:ascii="Times New Roman" w:hAnsi="Times New Roman" w:cs="Times New Roman"/>
          <w:szCs w:val="24"/>
        </w:rPr>
        <w:t xml:space="preserve"> a medium-induced energy loss</w:t>
      </w:r>
      <w:r w:rsidR="00542D92">
        <w:rPr>
          <w:rFonts w:ascii="Times New Roman" w:hAnsi="Times New Roman" w:cs="Times New Roman"/>
          <w:szCs w:val="24"/>
        </w:rPr>
        <w:t>, and a broadened transverse momentum distribution</w:t>
      </w:r>
      <w:r w:rsidR="00542D92" w:rsidRPr="003D43DD">
        <w:rPr>
          <w:rFonts w:ascii="Times New Roman" w:hAnsi="Times New Roman" w:cs="Times New Roman"/>
          <w:szCs w:val="24"/>
        </w:rPr>
        <w:t xml:space="preserve"> that may be experimentally accessible</w:t>
      </w:r>
      <w:r w:rsidR="00542D92">
        <w:rPr>
          <w:rFonts w:ascii="Times New Roman" w:hAnsi="Times New Roman" w:cs="Times New Roman"/>
          <w:szCs w:val="24"/>
        </w:rPr>
        <w:t xml:space="preserve"> </w:t>
      </w:r>
      <w:r w:rsidR="00542D92" w:rsidRPr="003D43DD">
        <w:rPr>
          <w:rFonts w:ascii="Times New Roman" w:hAnsi="Times New Roman" w:cs="Times New Roman"/>
          <w:szCs w:val="24"/>
        </w:rPr>
        <w:t>and which may exhibit exotic coherence phenomena</w:t>
      </w:r>
      <w:r w:rsidR="009E121B">
        <w:rPr>
          <w:rFonts w:ascii="Times New Roman" w:hAnsi="Times New Roman" w:cs="Times New Roman"/>
          <w:szCs w:val="24"/>
        </w:rPr>
        <w:t xml:space="preserve">.  </w:t>
      </w:r>
      <w:r w:rsidR="0029344E">
        <w:rPr>
          <w:rFonts w:ascii="Times New Roman" w:hAnsi="Times New Roman" w:cs="Times New Roman"/>
          <w:szCs w:val="24"/>
        </w:rPr>
        <w:t xml:space="preserve">This </w:t>
      </w:r>
      <w:r>
        <w:rPr>
          <w:rFonts w:ascii="Times New Roman" w:hAnsi="Times New Roman" w:cs="Times New Roman"/>
          <w:szCs w:val="24"/>
        </w:rPr>
        <w:t>will</w:t>
      </w:r>
      <w:r w:rsidR="0029344E">
        <w:rPr>
          <w:rFonts w:ascii="Times New Roman" w:hAnsi="Times New Roman" w:cs="Times New Roman"/>
          <w:szCs w:val="24"/>
        </w:rPr>
        <w:t xml:space="preserve"> be a clear way to differentiate quark/color interactions from purely hadronic interactions.</w:t>
      </w:r>
    </w:p>
    <w:p w:rsidR="00542D92" w:rsidRPr="003D43DD" w:rsidRDefault="00542D92" w:rsidP="00A17C7D">
      <w:pPr>
        <w:autoSpaceDE w:val="0"/>
        <w:autoSpaceDN w:val="0"/>
        <w:adjustRightInd w:val="0"/>
        <w:spacing w:line="240" w:lineRule="auto"/>
        <w:jc w:val="both"/>
        <w:rPr>
          <w:rFonts w:ascii="Times New Roman" w:hAnsi="Times New Roman" w:cs="Times New Roman"/>
          <w:szCs w:val="24"/>
        </w:rPr>
      </w:pPr>
      <w:r w:rsidRPr="003D43DD">
        <w:rPr>
          <w:rFonts w:ascii="Times New Roman" w:hAnsi="Times New Roman" w:cs="Times New Roman"/>
          <w:szCs w:val="24"/>
        </w:rPr>
        <w:t>The topics of color field restoration by gluon emission, quark-gluon correlations, and quark</w:t>
      </w:r>
      <w:r>
        <w:rPr>
          <w:rFonts w:ascii="Times New Roman" w:hAnsi="Times New Roman" w:cs="Times New Roman"/>
          <w:szCs w:val="24"/>
        </w:rPr>
        <w:t xml:space="preserve"> </w:t>
      </w:r>
      <w:r w:rsidRPr="003D43DD">
        <w:rPr>
          <w:rFonts w:ascii="Times New Roman" w:hAnsi="Times New Roman" w:cs="Times New Roman"/>
          <w:szCs w:val="24"/>
        </w:rPr>
        <w:t>energy loss, offer fundamental and interesting insights into the nature of QCD and confinement</w:t>
      </w:r>
      <w:r w:rsidR="009E121B">
        <w:rPr>
          <w:rFonts w:ascii="Times New Roman" w:hAnsi="Times New Roman" w:cs="Times New Roman"/>
          <w:szCs w:val="24"/>
        </w:rPr>
        <w:t xml:space="preserve">.  </w:t>
      </w:r>
      <w:r w:rsidR="002A3A3B">
        <w:rPr>
          <w:rFonts w:ascii="Times New Roman" w:hAnsi="Times New Roman" w:cs="Times New Roman"/>
          <w:szCs w:val="24"/>
        </w:rPr>
        <w:t>Moreover,</w:t>
      </w:r>
      <w:r w:rsidR="00B21974">
        <w:rPr>
          <w:rFonts w:ascii="Times New Roman" w:hAnsi="Times New Roman" w:cs="Times New Roman"/>
          <w:szCs w:val="24"/>
        </w:rPr>
        <w:t xml:space="preserve"> these are the basic ingredients required to understand the st</w:t>
      </w:r>
      <w:r w:rsidRPr="003D43DD">
        <w:rPr>
          <w:rFonts w:ascii="Times New Roman" w:hAnsi="Times New Roman" w:cs="Times New Roman"/>
          <w:szCs w:val="24"/>
        </w:rPr>
        <w:t xml:space="preserve">udy of relativistic </w:t>
      </w:r>
      <w:r w:rsidRPr="007E05F2">
        <w:rPr>
          <w:rFonts w:ascii="Times New Roman" w:hAnsi="Times New Roman" w:cs="Times New Roman"/>
          <w:i/>
          <w:szCs w:val="24"/>
        </w:rPr>
        <w:t>AA</w:t>
      </w:r>
      <w:r w:rsidRPr="003D43DD">
        <w:rPr>
          <w:rFonts w:ascii="Times New Roman" w:hAnsi="Times New Roman" w:cs="Times New Roman"/>
          <w:szCs w:val="24"/>
        </w:rPr>
        <w:t xml:space="preserve"> and </w:t>
      </w:r>
      <w:r w:rsidRPr="007E05F2">
        <w:rPr>
          <w:rFonts w:ascii="Times New Roman" w:hAnsi="Times New Roman" w:cs="Times New Roman"/>
          <w:i/>
          <w:szCs w:val="24"/>
        </w:rPr>
        <w:t>pA</w:t>
      </w:r>
      <w:r w:rsidRPr="003D43DD">
        <w:rPr>
          <w:rFonts w:ascii="Times New Roman" w:hAnsi="Times New Roman" w:cs="Times New Roman"/>
          <w:szCs w:val="24"/>
        </w:rPr>
        <w:t xml:space="preserve"> collisions</w:t>
      </w:r>
      <w:r w:rsidR="00B21974">
        <w:rPr>
          <w:rFonts w:ascii="Times New Roman" w:hAnsi="Times New Roman" w:cs="Times New Roman"/>
          <w:szCs w:val="24"/>
        </w:rPr>
        <w:t>.</w:t>
      </w:r>
    </w:p>
    <w:p w:rsidR="00542D92" w:rsidRDefault="0029344E" w:rsidP="00A17C7D">
      <w:pPr>
        <w:autoSpaceDE w:val="0"/>
        <w:autoSpaceDN w:val="0"/>
        <w:adjustRightInd w:val="0"/>
        <w:spacing w:line="240" w:lineRule="auto"/>
        <w:jc w:val="center"/>
        <w:rPr>
          <w:rFonts w:ascii="Times New Roman" w:hAnsi="Times New Roman" w:cs="Times New Roman"/>
          <w:b/>
          <w:bCs/>
          <w:szCs w:val="24"/>
        </w:rPr>
      </w:pPr>
      <w:r w:rsidRPr="0029344E">
        <w:rPr>
          <w:rFonts w:ascii="Times New Roman" w:hAnsi="Times New Roman" w:cs="Times New Roman"/>
          <w:b/>
          <w:bCs/>
          <w:noProof/>
          <w:szCs w:val="24"/>
        </w:rPr>
        <w:drawing>
          <wp:inline distT="0" distB="0" distL="0" distR="0">
            <wp:extent cx="3709624" cy="26223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_nrtfefinal.pdf"/>
                    <pic:cNvPicPr/>
                  </pic:nvPicPr>
                  <pic:blipFill rotWithShape="1">
                    <a:blip r:embed="rId2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14" r="6318" b="3337"/>
                    <a:stretch/>
                  </pic:blipFill>
                  <pic:spPr bwMode="auto">
                    <a:xfrm>
                      <a:off x="0" y="0"/>
                      <a:ext cx="3711102" cy="262341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2D92" w:rsidRPr="00A17C7D" w:rsidRDefault="00542D92" w:rsidP="00440EC7">
      <w:pPr>
        <w:autoSpaceDE w:val="0"/>
        <w:autoSpaceDN w:val="0"/>
        <w:adjustRightInd w:val="0"/>
        <w:spacing w:line="240" w:lineRule="auto"/>
        <w:ind w:left="990" w:right="1080"/>
        <w:jc w:val="both"/>
        <w:rPr>
          <w:rFonts w:ascii="Times New Roman" w:hAnsi="Times New Roman" w:cs="Times New Roman"/>
          <w:b/>
          <w:i/>
          <w:sz w:val="20"/>
          <w:szCs w:val="20"/>
        </w:rPr>
      </w:pPr>
      <w:r w:rsidRPr="00A17C7D">
        <w:rPr>
          <w:rFonts w:ascii="Times New Roman" w:hAnsi="Times New Roman" w:cs="Times New Roman"/>
          <w:b/>
          <w:i/>
          <w:sz w:val="20"/>
          <w:szCs w:val="20"/>
        </w:rPr>
        <w:t xml:space="preserve">Figure 4.4: Nuclear transparency, the per-nucleon </w:t>
      </w:r>
      <m:oMath>
        <m:r>
          <m:rPr>
            <m:sty m:val="bi"/>
          </m:rPr>
          <w:rPr>
            <w:rFonts w:ascii="Cambria Math" w:hAnsi="Cambria Math" w:cs="Times New Roman"/>
            <w:sz w:val="20"/>
            <w:szCs w:val="20"/>
          </w:rPr>
          <m:t>ρ</m:t>
        </m:r>
      </m:oMath>
      <w:r w:rsidRPr="00A17C7D">
        <w:rPr>
          <w:rFonts w:ascii="Times New Roman" w:hAnsi="Times New Roman" w:cs="Times New Roman"/>
          <w:b/>
          <w:i/>
          <w:sz w:val="20"/>
          <w:szCs w:val="20"/>
        </w:rPr>
        <w:t xml:space="preserve"> production cross section for iron relative to deuterium, as a function of Q</w:t>
      </w:r>
      <w:r w:rsidRPr="00A17C7D">
        <w:rPr>
          <w:rFonts w:ascii="Times New Roman" w:hAnsi="Times New Roman" w:cs="Times New Roman"/>
          <w:b/>
          <w:i/>
          <w:sz w:val="20"/>
          <w:szCs w:val="20"/>
          <w:vertAlign w:val="superscript"/>
        </w:rPr>
        <w:t>2</w:t>
      </w:r>
      <w:r w:rsidRPr="00A17C7D">
        <w:rPr>
          <w:rFonts w:ascii="Times New Roman" w:hAnsi="Times New Roman" w:cs="Times New Roman"/>
          <w:b/>
          <w:i/>
          <w:sz w:val="20"/>
          <w:szCs w:val="20"/>
        </w:rPr>
        <w:t xml:space="preserve"> [</w:t>
      </w:r>
      <w:r w:rsidR="00A21BDE">
        <w:rPr>
          <w:rFonts w:ascii="Times New Roman" w:hAnsi="Times New Roman" w:cs="Times New Roman"/>
          <w:b/>
          <w:i/>
          <w:sz w:val="20"/>
          <w:szCs w:val="20"/>
        </w:rPr>
        <w:t>4-</w:t>
      </w:r>
      <w:r w:rsidRPr="00A17C7D">
        <w:rPr>
          <w:rFonts w:ascii="Times New Roman" w:hAnsi="Times New Roman" w:cs="Times New Roman"/>
          <w:b/>
          <w:i/>
          <w:sz w:val="20"/>
          <w:szCs w:val="20"/>
        </w:rPr>
        <w:t>12]</w:t>
      </w:r>
      <w:r w:rsidR="009E121B">
        <w:rPr>
          <w:rFonts w:ascii="Times New Roman" w:hAnsi="Times New Roman" w:cs="Times New Roman"/>
          <w:b/>
          <w:i/>
          <w:sz w:val="20"/>
          <w:szCs w:val="20"/>
        </w:rPr>
        <w:t xml:space="preserve">.  </w:t>
      </w:r>
      <w:r w:rsidRPr="00A17C7D">
        <w:rPr>
          <w:rFonts w:ascii="Times New Roman" w:hAnsi="Times New Roman" w:cs="Times New Roman"/>
          <w:b/>
          <w:i/>
          <w:sz w:val="20"/>
          <w:szCs w:val="20"/>
        </w:rPr>
        <w:t>The curves show the predictions of Ref</w:t>
      </w:r>
      <w:r w:rsidR="009E121B">
        <w:rPr>
          <w:rFonts w:ascii="Times New Roman" w:hAnsi="Times New Roman" w:cs="Times New Roman"/>
          <w:b/>
          <w:i/>
          <w:sz w:val="20"/>
          <w:szCs w:val="20"/>
        </w:rPr>
        <w:t xml:space="preserve">.  </w:t>
      </w:r>
      <w:proofErr w:type="gramStart"/>
      <w:r w:rsidRPr="00A17C7D">
        <w:rPr>
          <w:rFonts w:ascii="Times New Roman" w:hAnsi="Times New Roman" w:cs="Times New Roman"/>
          <w:b/>
          <w:i/>
          <w:sz w:val="20"/>
          <w:szCs w:val="20"/>
        </w:rPr>
        <w:t>[</w:t>
      </w:r>
      <w:r w:rsidR="00A21BDE">
        <w:rPr>
          <w:rFonts w:ascii="Times New Roman" w:hAnsi="Times New Roman" w:cs="Times New Roman"/>
          <w:b/>
          <w:i/>
          <w:sz w:val="20"/>
          <w:szCs w:val="20"/>
        </w:rPr>
        <w:t>4-13</w:t>
      </w:r>
      <w:r w:rsidRPr="00A17C7D">
        <w:rPr>
          <w:rFonts w:ascii="Times New Roman" w:hAnsi="Times New Roman" w:cs="Times New Roman"/>
          <w:b/>
          <w:i/>
          <w:sz w:val="20"/>
          <w:szCs w:val="20"/>
        </w:rPr>
        <w:t>] (red) with and without the effects of color transparency</w:t>
      </w:r>
      <w:r w:rsidR="009E121B">
        <w:rPr>
          <w:rFonts w:ascii="Times New Roman" w:hAnsi="Times New Roman" w:cs="Times New Roman"/>
          <w:b/>
          <w:i/>
          <w:sz w:val="20"/>
          <w:szCs w:val="20"/>
        </w:rPr>
        <w:t>.</w:t>
      </w:r>
      <w:proofErr w:type="gramEnd"/>
      <w:r w:rsidR="009E121B">
        <w:rPr>
          <w:rFonts w:ascii="Times New Roman" w:hAnsi="Times New Roman" w:cs="Times New Roman"/>
          <w:b/>
          <w:i/>
          <w:sz w:val="20"/>
          <w:szCs w:val="20"/>
        </w:rPr>
        <w:t xml:space="preserve">  </w:t>
      </w:r>
      <w:r w:rsidRPr="00A17C7D">
        <w:rPr>
          <w:rFonts w:ascii="Times New Roman" w:hAnsi="Times New Roman" w:cs="Times New Roman"/>
          <w:b/>
          <w:i/>
          <w:sz w:val="20"/>
          <w:szCs w:val="20"/>
        </w:rPr>
        <w:t xml:space="preserve">The open points show the expected precision for the </w:t>
      </w:r>
      <w:r w:rsidR="006B3D63" w:rsidRPr="00A17C7D">
        <w:rPr>
          <w:rFonts w:ascii="Times New Roman" w:hAnsi="Times New Roman" w:cs="Times New Roman"/>
          <w:b/>
          <w:i/>
          <w:sz w:val="20"/>
          <w:szCs w:val="20"/>
        </w:rPr>
        <w:t>Jefferson Lab</w:t>
      </w:r>
      <w:r w:rsidR="00440EC7">
        <w:rPr>
          <w:rFonts w:ascii="Times New Roman" w:hAnsi="Times New Roman" w:cs="Times New Roman"/>
          <w:b/>
          <w:i/>
          <w:sz w:val="20"/>
          <w:szCs w:val="20"/>
        </w:rPr>
        <w:t xml:space="preserve"> </w:t>
      </w:r>
      <w:r w:rsidRPr="00A17C7D">
        <w:rPr>
          <w:rFonts w:ascii="Times New Roman" w:hAnsi="Times New Roman" w:cs="Times New Roman"/>
          <w:b/>
          <w:i/>
          <w:sz w:val="20"/>
          <w:szCs w:val="20"/>
        </w:rPr>
        <w:t>12</w:t>
      </w:r>
      <w:r w:rsidR="00440EC7">
        <w:rPr>
          <w:rFonts w:ascii="Times New Roman" w:hAnsi="Times New Roman" w:cs="Times New Roman"/>
          <w:b/>
          <w:i/>
          <w:sz w:val="20"/>
          <w:szCs w:val="20"/>
        </w:rPr>
        <w:t xml:space="preserve"> GeV Upgrade</w:t>
      </w:r>
      <w:r w:rsidRPr="00A17C7D">
        <w:rPr>
          <w:rFonts w:ascii="Times New Roman" w:hAnsi="Times New Roman" w:cs="Times New Roman"/>
          <w:b/>
          <w:i/>
          <w:sz w:val="20"/>
          <w:szCs w:val="20"/>
        </w:rPr>
        <w:t xml:space="preserve"> measurement [</w:t>
      </w:r>
      <w:r w:rsidR="00A21BDE">
        <w:rPr>
          <w:rFonts w:ascii="Times New Roman" w:hAnsi="Times New Roman" w:cs="Times New Roman"/>
          <w:b/>
          <w:i/>
          <w:sz w:val="20"/>
          <w:szCs w:val="20"/>
        </w:rPr>
        <w:t>4-14</w:t>
      </w:r>
      <w:r w:rsidRPr="00A17C7D">
        <w:rPr>
          <w:rFonts w:ascii="Times New Roman" w:hAnsi="Times New Roman" w:cs="Times New Roman"/>
          <w:b/>
          <w:i/>
          <w:sz w:val="20"/>
          <w:szCs w:val="20"/>
        </w:rPr>
        <w:t>]</w:t>
      </w:r>
      <w:r w:rsidR="009E121B">
        <w:rPr>
          <w:rFonts w:ascii="Times New Roman" w:hAnsi="Times New Roman" w:cs="Times New Roman"/>
          <w:b/>
          <w:i/>
          <w:sz w:val="20"/>
          <w:szCs w:val="20"/>
        </w:rPr>
        <w:t xml:space="preserve">.  </w:t>
      </w:r>
    </w:p>
    <w:p w:rsidR="00542D92" w:rsidRPr="003D43DD" w:rsidRDefault="0029344E" w:rsidP="00A17C7D">
      <w:pPr>
        <w:autoSpaceDE w:val="0"/>
        <w:autoSpaceDN w:val="0"/>
        <w:adjustRightInd w:val="0"/>
        <w:spacing w:line="240" w:lineRule="auto"/>
        <w:jc w:val="both"/>
        <w:rPr>
          <w:rFonts w:ascii="Times New Roman" w:hAnsi="Times New Roman" w:cs="Times New Roman"/>
          <w:szCs w:val="24"/>
        </w:rPr>
      </w:pPr>
      <w:proofErr w:type="gramStart"/>
      <w:r>
        <w:rPr>
          <w:rFonts w:ascii="Times New Roman" w:hAnsi="Times New Roman" w:cs="Times New Roman"/>
          <w:b/>
          <w:szCs w:val="24"/>
        </w:rPr>
        <w:t>4.B</w:t>
      </w:r>
      <w:r w:rsidR="00542D92">
        <w:rPr>
          <w:rFonts w:ascii="Times New Roman" w:hAnsi="Times New Roman" w:cs="Times New Roman"/>
          <w:b/>
          <w:szCs w:val="24"/>
        </w:rPr>
        <w:t>.2</w:t>
      </w:r>
      <w:proofErr w:type="gramEnd"/>
      <w:r w:rsidR="00542D92">
        <w:rPr>
          <w:rFonts w:ascii="Times New Roman" w:hAnsi="Times New Roman" w:cs="Times New Roman"/>
          <w:b/>
          <w:szCs w:val="24"/>
        </w:rPr>
        <w:t xml:space="preserve"> </w:t>
      </w:r>
      <w:r w:rsidR="00542D92" w:rsidRPr="00160A2B">
        <w:rPr>
          <w:rFonts w:ascii="Times New Roman" w:hAnsi="Times New Roman" w:cs="Times New Roman"/>
          <w:b/>
          <w:szCs w:val="24"/>
        </w:rPr>
        <w:t>Color transparency</w:t>
      </w:r>
      <w:r w:rsidR="009E121B">
        <w:rPr>
          <w:rFonts w:ascii="Times New Roman" w:hAnsi="Times New Roman" w:cs="Times New Roman"/>
          <w:b/>
          <w:szCs w:val="24"/>
        </w:rPr>
        <w:t xml:space="preserve">.  </w:t>
      </w:r>
      <w:r w:rsidR="00542D92" w:rsidRPr="003D43DD">
        <w:rPr>
          <w:rFonts w:ascii="Times New Roman" w:hAnsi="Times New Roman" w:cs="Times New Roman"/>
          <w:szCs w:val="24"/>
        </w:rPr>
        <w:t>The nature of hadronic interactions as the residue of the QCD force</w:t>
      </w:r>
      <w:r w:rsidR="00542D92">
        <w:rPr>
          <w:rFonts w:ascii="Times New Roman" w:hAnsi="Times New Roman" w:cs="Times New Roman"/>
          <w:szCs w:val="24"/>
        </w:rPr>
        <w:t xml:space="preserve"> </w:t>
      </w:r>
      <w:r w:rsidR="00542D92" w:rsidRPr="003D43DD">
        <w:rPr>
          <w:rFonts w:ascii="Times New Roman" w:hAnsi="Times New Roman" w:cs="Times New Roman"/>
          <w:szCs w:val="24"/>
        </w:rPr>
        <w:t xml:space="preserve">between quarks can be investigated </w:t>
      </w:r>
      <w:r w:rsidR="00B21974">
        <w:rPr>
          <w:rFonts w:ascii="Times New Roman" w:hAnsi="Times New Roman" w:cs="Times New Roman"/>
          <w:szCs w:val="24"/>
        </w:rPr>
        <w:t>by</w:t>
      </w:r>
      <w:r w:rsidR="00542D92" w:rsidRPr="003D43DD">
        <w:rPr>
          <w:rFonts w:ascii="Times New Roman" w:hAnsi="Times New Roman" w:cs="Times New Roman"/>
          <w:szCs w:val="24"/>
        </w:rPr>
        <w:t xml:space="preserve"> testing the predictions of “color transparency”, one of the</w:t>
      </w:r>
      <w:r w:rsidR="00542D92">
        <w:rPr>
          <w:rFonts w:ascii="Times New Roman" w:hAnsi="Times New Roman" w:cs="Times New Roman"/>
          <w:szCs w:val="24"/>
        </w:rPr>
        <w:t xml:space="preserve"> </w:t>
      </w:r>
      <w:r w:rsidR="00542D92" w:rsidRPr="003D43DD">
        <w:rPr>
          <w:rFonts w:ascii="Times New Roman" w:hAnsi="Times New Roman" w:cs="Times New Roman"/>
          <w:szCs w:val="24"/>
        </w:rPr>
        <w:t>few direct manifestations of the color forces underlying nuclear physics</w:t>
      </w:r>
      <w:r w:rsidR="00542D92">
        <w:rPr>
          <w:rFonts w:ascii="Times New Roman" w:hAnsi="Times New Roman" w:cs="Times New Roman"/>
          <w:szCs w:val="24"/>
        </w:rPr>
        <w:t xml:space="preserve"> [</w:t>
      </w:r>
      <w:r w:rsidR="00A21BDE">
        <w:rPr>
          <w:rFonts w:ascii="Times New Roman" w:hAnsi="Times New Roman" w:cs="Times New Roman"/>
          <w:szCs w:val="24"/>
        </w:rPr>
        <w:t>4-2</w:t>
      </w:r>
      <w:r w:rsidR="00E7544F">
        <w:rPr>
          <w:rFonts w:ascii="Times New Roman" w:hAnsi="Times New Roman" w:cs="Times New Roman"/>
          <w:szCs w:val="24"/>
        </w:rPr>
        <w:t>3</w:t>
      </w:r>
      <w:r w:rsidR="00542D92">
        <w:rPr>
          <w:rFonts w:ascii="Times New Roman" w:hAnsi="Times New Roman" w:cs="Times New Roman"/>
          <w:szCs w:val="24"/>
        </w:rPr>
        <w:t>]</w:t>
      </w:r>
      <w:r w:rsidR="009E121B">
        <w:rPr>
          <w:rFonts w:ascii="Times New Roman" w:hAnsi="Times New Roman" w:cs="Times New Roman"/>
          <w:szCs w:val="24"/>
        </w:rPr>
        <w:t xml:space="preserve">.  </w:t>
      </w:r>
      <w:r w:rsidR="00542D92" w:rsidRPr="003D43DD">
        <w:rPr>
          <w:rFonts w:ascii="Times New Roman" w:hAnsi="Times New Roman" w:cs="Times New Roman"/>
          <w:szCs w:val="24"/>
        </w:rPr>
        <w:t>Color transparency predicts</w:t>
      </w:r>
      <w:r w:rsidR="00542D92">
        <w:rPr>
          <w:rFonts w:ascii="Times New Roman" w:hAnsi="Times New Roman" w:cs="Times New Roman"/>
          <w:szCs w:val="24"/>
        </w:rPr>
        <w:t xml:space="preserve"> </w:t>
      </w:r>
      <w:r w:rsidR="00542D92" w:rsidRPr="003D43DD">
        <w:rPr>
          <w:rFonts w:ascii="Times New Roman" w:hAnsi="Times New Roman" w:cs="Times New Roman"/>
          <w:szCs w:val="24"/>
        </w:rPr>
        <w:t>that three quarks</w:t>
      </w:r>
      <w:r w:rsidR="00542D92">
        <w:rPr>
          <w:rFonts w:ascii="Times New Roman" w:hAnsi="Times New Roman" w:cs="Times New Roman"/>
          <w:szCs w:val="24"/>
        </w:rPr>
        <w:t xml:space="preserve"> in a color singlet state</w:t>
      </w:r>
      <w:r w:rsidR="00542D92" w:rsidRPr="003D43DD">
        <w:rPr>
          <w:rFonts w:ascii="Times New Roman" w:hAnsi="Times New Roman" w:cs="Times New Roman"/>
          <w:szCs w:val="24"/>
        </w:rPr>
        <w:t>, each of which (alone) would have interacted very strongly with nuclear matter,</w:t>
      </w:r>
      <w:r w:rsidR="00542D92">
        <w:rPr>
          <w:rFonts w:ascii="Times New Roman" w:hAnsi="Times New Roman" w:cs="Times New Roman"/>
          <w:szCs w:val="24"/>
        </w:rPr>
        <w:t xml:space="preserve"> </w:t>
      </w:r>
      <w:r w:rsidR="00542D92" w:rsidRPr="003D43DD">
        <w:rPr>
          <w:rFonts w:ascii="Times New Roman" w:hAnsi="Times New Roman" w:cs="Times New Roman"/>
          <w:szCs w:val="24"/>
        </w:rPr>
        <w:t>can form an object that passes undisturbed through the nucleus</w:t>
      </w:r>
      <w:r w:rsidR="009E121B">
        <w:rPr>
          <w:rFonts w:ascii="Times New Roman" w:hAnsi="Times New Roman" w:cs="Times New Roman"/>
          <w:szCs w:val="24"/>
        </w:rPr>
        <w:t xml:space="preserve">.  </w:t>
      </w:r>
      <w:r w:rsidR="00542D92" w:rsidRPr="003D43DD">
        <w:rPr>
          <w:rFonts w:ascii="Times New Roman" w:hAnsi="Times New Roman" w:cs="Times New Roman"/>
          <w:szCs w:val="24"/>
        </w:rPr>
        <w:t>A similar phenomenon occurs</w:t>
      </w:r>
      <w:r w:rsidR="00542D92">
        <w:rPr>
          <w:rFonts w:ascii="Times New Roman" w:hAnsi="Times New Roman" w:cs="Times New Roman"/>
          <w:szCs w:val="24"/>
        </w:rPr>
        <w:t xml:space="preserve"> </w:t>
      </w:r>
      <w:r w:rsidR="00542D92" w:rsidRPr="003D43DD">
        <w:rPr>
          <w:rFonts w:ascii="Times New Roman" w:hAnsi="Times New Roman" w:cs="Times New Roman"/>
          <w:szCs w:val="24"/>
        </w:rPr>
        <w:t xml:space="preserve">in QED, where a small-size </w:t>
      </w:r>
      <m:oMath>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up>
        </m:sSup>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up>
        </m:sSup>
      </m:oMath>
      <w:r w:rsidR="00542D92" w:rsidRPr="003D43DD">
        <w:rPr>
          <w:rFonts w:ascii="Times New Roman" w:eastAsia="CMSY8" w:hAnsi="Times New Roman" w:cs="Times New Roman"/>
          <w:szCs w:val="24"/>
        </w:rPr>
        <w:t xml:space="preserve"> </w:t>
      </w:r>
      <w:r w:rsidR="00542D92" w:rsidRPr="003D43DD">
        <w:rPr>
          <w:rFonts w:ascii="Times New Roman" w:hAnsi="Times New Roman" w:cs="Times New Roman"/>
          <w:szCs w:val="24"/>
        </w:rPr>
        <w:t>pair has a small</w:t>
      </w:r>
      <w:r w:rsidR="00542D92">
        <w:rPr>
          <w:rFonts w:ascii="Times New Roman" w:hAnsi="Times New Roman" w:cs="Times New Roman"/>
          <w:szCs w:val="24"/>
        </w:rPr>
        <w:t xml:space="preserve"> </w:t>
      </w:r>
      <w:r w:rsidR="00542D92" w:rsidRPr="003D43DD">
        <w:rPr>
          <w:rFonts w:ascii="Times New Roman" w:hAnsi="Times New Roman" w:cs="Times New Roman"/>
          <w:szCs w:val="24"/>
        </w:rPr>
        <w:t>electric dipole moment and hence a small cross</w:t>
      </w:r>
      <w:r w:rsidR="00542D92">
        <w:rPr>
          <w:rFonts w:ascii="Times New Roman" w:hAnsi="Times New Roman" w:cs="Times New Roman"/>
          <w:szCs w:val="24"/>
        </w:rPr>
        <w:t xml:space="preserve"> </w:t>
      </w:r>
      <w:r w:rsidR="00542D92" w:rsidRPr="003D43DD">
        <w:rPr>
          <w:rFonts w:ascii="Times New Roman" w:hAnsi="Times New Roman" w:cs="Times New Roman"/>
          <w:szCs w:val="24"/>
        </w:rPr>
        <w:t>section</w:t>
      </w:r>
      <w:r w:rsidR="009E121B">
        <w:rPr>
          <w:rFonts w:ascii="Times New Roman" w:hAnsi="Times New Roman" w:cs="Times New Roman"/>
          <w:szCs w:val="24"/>
        </w:rPr>
        <w:t xml:space="preserve">.  </w:t>
      </w:r>
      <w:r w:rsidR="00542D92" w:rsidRPr="003D43DD">
        <w:rPr>
          <w:rFonts w:ascii="Times New Roman" w:hAnsi="Times New Roman" w:cs="Times New Roman"/>
          <w:szCs w:val="24"/>
        </w:rPr>
        <w:t xml:space="preserve">In QCD, a small-size </w:t>
      </w:r>
      <w:r w:rsidR="00542D92" w:rsidRPr="00290E8A">
        <w:rPr>
          <w:rFonts w:ascii="Times New Roman" w:hAnsi="Times New Roman" w:cs="Times New Roman"/>
          <w:i/>
          <w:szCs w:val="24"/>
        </w:rPr>
        <w:t>qq</w:t>
      </w:r>
      <w:r w:rsidR="00B21974">
        <w:rPr>
          <w:rFonts w:ascii="Times New Roman" w:hAnsi="Times New Roman" w:cs="Times New Roman"/>
          <w:i/>
          <w:szCs w:val="24"/>
        </w:rPr>
        <w:t>̅</w:t>
      </w:r>
      <w:r w:rsidR="00542D92">
        <w:rPr>
          <w:rFonts w:ascii="Times New Roman" w:hAnsi="Times New Roman" w:cs="Times New Roman"/>
          <w:szCs w:val="24"/>
        </w:rPr>
        <w:t xml:space="preserve"> </w:t>
      </w:r>
      <w:r w:rsidR="00542D92" w:rsidRPr="003D43DD">
        <w:rPr>
          <w:rFonts w:ascii="Times New Roman" w:hAnsi="Times New Roman" w:cs="Times New Roman"/>
          <w:szCs w:val="24"/>
        </w:rPr>
        <w:t xml:space="preserve">or </w:t>
      </w:r>
      <w:r w:rsidR="00542D92" w:rsidRPr="00290E8A">
        <w:rPr>
          <w:rFonts w:ascii="Times New Roman" w:hAnsi="Times New Roman" w:cs="Times New Roman"/>
          <w:i/>
          <w:szCs w:val="24"/>
        </w:rPr>
        <w:t>qqq</w:t>
      </w:r>
      <w:r w:rsidR="00542D92" w:rsidRPr="003D43DD">
        <w:rPr>
          <w:rFonts w:ascii="Times New Roman" w:hAnsi="Times New Roman" w:cs="Times New Roman"/>
          <w:szCs w:val="24"/>
        </w:rPr>
        <w:t xml:space="preserve"> system should have a small color dipole </w:t>
      </w:r>
      <w:r w:rsidR="00542D92">
        <w:rPr>
          <w:rFonts w:ascii="Times New Roman" w:hAnsi="Times New Roman" w:cs="Times New Roman"/>
          <w:szCs w:val="24"/>
        </w:rPr>
        <w:t xml:space="preserve">or tripole </w:t>
      </w:r>
      <w:r w:rsidR="00542D92" w:rsidRPr="003D43DD">
        <w:rPr>
          <w:rFonts w:ascii="Times New Roman" w:hAnsi="Times New Roman" w:cs="Times New Roman"/>
          <w:szCs w:val="24"/>
        </w:rPr>
        <w:t>moment</w:t>
      </w:r>
      <w:r w:rsidR="00B21974">
        <w:rPr>
          <w:rFonts w:ascii="Times New Roman" w:hAnsi="Times New Roman" w:cs="Times New Roman"/>
          <w:szCs w:val="24"/>
        </w:rPr>
        <w:t>,</w:t>
      </w:r>
      <w:r w:rsidR="00542D92">
        <w:rPr>
          <w:rFonts w:ascii="Times New Roman" w:hAnsi="Times New Roman" w:cs="Times New Roman"/>
          <w:szCs w:val="24"/>
        </w:rPr>
        <w:t xml:space="preserve"> </w:t>
      </w:r>
      <w:r w:rsidR="00542D92" w:rsidRPr="003D43DD">
        <w:rPr>
          <w:rFonts w:ascii="Times New Roman" w:hAnsi="Times New Roman" w:cs="Times New Roman"/>
          <w:szCs w:val="24"/>
        </w:rPr>
        <w:t>and thus should have a small cross section due to cancelation of the color fields of the quarks</w:t>
      </w:r>
      <w:r w:rsidR="009E121B">
        <w:rPr>
          <w:rFonts w:ascii="Times New Roman" w:hAnsi="Times New Roman" w:cs="Times New Roman"/>
          <w:szCs w:val="24"/>
        </w:rPr>
        <w:t xml:space="preserve">.  </w:t>
      </w:r>
      <w:r w:rsidR="00542D92" w:rsidRPr="003D43DD">
        <w:rPr>
          <w:rFonts w:ascii="Times New Roman" w:hAnsi="Times New Roman" w:cs="Times New Roman"/>
          <w:szCs w:val="24"/>
        </w:rPr>
        <w:t xml:space="preserve">While </w:t>
      </w:r>
      <w:r w:rsidR="00542D92" w:rsidRPr="00290E8A">
        <w:rPr>
          <w:rFonts w:ascii="Times New Roman" w:hAnsi="Times New Roman" w:cs="Times New Roman"/>
          <w:i/>
          <w:szCs w:val="24"/>
        </w:rPr>
        <w:t>qq</w:t>
      </w:r>
      <w:r w:rsidR="00B21974">
        <w:rPr>
          <w:rFonts w:ascii="Times New Roman" w:hAnsi="Times New Roman" w:cs="Times New Roman"/>
          <w:i/>
          <w:szCs w:val="24"/>
        </w:rPr>
        <w:t>̅</w:t>
      </w:r>
      <w:r w:rsidR="00542D92">
        <w:rPr>
          <w:rFonts w:ascii="Times New Roman" w:hAnsi="Times New Roman" w:cs="Times New Roman"/>
          <w:szCs w:val="24"/>
        </w:rPr>
        <w:t xml:space="preserve"> color transparency</w:t>
      </w:r>
      <w:r w:rsidR="00542D92" w:rsidRPr="003D43DD">
        <w:rPr>
          <w:rFonts w:ascii="Times New Roman" w:hAnsi="Times New Roman" w:cs="Times New Roman"/>
          <w:szCs w:val="24"/>
        </w:rPr>
        <w:t xml:space="preserve"> is somewhat analogous to the QED example, color transparency in the </w:t>
      </w:r>
      <w:r w:rsidR="00542D92" w:rsidRPr="00290E8A">
        <w:rPr>
          <w:rFonts w:ascii="Times New Roman" w:hAnsi="Times New Roman" w:cs="Times New Roman"/>
          <w:i/>
          <w:szCs w:val="24"/>
        </w:rPr>
        <w:t>qqq</w:t>
      </w:r>
      <w:r w:rsidR="00542D92" w:rsidRPr="003D43DD">
        <w:rPr>
          <w:rFonts w:ascii="Times New Roman" w:hAnsi="Times New Roman" w:cs="Times New Roman"/>
          <w:szCs w:val="24"/>
        </w:rPr>
        <w:t xml:space="preserve"> case</w:t>
      </w:r>
      <w:r w:rsidR="00542D92">
        <w:rPr>
          <w:rFonts w:ascii="Times New Roman" w:hAnsi="Times New Roman" w:cs="Times New Roman"/>
          <w:szCs w:val="24"/>
        </w:rPr>
        <w:t xml:space="preserve"> </w:t>
      </w:r>
      <w:r w:rsidR="00542D92" w:rsidRPr="003D43DD">
        <w:rPr>
          <w:rFonts w:ascii="Times New Roman" w:hAnsi="Times New Roman" w:cs="Times New Roman"/>
          <w:szCs w:val="24"/>
        </w:rPr>
        <w:t xml:space="preserve">would be one of the rare demonstrations of the </w:t>
      </w:r>
      <w:proofErr w:type="gramStart"/>
      <w:r w:rsidR="00542D92" w:rsidRPr="003D43DD">
        <w:rPr>
          <w:rFonts w:ascii="Times New Roman" w:hAnsi="Times New Roman" w:cs="Times New Roman"/>
          <w:szCs w:val="24"/>
        </w:rPr>
        <w:t>SU(</w:t>
      </w:r>
      <w:proofErr w:type="gramEnd"/>
      <w:r w:rsidR="00542D92" w:rsidRPr="003D43DD">
        <w:rPr>
          <w:rFonts w:ascii="Times New Roman" w:hAnsi="Times New Roman" w:cs="Times New Roman"/>
          <w:szCs w:val="24"/>
        </w:rPr>
        <w:t>3) nature of the underlying color degrees of</w:t>
      </w:r>
      <w:r w:rsidR="00542D92">
        <w:rPr>
          <w:rFonts w:ascii="Times New Roman" w:hAnsi="Times New Roman" w:cs="Times New Roman"/>
          <w:szCs w:val="24"/>
        </w:rPr>
        <w:t xml:space="preserve"> </w:t>
      </w:r>
      <w:r w:rsidR="00542D92" w:rsidRPr="003D43DD">
        <w:rPr>
          <w:rFonts w:ascii="Times New Roman" w:hAnsi="Times New Roman" w:cs="Times New Roman"/>
          <w:szCs w:val="24"/>
        </w:rPr>
        <w:t>freedom</w:t>
      </w:r>
      <w:r w:rsidR="009E121B">
        <w:rPr>
          <w:rFonts w:ascii="Times New Roman" w:hAnsi="Times New Roman" w:cs="Times New Roman"/>
          <w:szCs w:val="24"/>
        </w:rPr>
        <w:t xml:space="preserve">.  </w:t>
      </w:r>
      <w:r w:rsidR="00542D92">
        <w:rPr>
          <w:rFonts w:ascii="Times New Roman" w:hAnsi="Times New Roman" w:cs="Times New Roman"/>
          <w:szCs w:val="24"/>
        </w:rPr>
        <w:t xml:space="preserve">However, we </w:t>
      </w:r>
      <w:r w:rsidR="00B21974">
        <w:rPr>
          <w:rFonts w:ascii="Times New Roman" w:hAnsi="Times New Roman" w:cs="Times New Roman"/>
          <w:szCs w:val="24"/>
        </w:rPr>
        <w:t xml:space="preserve">do </w:t>
      </w:r>
      <w:r w:rsidR="00542D92">
        <w:rPr>
          <w:rFonts w:ascii="Times New Roman" w:hAnsi="Times New Roman" w:cs="Times New Roman"/>
          <w:szCs w:val="24"/>
        </w:rPr>
        <w:t xml:space="preserve">expect to observe </w:t>
      </w:r>
      <w:r w:rsidR="00542D92" w:rsidRPr="007C5991">
        <w:rPr>
          <w:rFonts w:ascii="Times New Roman" w:hAnsi="Times New Roman" w:cs="Times New Roman"/>
          <w:i/>
          <w:szCs w:val="24"/>
        </w:rPr>
        <w:t>qq</w:t>
      </w:r>
      <w:r w:rsidR="00B21974">
        <w:rPr>
          <w:rFonts w:ascii="Times New Roman" w:hAnsi="Times New Roman" w:cs="Times New Roman"/>
          <w:i/>
          <w:szCs w:val="24"/>
        </w:rPr>
        <w:t>̅</w:t>
      </w:r>
      <w:r w:rsidR="00542D92">
        <w:rPr>
          <w:rFonts w:ascii="Times New Roman" w:hAnsi="Times New Roman" w:cs="Times New Roman"/>
          <w:szCs w:val="24"/>
        </w:rPr>
        <w:t xml:space="preserve"> color transparency at lower momentum transfers than </w:t>
      </w:r>
      <w:r w:rsidR="00542D92" w:rsidRPr="007C5991">
        <w:rPr>
          <w:rFonts w:ascii="Times New Roman" w:hAnsi="Times New Roman" w:cs="Times New Roman"/>
          <w:i/>
          <w:szCs w:val="24"/>
        </w:rPr>
        <w:t>qqq</w:t>
      </w:r>
      <w:r w:rsidR="00542D92">
        <w:rPr>
          <w:rFonts w:ascii="Times New Roman" w:hAnsi="Times New Roman" w:cs="Times New Roman"/>
          <w:szCs w:val="24"/>
        </w:rPr>
        <w:t xml:space="preserve"> color transparency</w:t>
      </w:r>
      <w:r w:rsidR="00B21974">
        <w:rPr>
          <w:rFonts w:ascii="Times New Roman" w:hAnsi="Times New Roman" w:cs="Times New Roman"/>
          <w:szCs w:val="24"/>
        </w:rPr>
        <w:t>,</w:t>
      </w:r>
      <w:r w:rsidR="00542D92">
        <w:rPr>
          <w:rFonts w:ascii="Times New Roman" w:hAnsi="Times New Roman" w:cs="Times New Roman"/>
          <w:szCs w:val="24"/>
        </w:rPr>
        <w:t xml:space="preserve"> since it easier to produce a small-size two-quark system than a three-quark system.</w:t>
      </w:r>
    </w:p>
    <w:p w:rsidR="00542D92" w:rsidRPr="003D43DD" w:rsidRDefault="00542D92" w:rsidP="00A17C7D">
      <w:pPr>
        <w:autoSpaceDE w:val="0"/>
        <w:autoSpaceDN w:val="0"/>
        <w:adjustRightInd w:val="0"/>
        <w:spacing w:line="240" w:lineRule="auto"/>
        <w:jc w:val="both"/>
        <w:rPr>
          <w:rFonts w:ascii="Times New Roman" w:hAnsi="Times New Roman" w:cs="Times New Roman"/>
          <w:szCs w:val="24"/>
        </w:rPr>
      </w:pPr>
      <w:r w:rsidRPr="003D43DD">
        <w:rPr>
          <w:rFonts w:ascii="Times New Roman" w:hAnsi="Times New Roman" w:cs="Times New Roman"/>
          <w:szCs w:val="24"/>
        </w:rPr>
        <w:t>Color transparency can be observed experimentally by measuring the number of particles</w:t>
      </w:r>
      <w:r>
        <w:rPr>
          <w:rFonts w:ascii="Times New Roman" w:hAnsi="Times New Roman" w:cs="Times New Roman"/>
          <w:szCs w:val="24"/>
        </w:rPr>
        <w:t xml:space="preserve"> </w:t>
      </w:r>
      <w:r w:rsidRPr="003D43DD">
        <w:rPr>
          <w:rFonts w:ascii="Times New Roman" w:hAnsi="Times New Roman" w:cs="Times New Roman"/>
          <w:szCs w:val="24"/>
        </w:rPr>
        <w:t>produced on nuclear targets as a function of momentum transfer</w:t>
      </w:r>
      <w:r w:rsidR="009E121B">
        <w:rPr>
          <w:rFonts w:ascii="Times New Roman" w:hAnsi="Times New Roman" w:cs="Times New Roman"/>
          <w:szCs w:val="24"/>
        </w:rPr>
        <w:t xml:space="preserve">.  </w:t>
      </w:r>
      <w:r w:rsidRPr="003D43DD">
        <w:rPr>
          <w:rFonts w:ascii="Times New Roman" w:hAnsi="Times New Roman" w:cs="Times New Roman"/>
          <w:szCs w:val="24"/>
        </w:rPr>
        <w:t>The effects of color transparency</w:t>
      </w:r>
      <w:r>
        <w:rPr>
          <w:rFonts w:ascii="Times New Roman" w:hAnsi="Times New Roman" w:cs="Times New Roman"/>
          <w:szCs w:val="24"/>
        </w:rPr>
        <w:t xml:space="preserve"> </w:t>
      </w:r>
      <w:r w:rsidRPr="003D43DD">
        <w:rPr>
          <w:rFonts w:ascii="Times New Roman" w:hAnsi="Times New Roman" w:cs="Times New Roman"/>
          <w:szCs w:val="24"/>
        </w:rPr>
        <w:t>have been observed for dijets [</w:t>
      </w:r>
      <w:r w:rsidR="00A21BDE">
        <w:rPr>
          <w:rFonts w:ascii="Times New Roman" w:hAnsi="Times New Roman" w:cs="Times New Roman"/>
          <w:szCs w:val="24"/>
        </w:rPr>
        <w:t>4-3</w:t>
      </w:r>
      <w:r w:rsidRPr="003D43DD">
        <w:rPr>
          <w:rFonts w:ascii="Times New Roman" w:hAnsi="Times New Roman" w:cs="Times New Roman"/>
          <w:szCs w:val="24"/>
        </w:rPr>
        <w:t xml:space="preserve">, </w:t>
      </w:r>
      <w:r w:rsidR="00A21BDE">
        <w:rPr>
          <w:rFonts w:ascii="Times New Roman" w:hAnsi="Times New Roman" w:cs="Times New Roman"/>
          <w:szCs w:val="24"/>
        </w:rPr>
        <w:t>4-15</w:t>
      </w:r>
      <w:r w:rsidRPr="003D43DD">
        <w:rPr>
          <w:rFonts w:ascii="Times New Roman" w:hAnsi="Times New Roman" w:cs="Times New Roman"/>
          <w:szCs w:val="24"/>
        </w:rPr>
        <w:t>] produced coherently from nuclei by incident 500 GeV</w:t>
      </w:r>
      <w:r>
        <w:rPr>
          <w:rFonts w:ascii="Times New Roman" w:hAnsi="Times New Roman" w:cs="Times New Roman"/>
          <w:szCs w:val="24"/>
        </w:rPr>
        <w:t xml:space="preserve"> </w:t>
      </w:r>
      <w:r w:rsidRPr="003D43DD">
        <w:rPr>
          <w:rFonts w:ascii="Times New Roman" w:hAnsi="Times New Roman" w:cs="Times New Roman"/>
          <w:szCs w:val="24"/>
        </w:rPr>
        <w:t xml:space="preserve">pions, and </w:t>
      </w:r>
      <w:r>
        <w:rPr>
          <w:rFonts w:ascii="Times New Roman" w:hAnsi="Times New Roman" w:cs="Times New Roman"/>
          <w:szCs w:val="24"/>
        </w:rPr>
        <w:t xml:space="preserve">strong </w:t>
      </w:r>
      <w:r w:rsidRPr="003D43DD">
        <w:rPr>
          <w:rFonts w:ascii="Times New Roman" w:hAnsi="Times New Roman" w:cs="Times New Roman"/>
          <w:szCs w:val="24"/>
        </w:rPr>
        <w:t xml:space="preserve">hints of color transparency at </w:t>
      </w:r>
      <w:r w:rsidR="00B21974">
        <w:rPr>
          <w:rFonts w:ascii="Times New Roman" w:hAnsi="Times New Roman" w:cs="Times New Roman"/>
          <w:szCs w:val="24"/>
        </w:rPr>
        <w:t xml:space="preserve">lower </w:t>
      </w:r>
      <w:r w:rsidR="006B3D63">
        <w:rPr>
          <w:rFonts w:ascii="Times New Roman" w:hAnsi="Times New Roman" w:cs="Times New Roman"/>
          <w:szCs w:val="24"/>
        </w:rPr>
        <w:t>Jefferson Lab</w:t>
      </w:r>
      <w:r w:rsidRPr="003D43DD">
        <w:rPr>
          <w:rFonts w:ascii="Times New Roman" w:hAnsi="Times New Roman" w:cs="Times New Roman"/>
          <w:szCs w:val="24"/>
        </w:rPr>
        <w:t xml:space="preserve"> energies have been observed in pion [</w:t>
      </w:r>
      <w:r w:rsidR="00A21BDE">
        <w:rPr>
          <w:rFonts w:ascii="Times New Roman" w:hAnsi="Times New Roman" w:cs="Times New Roman"/>
          <w:szCs w:val="24"/>
        </w:rPr>
        <w:t>4-1</w:t>
      </w:r>
      <w:r w:rsidR="00E7544F">
        <w:rPr>
          <w:rFonts w:ascii="Times New Roman" w:hAnsi="Times New Roman" w:cs="Times New Roman"/>
          <w:szCs w:val="24"/>
        </w:rPr>
        <w:t>7</w:t>
      </w:r>
      <w:r w:rsidRPr="003D43DD">
        <w:rPr>
          <w:rFonts w:ascii="Times New Roman" w:hAnsi="Times New Roman" w:cs="Times New Roman"/>
          <w:szCs w:val="24"/>
        </w:rPr>
        <w:t>] and</w:t>
      </w:r>
      <w:r>
        <w:rPr>
          <w:rFonts w:ascii="Times New Roman" w:hAnsi="Times New Roman" w:cs="Times New Roman"/>
          <w:szCs w:val="24"/>
        </w:rPr>
        <w:t xml:space="preserve"> </w:t>
      </w:r>
      <w:r w:rsidRPr="003D43DD">
        <w:rPr>
          <w:rFonts w:ascii="Times New Roman" w:hAnsi="Times New Roman" w:cs="Times New Roman"/>
          <w:szCs w:val="24"/>
        </w:rPr>
        <w:t>rho meson production [</w:t>
      </w:r>
      <w:r w:rsidR="00A21BDE">
        <w:rPr>
          <w:rFonts w:ascii="Times New Roman" w:hAnsi="Times New Roman" w:cs="Times New Roman"/>
          <w:szCs w:val="24"/>
        </w:rPr>
        <w:t>4-</w:t>
      </w:r>
      <w:r w:rsidRPr="003D43DD">
        <w:rPr>
          <w:rFonts w:ascii="Times New Roman" w:hAnsi="Times New Roman" w:cs="Times New Roman"/>
          <w:szCs w:val="24"/>
        </w:rPr>
        <w:t>12]</w:t>
      </w:r>
      <w:r w:rsidR="009E121B">
        <w:rPr>
          <w:rFonts w:ascii="Times New Roman" w:hAnsi="Times New Roman" w:cs="Times New Roman"/>
          <w:szCs w:val="24"/>
        </w:rPr>
        <w:t xml:space="preserve">.  </w:t>
      </w:r>
      <w:r w:rsidRPr="003D43DD">
        <w:rPr>
          <w:rFonts w:ascii="Times New Roman" w:hAnsi="Times New Roman" w:cs="Times New Roman"/>
          <w:szCs w:val="24"/>
        </w:rPr>
        <w:t>Color transparency can also be observed by measuring a decrease</w:t>
      </w:r>
      <w:r>
        <w:rPr>
          <w:rFonts w:ascii="Times New Roman" w:hAnsi="Times New Roman" w:cs="Times New Roman"/>
          <w:szCs w:val="24"/>
        </w:rPr>
        <w:t xml:space="preserve"> </w:t>
      </w:r>
      <w:r w:rsidRPr="003D43DD">
        <w:rPr>
          <w:rFonts w:ascii="Times New Roman" w:hAnsi="Times New Roman" w:cs="Times New Roman"/>
          <w:szCs w:val="24"/>
        </w:rPr>
        <w:t>in the production of particles produced via two-step rescattering mechanisms in light nuclei as a</w:t>
      </w:r>
      <w:r>
        <w:rPr>
          <w:rFonts w:ascii="Times New Roman" w:hAnsi="Times New Roman" w:cs="Times New Roman"/>
          <w:szCs w:val="24"/>
        </w:rPr>
        <w:t xml:space="preserve"> </w:t>
      </w:r>
      <w:r w:rsidRPr="003D43DD">
        <w:rPr>
          <w:rFonts w:ascii="Times New Roman" w:hAnsi="Times New Roman" w:cs="Times New Roman"/>
          <w:szCs w:val="24"/>
        </w:rPr>
        <w:t>function of momentum transfer</w:t>
      </w:r>
      <w:r w:rsidR="009E121B">
        <w:rPr>
          <w:rFonts w:ascii="Times New Roman" w:hAnsi="Times New Roman" w:cs="Times New Roman"/>
          <w:szCs w:val="24"/>
        </w:rPr>
        <w:t xml:space="preserve">.  </w:t>
      </w:r>
      <w:r w:rsidRPr="003D43DD">
        <w:rPr>
          <w:rFonts w:ascii="Times New Roman" w:hAnsi="Times New Roman" w:cs="Times New Roman"/>
          <w:szCs w:val="24"/>
        </w:rPr>
        <w:t>A series of attenuation and rescattering measurements for both</w:t>
      </w:r>
      <w:r>
        <w:rPr>
          <w:rFonts w:ascii="Times New Roman" w:hAnsi="Times New Roman" w:cs="Times New Roman"/>
          <w:szCs w:val="24"/>
        </w:rPr>
        <w:t xml:space="preserve"> </w:t>
      </w:r>
      <w:r w:rsidRPr="003D43DD">
        <w:rPr>
          <w:rFonts w:ascii="Times New Roman" w:hAnsi="Times New Roman" w:cs="Times New Roman"/>
          <w:szCs w:val="24"/>
        </w:rPr>
        <w:t>protons and mesons will allow us to separate the necessary ingredients: formation of the small</w:t>
      </w:r>
      <w:r w:rsidR="00B21974">
        <w:rPr>
          <w:rFonts w:ascii="Times New Roman" w:hAnsi="Times New Roman" w:cs="Times New Roman"/>
          <w:szCs w:val="24"/>
        </w:rPr>
        <w:t>-size</w:t>
      </w:r>
      <w:r w:rsidRPr="003D43DD">
        <w:rPr>
          <w:rFonts w:ascii="Times New Roman" w:hAnsi="Times New Roman" w:cs="Times New Roman"/>
          <w:szCs w:val="24"/>
        </w:rPr>
        <w:t xml:space="preserve"> configuration, the reduced color interaction of these configurations, and the evolution of</w:t>
      </w:r>
      <w:r>
        <w:rPr>
          <w:rFonts w:ascii="Times New Roman" w:hAnsi="Times New Roman" w:cs="Times New Roman"/>
          <w:szCs w:val="24"/>
        </w:rPr>
        <w:t xml:space="preserve"> </w:t>
      </w:r>
      <w:r w:rsidRPr="003D43DD">
        <w:rPr>
          <w:rFonts w:ascii="Times New Roman" w:hAnsi="Times New Roman" w:cs="Times New Roman"/>
          <w:szCs w:val="24"/>
        </w:rPr>
        <w:t>these exotic configurations back into ordinary hadrons</w:t>
      </w:r>
      <w:r w:rsidR="009E121B">
        <w:rPr>
          <w:rFonts w:ascii="Times New Roman" w:hAnsi="Times New Roman" w:cs="Times New Roman"/>
          <w:szCs w:val="24"/>
        </w:rPr>
        <w:t xml:space="preserve">.  </w:t>
      </w:r>
      <w:r w:rsidRPr="003D43DD">
        <w:rPr>
          <w:rFonts w:ascii="Times New Roman" w:hAnsi="Times New Roman" w:cs="Times New Roman"/>
          <w:szCs w:val="24"/>
        </w:rPr>
        <w:t>The results of the rho meson production</w:t>
      </w:r>
      <w:r>
        <w:rPr>
          <w:rFonts w:ascii="Times New Roman" w:hAnsi="Times New Roman" w:cs="Times New Roman"/>
          <w:szCs w:val="24"/>
        </w:rPr>
        <w:t xml:space="preserve"> </w:t>
      </w:r>
      <w:r w:rsidRPr="003D43DD">
        <w:rPr>
          <w:rFonts w:ascii="Times New Roman" w:hAnsi="Times New Roman" w:cs="Times New Roman"/>
          <w:szCs w:val="24"/>
        </w:rPr>
        <w:t>[</w:t>
      </w:r>
      <w:r w:rsidR="00A21BDE">
        <w:rPr>
          <w:rFonts w:ascii="Times New Roman" w:hAnsi="Times New Roman" w:cs="Times New Roman"/>
          <w:szCs w:val="24"/>
        </w:rPr>
        <w:t>4-</w:t>
      </w:r>
      <w:r w:rsidRPr="003D43DD">
        <w:rPr>
          <w:rFonts w:ascii="Times New Roman" w:hAnsi="Times New Roman" w:cs="Times New Roman"/>
          <w:szCs w:val="24"/>
        </w:rPr>
        <w:t xml:space="preserve">12] experiment are shown in </w:t>
      </w:r>
      <w:r w:rsidRPr="00EE78EB">
        <w:rPr>
          <w:rFonts w:ascii="Times New Roman" w:hAnsi="Times New Roman" w:cs="Times New Roman"/>
          <w:b/>
          <w:i/>
          <w:szCs w:val="24"/>
        </w:rPr>
        <w:t>Fi</w:t>
      </w:r>
      <w:r w:rsidR="00EE78EB" w:rsidRPr="00EE78EB">
        <w:rPr>
          <w:rFonts w:ascii="Times New Roman" w:hAnsi="Times New Roman" w:cs="Times New Roman"/>
          <w:b/>
          <w:i/>
          <w:szCs w:val="24"/>
        </w:rPr>
        <w:t>gure</w:t>
      </w:r>
      <w:r w:rsidR="009E121B" w:rsidRPr="00EE78EB">
        <w:rPr>
          <w:rFonts w:ascii="Times New Roman" w:hAnsi="Times New Roman" w:cs="Times New Roman"/>
          <w:b/>
          <w:i/>
          <w:szCs w:val="24"/>
        </w:rPr>
        <w:t xml:space="preserve"> </w:t>
      </w:r>
      <w:r w:rsidRPr="00EE78EB">
        <w:rPr>
          <w:rFonts w:ascii="Times New Roman" w:hAnsi="Times New Roman" w:cs="Times New Roman"/>
          <w:b/>
          <w:i/>
          <w:szCs w:val="24"/>
        </w:rPr>
        <w:t>4.4</w:t>
      </w:r>
      <w:r w:rsidRPr="003D43DD">
        <w:rPr>
          <w:rFonts w:ascii="Times New Roman" w:hAnsi="Times New Roman" w:cs="Times New Roman"/>
          <w:szCs w:val="24"/>
        </w:rPr>
        <w:t>, along with theoretical predictions and plans for future</w:t>
      </w:r>
      <w:r>
        <w:rPr>
          <w:rFonts w:ascii="Times New Roman" w:hAnsi="Times New Roman" w:cs="Times New Roman"/>
          <w:szCs w:val="24"/>
        </w:rPr>
        <w:t xml:space="preserve"> </w:t>
      </w:r>
      <w:r w:rsidRPr="003D43DD">
        <w:rPr>
          <w:rFonts w:ascii="Times New Roman" w:hAnsi="Times New Roman" w:cs="Times New Roman"/>
          <w:szCs w:val="24"/>
        </w:rPr>
        <w:t>measurements [</w:t>
      </w:r>
      <w:r w:rsidR="00A21BDE">
        <w:rPr>
          <w:rFonts w:ascii="Times New Roman" w:hAnsi="Times New Roman" w:cs="Times New Roman"/>
          <w:szCs w:val="24"/>
        </w:rPr>
        <w:t>4-14</w:t>
      </w:r>
      <w:r w:rsidRPr="003D43DD">
        <w:rPr>
          <w:rFonts w:ascii="Times New Roman" w:hAnsi="Times New Roman" w:cs="Times New Roman"/>
          <w:szCs w:val="24"/>
        </w:rPr>
        <w:t>]</w:t>
      </w:r>
      <w:r w:rsidR="009E121B">
        <w:rPr>
          <w:rFonts w:ascii="Times New Roman" w:hAnsi="Times New Roman" w:cs="Times New Roman"/>
          <w:szCs w:val="24"/>
        </w:rPr>
        <w:t xml:space="preserve">.  </w:t>
      </w:r>
      <w:r>
        <w:rPr>
          <w:rFonts w:ascii="Times New Roman" w:hAnsi="Times New Roman" w:cs="Times New Roman"/>
          <w:szCs w:val="24"/>
        </w:rPr>
        <w:t>These results are interesting</w:t>
      </w:r>
      <w:r w:rsidR="009E121B">
        <w:rPr>
          <w:rFonts w:ascii="Times New Roman" w:hAnsi="Times New Roman" w:cs="Times New Roman"/>
          <w:szCs w:val="24"/>
        </w:rPr>
        <w:t xml:space="preserve">.  </w:t>
      </w:r>
      <w:r>
        <w:rPr>
          <w:rFonts w:ascii="Times New Roman" w:hAnsi="Times New Roman" w:cs="Times New Roman"/>
          <w:szCs w:val="24"/>
        </w:rPr>
        <w:t xml:space="preserve">However confirmation and testing the predictions for larger values of </w:t>
      </w:r>
      <w:r w:rsidRPr="00EE78EB">
        <w:rPr>
          <w:rFonts w:ascii="Times New Roman" w:hAnsi="Times New Roman" w:cs="Times New Roman"/>
          <w:i/>
          <w:szCs w:val="24"/>
        </w:rPr>
        <w:t>Q</w:t>
      </w:r>
      <w:r w:rsidRPr="00EE78EB">
        <w:rPr>
          <w:rFonts w:ascii="Times New Roman" w:hAnsi="Times New Roman" w:cs="Times New Roman"/>
          <w:i/>
          <w:szCs w:val="24"/>
          <w:vertAlign w:val="superscript"/>
        </w:rPr>
        <w:t>2</w:t>
      </w:r>
      <w:r>
        <w:rPr>
          <w:rFonts w:ascii="Times New Roman" w:hAnsi="Times New Roman" w:cs="Times New Roman"/>
          <w:szCs w:val="24"/>
          <w:vertAlign w:val="superscript"/>
        </w:rPr>
        <w:t xml:space="preserve"> </w:t>
      </w:r>
      <w:r>
        <w:rPr>
          <w:rFonts w:ascii="Times New Roman" w:hAnsi="Times New Roman" w:cs="Times New Roman"/>
          <w:szCs w:val="24"/>
        </w:rPr>
        <w:t>are needed to firmly establish color transparency for rho meson production</w:t>
      </w:r>
      <w:r w:rsidR="009E121B">
        <w:rPr>
          <w:rFonts w:ascii="Times New Roman" w:hAnsi="Times New Roman" w:cs="Times New Roman"/>
          <w:szCs w:val="24"/>
        </w:rPr>
        <w:t xml:space="preserve">.  </w:t>
      </w:r>
      <w:r>
        <w:rPr>
          <w:rFonts w:ascii="Times New Roman" w:hAnsi="Times New Roman" w:cs="Times New Roman"/>
          <w:szCs w:val="24"/>
        </w:rPr>
        <w:t xml:space="preserve">The definitive test will be </w:t>
      </w:r>
      <w:r w:rsidR="00B21974">
        <w:rPr>
          <w:rFonts w:ascii="Times New Roman" w:hAnsi="Times New Roman" w:cs="Times New Roman"/>
          <w:szCs w:val="24"/>
        </w:rPr>
        <w:t>performed</w:t>
      </w:r>
      <w:r>
        <w:rPr>
          <w:rFonts w:ascii="Times New Roman" w:hAnsi="Times New Roman" w:cs="Times New Roman"/>
          <w:szCs w:val="24"/>
        </w:rPr>
        <w:t xml:space="preserve"> at </w:t>
      </w:r>
      <w:r w:rsidR="006B3D63">
        <w:rPr>
          <w:rFonts w:ascii="Times New Roman" w:hAnsi="Times New Roman" w:cs="Times New Roman"/>
          <w:szCs w:val="24"/>
        </w:rPr>
        <w:t>Jefferson Lab</w:t>
      </w:r>
      <w:r w:rsidR="00440EC7">
        <w:rPr>
          <w:rFonts w:ascii="Times New Roman" w:hAnsi="Times New Roman" w:cs="Times New Roman"/>
          <w:szCs w:val="24"/>
        </w:rPr>
        <w:t xml:space="preserve"> </w:t>
      </w:r>
      <w:r>
        <w:rPr>
          <w:rFonts w:ascii="Times New Roman" w:hAnsi="Times New Roman" w:cs="Times New Roman"/>
          <w:szCs w:val="24"/>
        </w:rPr>
        <w:t>12</w:t>
      </w:r>
      <w:r w:rsidR="00440EC7">
        <w:rPr>
          <w:rFonts w:ascii="Times New Roman" w:hAnsi="Times New Roman" w:cs="Times New Roman"/>
          <w:szCs w:val="24"/>
        </w:rPr>
        <w:t xml:space="preserve"> GeV Upgrade</w:t>
      </w:r>
      <w:r w:rsidR="009E121B">
        <w:rPr>
          <w:rFonts w:ascii="Times New Roman" w:hAnsi="Times New Roman" w:cs="Times New Roman"/>
          <w:szCs w:val="24"/>
        </w:rPr>
        <w:t xml:space="preserve">.  </w:t>
      </w:r>
    </w:p>
    <w:p w:rsidR="00542D92" w:rsidRDefault="0029344E" w:rsidP="00A17C7D">
      <w:pPr>
        <w:autoSpaceDE w:val="0"/>
        <w:autoSpaceDN w:val="0"/>
        <w:adjustRightInd w:val="0"/>
        <w:spacing w:line="240" w:lineRule="auto"/>
        <w:jc w:val="center"/>
        <w:rPr>
          <w:rFonts w:ascii="Times New Roman" w:hAnsi="Times New Roman" w:cs="Times New Roman"/>
          <w:szCs w:val="24"/>
        </w:rPr>
      </w:pPr>
      <w:r w:rsidRPr="0029344E">
        <w:rPr>
          <w:rFonts w:ascii="Times New Roman" w:hAnsi="Times New Roman" w:cs="Times New Roman"/>
          <w:noProof/>
          <w:szCs w:val="24"/>
        </w:rPr>
        <w:drawing>
          <wp:inline distT="0" distB="0" distL="0" distR="0">
            <wp:extent cx="3606051" cy="2632266"/>
            <wp:effectExtent l="0" t="0" r="127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x_2.eps"/>
                    <pic:cNvPicPr/>
                  </pic:nvPicPr>
                  <pic:blipFill rotWithShape="1">
                    <a:blip r:embed="rId2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25" r="7684" b="3472"/>
                    <a:stretch/>
                  </pic:blipFill>
                  <pic:spPr bwMode="auto">
                    <a:xfrm>
                      <a:off x="0" y="0"/>
                      <a:ext cx="3607403" cy="2633253"/>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2D92" w:rsidRPr="00A17C7D" w:rsidRDefault="00542D92" w:rsidP="00636DAA">
      <w:pPr>
        <w:autoSpaceDE w:val="0"/>
        <w:autoSpaceDN w:val="0"/>
        <w:adjustRightInd w:val="0"/>
        <w:spacing w:line="240" w:lineRule="auto"/>
        <w:ind w:left="1350" w:right="720"/>
        <w:jc w:val="both"/>
        <w:rPr>
          <w:rFonts w:ascii="Times New Roman" w:hAnsi="Times New Roman" w:cs="Times New Roman"/>
          <w:b/>
          <w:i/>
          <w:sz w:val="20"/>
          <w:szCs w:val="20"/>
        </w:rPr>
      </w:pPr>
      <w:r w:rsidRPr="00A17C7D">
        <w:rPr>
          <w:rFonts w:ascii="Times New Roman" w:hAnsi="Times New Roman" w:cs="Times New Roman"/>
          <w:b/>
          <w:i/>
          <w:sz w:val="20"/>
          <w:szCs w:val="20"/>
        </w:rPr>
        <w:t xml:space="preserve">Figure 4.5: The </w:t>
      </w:r>
      <w:r w:rsidRPr="00A17C7D">
        <w:rPr>
          <w:rFonts w:ascii="Times New Roman" w:hAnsi="Times New Roman" w:cs="Times New Roman"/>
          <w:b/>
          <w:i/>
          <w:sz w:val="20"/>
          <w:szCs w:val="20"/>
          <w:vertAlign w:val="superscript"/>
        </w:rPr>
        <w:t>208</w:t>
      </w:r>
      <w:r w:rsidRPr="00A17C7D">
        <w:rPr>
          <w:rFonts w:ascii="Times New Roman" w:hAnsi="Times New Roman" w:cs="Times New Roman"/>
          <w:b/>
          <w:i/>
          <w:sz w:val="20"/>
          <w:szCs w:val="20"/>
        </w:rPr>
        <w:t>Pb neutron radius as determined by the parity-violating asymmetry [</w:t>
      </w:r>
      <w:r w:rsidR="00A21BDE">
        <w:rPr>
          <w:rFonts w:ascii="Times New Roman" w:hAnsi="Times New Roman" w:cs="Times New Roman"/>
          <w:b/>
          <w:i/>
          <w:sz w:val="20"/>
          <w:szCs w:val="20"/>
        </w:rPr>
        <w:t>4-1</w:t>
      </w:r>
      <w:r w:rsidR="00E7544F">
        <w:rPr>
          <w:rFonts w:ascii="Times New Roman" w:hAnsi="Times New Roman" w:cs="Times New Roman"/>
          <w:b/>
          <w:i/>
          <w:sz w:val="20"/>
          <w:szCs w:val="20"/>
        </w:rPr>
        <w:t>8</w:t>
      </w:r>
      <w:r w:rsidRPr="00A17C7D">
        <w:rPr>
          <w:rFonts w:ascii="Times New Roman" w:hAnsi="Times New Roman" w:cs="Times New Roman"/>
          <w:b/>
          <w:i/>
          <w:sz w:val="20"/>
          <w:szCs w:val="20"/>
        </w:rPr>
        <w:t>]</w:t>
      </w:r>
      <w:r w:rsidR="009E121B">
        <w:rPr>
          <w:rFonts w:ascii="Times New Roman" w:hAnsi="Times New Roman" w:cs="Times New Roman"/>
          <w:b/>
          <w:i/>
          <w:sz w:val="20"/>
          <w:szCs w:val="20"/>
        </w:rPr>
        <w:t xml:space="preserve">.  </w:t>
      </w:r>
      <w:r w:rsidRPr="00A17C7D">
        <w:rPr>
          <w:rFonts w:ascii="Times New Roman" w:hAnsi="Times New Roman" w:cs="Times New Roman"/>
          <w:b/>
          <w:i/>
          <w:sz w:val="20"/>
          <w:szCs w:val="20"/>
        </w:rPr>
        <w:t>The blue point and dashed error bars show the current results, the red point and solid error bars show the expected result of the 12 GeV experiment [</w:t>
      </w:r>
      <w:r w:rsidR="00A21BDE">
        <w:rPr>
          <w:rFonts w:ascii="Times New Roman" w:hAnsi="Times New Roman" w:cs="Times New Roman"/>
          <w:b/>
          <w:i/>
          <w:sz w:val="20"/>
          <w:szCs w:val="20"/>
        </w:rPr>
        <w:t>4-2</w:t>
      </w:r>
      <w:r w:rsidR="00E7544F">
        <w:rPr>
          <w:rFonts w:ascii="Times New Roman" w:hAnsi="Times New Roman" w:cs="Times New Roman"/>
          <w:b/>
          <w:i/>
          <w:sz w:val="20"/>
          <w:szCs w:val="20"/>
        </w:rPr>
        <w:t>4</w:t>
      </w:r>
      <w:r w:rsidRPr="00A17C7D">
        <w:rPr>
          <w:rFonts w:ascii="Times New Roman" w:hAnsi="Times New Roman" w:cs="Times New Roman"/>
          <w:b/>
          <w:i/>
          <w:sz w:val="20"/>
          <w:szCs w:val="20"/>
        </w:rPr>
        <w:t>]</w:t>
      </w:r>
      <w:r w:rsidR="009E121B">
        <w:rPr>
          <w:rFonts w:ascii="Times New Roman" w:hAnsi="Times New Roman" w:cs="Times New Roman"/>
          <w:b/>
          <w:i/>
          <w:sz w:val="20"/>
          <w:szCs w:val="20"/>
        </w:rPr>
        <w:t xml:space="preserve">.  </w:t>
      </w:r>
      <w:r w:rsidRPr="00A17C7D">
        <w:rPr>
          <w:rFonts w:ascii="Times New Roman" w:hAnsi="Times New Roman" w:cs="Times New Roman"/>
          <w:b/>
          <w:i/>
          <w:sz w:val="20"/>
          <w:szCs w:val="20"/>
        </w:rPr>
        <w:t>The diamond shows the result if the neutron and proton radii are the same and the open circles show the results of different models.</w:t>
      </w:r>
    </w:p>
    <w:p w:rsidR="0029344E" w:rsidRDefault="00542D92" w:rsidP="00A17C7D">
      <w:pPr>
        <w:autoSpaceDE w:val="0"/>
        <w:autoSpaceDN w:val="0"/>
        <w:adjustRightInd w:val="0"/>
        <w:spacing w:line="240" w:lineRule="auto"/>
        <w:jc w:val="both"/>
        <w:rPr>
          <w:rFonts w:ascii="Times New Roman" w:hAnsi="Times New Roman" w:cs="Times New Roman"/>
          <w:szCs w:val="24"/>
        </w:rPr>
      </w:pPr>
      <w:proofErr w:type="gramStart"/>
      <w:r>
        <w:rPr>
          <w:rFonts w:ascii="Times New Roman" w:hAnsi="Times New Roman" w:cs="Times New Roman"/>
          <w:b/>
          <w:szCs w:val="24"/>
        </w:rPr>
        <w:t>4.</w:t>
      </w:r>
      <w:r w:rsidR="0029344E">
        <w:rPr>
          <w:rFonts w:ascii="Times New Roman" w:hAnsi="Times New Roman" w:cs="Times New Roman"/>
          <w:b/>
          <w:szCs w:val="24"/>
        </w:rPr>
        <w:t>C</w:t>
      </w:r>
      <w:proofErr w:type="gramEnd"/>
      <w:r>
        <w:rPr>
          <w:rFonts w:ascii="Times New Roman" w:hAnsi="Times New Roman" w:cs="Times New Roman"/>
          <w:b/>
          <w:szCs w:val="24"/>
        </w:rPr>
        <w:t xml:space="preserve"> </w:t>
      </w:r>
      <w:r w:rsidRPr="00160A2B">
        <w:rPr>
          <w:rFonts w:ascii="Times New Roman" w:hAnsi="Times New Roman" w:cs="Times New Roman"/>
          <w:b/>
          <w:szCs w:val="24"/>
        </w:rPr>
        <w:t>Parity Violation and the Neutron Skin</w:t>
      </w:r>
      <w:r w:rsidRPr="003D43DD">
        <w:rPr>
          <w:rFonts w:ascii="Times New Roman" w:hAnsi="Times New Roman" w:cs="Times New Roman"/>
          <w:szCs w:val="24"/>
        </w:rPr>
        <w:t xml:space="preserve"> </w:t>
      </w:r>
    </w:p>
    <w:p w:rsidR="00542D92" w:rsidRDefault="00542D92" w:rsidP="00A17C7D">
      <w:pPr>
        <w:autoSpaceDE w:val="0"/>
        <w:autoSpaceDN w:val="0"/>
        <w:adjustRightInd w:val="0"/>
        <w:spacing w:line="240" w:lineRule="auto"/>
        <w:jc w:val="both"/>
        <w:rPr>
          <w:rFonts w:ascii="Times New Roman" w:hAnsi="Times New Roman" w:cs="Times New Roman"/>
          <w:szCs w:val="24"/>
        </w:rPr>
      </w:pPr>
      <w:r w:rsidRPr="003D43DD">
        <w:rPr>
          <w:rFonts w:ascii="Times New Roman" w:hAnsi="Times New Roman" w:cs="Times New Roman"/>
          <w:szCs w:val="24"/>
        </w:rPr>
        <w:t>The iconic use of electron-nucleus scattering has</w:t>
      </w:r>
      <w:r>
        <w:rPr>
          <w:rFonts w:ascii="Times New Roman" w:hAnsi="Times New Roman" w:cs="Times New Roman"/>
          <w:szCs w:val="24"/>
        </w:rPr>
        <w:t xml:space="preserve"> </w:t>
      </w:r>
      <w:r w:rsidRPr="003D43DD">
        <w:rPr>
          <w:rFonts w:ascii="Times New Roman" w:hAnsi="Times New Roman" w:cs="Times New Roman"/>
          <w:szCs w:val="24"/>
        </w:rPr>
        <w:t>been the determination of nuclear charge densities, which are dominated by protons</w:t>
      </w:r>
      <w:r w:rsidR="009E121B">
        <w:rPr>
          <w:rFonts w:ascii="Times New Roman" w:hAnsi="Times New Roman" w:cs="Times New Roman"/>
          <w:szCs w:val="24"/>
        </w:rPr>
        <w:t xml:space="preserve">.  </w:t>
      </w:r>
      <w:r w:rsidRPr="003D43DD">
        <w:rPr>
          <w:rFonts w:ascii="Times New Roman" w:hAnsi="Times New Roman" w:cs="Times New Roman"/>
          <w:szCs w:val="24"/>
        </w:rPr>
        <w:t>In contrast,</w:t>
      </w:r>
      <w:r>
        <w:rPr>
          <w:rFonts w:ascii="Times New Roman" w:hAnsi="Times New Roman" w:cs="Times New Roman"/>
          <w:szCs w:val="24"/>
        </w:rPr>
        <w:t xml:space="preserve"> </w:t>
      </w:r>
      <w:r w:rsidRPr="003D43DD">
        <w:rPr>
          <w:rFonts w:ascii="Times New Roman" w:hAnsi="Times New Roman" w:cs="Times New Roman"/>
          <w:szCs w:val="24"/>
        </w:rPr>
        <w:t>our knowledge of neutron densities is much less precise because it comes primarily from hadron</w:t>
      </w:r>
      <w:r>
        <w:rPr>
          <w:rFonts w:ascii="Times New Roman" w:hAnsi="Times New Roman" w:cs="Times New Roman"/>
          <w:szCs w:val="24"/>
        </w:rPr>
        <w:t xml:space="preserve"> </w:t>
      </w:r>
      <w:r w:rsidRPr="003D43DD">
        <w:rPr>
          <w:rFonts w:ascii="Times New Roman" w:hAnsi="Times New Roman" w:cs="Times New Roman"/>
          <w:szCs w:val="24"/>
        </w:rPr>
        <w:t>scattering experiments involving the non-perturbative strong interaction</w:t>
      </w:r>
      <w:r w:rsidR="009E121B">
        <w:rPr>
          <w:rFonts w:ascii="Times New Roman" w:hAnsi="Times New Roman" w:cs="Times New Roman"/>
          <w:szCs w:val="24"/>
        </w:rPr>
        <w:t xml:space="preserve">.  </w:t>
      </w:r>
      <w:r w:rsidR="00B21974">
        <w:rPr>
          <w:rFonts w:ascii="Times New Roman" w:hAnsi="Times New Roman" w:cs="Times New Roman"/>
          <w:szCs w:val="24"/>
        </w:rPr>
        <w:t>However,</w:t>
      </w:r>
      <w:r w:rsidRPr="003D43DD">
        <w:rPr>
          <w:rFonts w:ascii="Times New Roman" w:hAnsi="Times New Roman" w:cs="Times New Roman"/>
          <w:szCs w:val="24"/>
        </w:rPr>
        <w:t xml:space="preserve"> the weak charge</w:t>
      </w:r>
      <w:r>
        <w:rPr>
          <w:rFonts w:ascii="Times New Roman" w:hAnsi="Times New Roman" w:cs="Times New Roman"/>
          <w:szCs w:val="24"/>
        </w:rPr>
        <w:t xml:space="preserve"> </w:t>
      </w:r>
      <w:r w:rsidRPr="003D43DD">
        <w:rPr>
          <w:rFonts w:ascii="Times New Roman" w:hAnsi="Times New Roman" w:cs="Times New Roman"/>
          <w:szCs w:val="24"/>
        </w:rPr>
        <w:t>of the neutron is much larger than that of the proton</w:t>
      </w:r>
      <w:r w:rsidR="009E121B">
        <w:rPr>
          <w:rFonts w:ascii="Times New Roman" w:hAnsi="Times New Roman" w:cs="Times New Roman"/>
          <w:szCs w:val="24"/>
        </w:rPr>
        <w:t xml:space="preserve">.  </w:t>
      </w:r>
      <w:r w:rsidRPr="003D43DD">
        <w:rPr>
          <w:rFonts w:ascii="Times New Roman" w:hAnsi="Times New Roman" w:cs="Times New Roman"/>
          <w:szCs w:val="24"/>
        </w:rPr>
        <w:t>This means that the measurement of</w:t>
      </w:r>
      <w:r>
        <w:rPr>
          <w:rFonts w:ascii="Times New Roman" w:hAnsi="Times New Roman" w:cs="Times New Roman"/>
          <w:szCs w:val="24"/>
        </w:rPr>
        <w:t xml:space="preserve"> the </w:t>
      </w:r>
      <w:r w:rsidRPr="003D43DD">
        <w:rPr>
          <w:rFonts w:ascii="Times New Roman" w:hAnsi="Times New Roman" w:cs="Times New Roman"/>
          <w:szCs w:val="24"/>
        </w:rPr>
        <w:t>parity violati</w:t>
      </w:r>
      <w:r>
        <w:rPr>
          <w:rFonts w:ascii="Times New Roman" w:hAnsi="Times New Roman" w:cs="Times New Roman"/>
          <w:szCs w:val="24"/>
        </w:rPr>
        <w:t xml:space="preserve">ng asymmetry, </w:t>
      </w:r>
      <w:r w:rsidRPr="006D746B">
        <w:rPr>
          <w:rFonts w:ascii="Times New Roman" w:hAnsi="Times New Roman" w:cs="Times New Roman"/>
          <w:i/>
          <w:szCs w:val="24"/>
        </w:rPr>
        <w:t>A</w:t>
      </w:r>
      <w:r w:rsidRPr="00F5643F">
        <w:rPr>
          <w:rFonts w:ascii="Times New Roman" w:hAnsi="Times New Roman" w:cs="Times New Roman"/>
          <w:szCs w:val="24"/>
          <w:vertAlign w:val="subscript"/>
        </w:rPr>
        <w:t>PV</w:t>
      </w:r>
      <w:r w:rsidRPr="006D746B">
        <w:rPr>
          <w:rFonts w:ascii="Times New Roman" w:hAnsi="Times New Roman" w:cs="Times New Roman"/>
          <w:szCs w:val="24"/>
        </w:rPr>
        <w:t>,</w:t>
      </w:r>
      <w:r w:rsidRPr="003D43DD">
        <w:rPr>
          <w:rFonts w:ascii="Times New Roman" w:hAnsi="Times New Roman" w:cs="Times New Roman"/>
          <w:szCs w:val="24"/>
        </w:rPr>
        <w:t xml:space="preserve"> in </w:t>
      </w:r>
      <w:r>
        <w:rPr>
          <w:rFonts w:ascii="Times New Roman" w:hAnsi="Times New Roman" w:cs="Times New Roman"/>
          <w:szCs w:val="24"/>
        </w:rPr>
        <w:t xml:space="preserve">elastic </w:t>
      </w:r>
      <w:r w:rsidRPr="003D43DD">
        <w:rPr>
          <w:rFonts w:ascii="Times New Roman" w:hAnsi="Times New Roman" w:cs="Times New Roman"/>
          <w:szCs w:val="24"/>
        </w:rPr>
        <w:t xml:space="preserve">scattering </w:t>
      </w:r>
      <w:r>
        <w:rPr>
          <w:rFonts w:ascii="Times New Roman" w:hAnsi="Times New Roman" w:cs="Times New Roman"/>
          <w:szCs w:val="24"/>
        </w:rPr>
        <w:t xml:space="preserve">of polarized electrons </w:t>
      </w:r>
      <w:r w:rsidRPr="003D43DD">
        <w:rPr>
          <w:rFonts w:ascii="Times New Roman" w:hAnsi="Times New Roman" w:cs="Times New Roman"/>
          <w:szCs w:val="24"/>
        </w:rPr>
        <w:t>provides a model-independent probe of neutron densities</w:t>
      </w:r>
      <w:r>
        <w:rPr>
          <w:rFonts w:ascii="Times New Roman" w:hAnsi="Times New Roman" w:cs="Times New Roman"/>
          <w:szCs w:val="24"/>
        </w:rPr>
        <w:t xml:space="preserve">, </w:t>
      </w:r>
      <w:r w:rsidRPr="003D43DD">
        <w:rPr>
          <w:rFonts w:ascii="Times New Roman" w:hAnsi="Times New Roman" w:cs="Times New Roman"/>
          <w:szCs w:val="24"/>
        </w:rPr>
        <w:t>free from most strong interaction uncertainties</w:t>
      </w:r>
      <w:r w:rsidR="009E121B">
        <w:rPr>
          <w:rFonts w:ascii="Times New Roman" w:hAnsi="Times New Roman" w:cs="Times New Roman"/>
          <w:szCs w:val="24"/>
        </w:rPr>
        <w:t xml:space="preserve">.  </w:t>
      </w:r>
      <w:r w:rsidRPr="003D43DD">
        <w:rPr>
          <w:rFonts w:ascii="Times New Roman" w:hAnsi="Times New Roman" w:cs="Times New Roman"/>
          <w:szCs w:val="24"/>
        </w:rPr>
        <w:t xml:space="preserve">The first measurement </w:t>
      </w:r>
      <w:r>
        <w:rPr>
          <w:rFonts w:ascii="Times New Roman" w:hAnsi="Times New Roman" w:cs="Times New Roman"/>
          <w:szCs w:val="24"/>
        </w:rPr>
        <w:t xml:space="preserve">using a </w:t>
      </w:r>
      <w:r w:rsidRPr="002B2287">
        <w:rPr>
          <w:rFonts w:ascii="Times New Roman" w:hAnsi="Times New Roman" w:cs="Times New Roman"/>
          <w:szCs w:val="24"/>
          <w:vertAlign w:val="superscript"/>
        </w:rPr>
        <w:t>208</w:t>
      </w:r>
      <w:r w:rsidRPr="003D43DD">
        <w:rPr>
          <w:rFonts w:ascii="Times New Roman" w:hAnsi="Times New Roman" w:cs="Times New Roman"/>
          <w:szCs w:val="24"/>
        </w:rPr>
        <w:t xml:space="preserve">Pb </w:t>
      </w:r>
      <w:r>
        <w:rPr>
          <w:rFonts w:ascii="Times New Roman" w:hAnsi="Times New Roman" w:cs="Times New Roman"/>
          <w:szCs w:val="24"/>
        </w:rPr>
        <w:t xml:space="preserve">target </w:t>
      </w:r>
      <w:r w:rsidRPr="003D43DD">
        <w:rPr>
          <w:rFonts w:ascii="Times New Roman" w:hAnsi="Times New Roman" w:cs="Times New Roman"/>
          <w:szCs w:val="24"/>
        </w:rPr>
        <w:t>was recently carried out in</w:t>
      </w:r>
      <w:r>
        <w:rPr>
          <w:rFonts w:ascii="Times New Roman" w:hAnsi="Times New Roman" w:cs="Times New Roman"/>
          <w:szCs w:val="24"/>
        </w:rPr>
        <w:t xml:space="preserve"> </w:t>
      </w:r>
      <w:r w:rsidRPr="003D43DD">
        <w:rPr>
          <w:rFonts w:ascii="Times New Roman" w:hAnsi="Times New Roman" w:cs="Times New Roman"/>
          <w:szCs w:val="24"/>
        </w:rPr>
        <w:t xml:space="preserve">Hall </w:t>
      </w:r>
      <w:proofErr w:type="gramStart"/>
      <w:r w:rsidRPr="003D43DD">
        <w:rPr>
          <w:rFonts w:ascii="Times New Roman" w:hAnsi="Times New Roman" w:cs="Times New Roman"/>
          <w:szCs w:val="24"/>
        </w:rPr>
        <w:t>A</w:t>
      </w:r>
      <w:proofErr w:type="gramEnd"/>
      <w:r w:rsidRPr="003D43DD">
        <w:rPr>
          <w:rFonts w:ascii="Times New Roman" w:hAnsi="Times New Roman" w:cs="Times New Roman"/>
          <w:szCs w:val="24"/>
        </w:rPr>
        <w:t xml:space="preserve"> [</w:t>
      </w:r>
      <w:r w:rsidR="00A21BDE">
        <w:rPr>
          <w:rFonts w:ascii="Times New Roman" w:hAnsi="Times New Roman" w:cs="Times New Roman"/>
          <w:szCs w:val="24"/>
        </w:rPr>
        <w:t>4-1</w:t>
      </w:r>
      <w:r w:rsidR="00E7544F">
        <w:rPr>
          <w:rFonts w:ascii="Times New Roman" w:hAnsi="Times New Roman" w:cs="Times New Roman"/>
          <w:szCs w:val="24"/>
        </w:rPr>
        <w:t>8</w:t>
      </w:r>
      <w:r w:rsidRPr="003D43DD">
        <w:rPr>
          <w:rFonts w:ascii="Times New Roman" w:hAnsi="Times New Roman" w:cs="Times New Roman"/>
          <w:szCs w:val="24"/>
        </w:rPr>
        <w:t>]</w:t>
      </w:r>
      <w:r w:rsidR="009E121B">
        <w:rPr>
          <w:rFonts w:ascii="Times New Roman" w:hAnsi="Times New Roman" w:cs="Times New Roman"/>
          <w:szCs w:val="24"/>
        </w:rPr>
        <w:t xml:space="preserve">.  </w:t>
      </w:r>
      <w:r w:rsidRPr="003D43DD">
        <w:rPr>
          <w:rFonts w:ascii="Times New Roman" w:hAnsi="Times New Roman" w:cs="Times New Roman"/>
          <w:szCs w:val="24"/>
        </w:rPr>
        <w:t xml:space="preserve">The </w:t>
      </w:r>
      <w:r>
        <w:rPr>
          <w:rFonts w:ascii="Times New Roman" w:hAnsi="Times New Roman" w:cs="Times New Roman"/>
          <w:szCs w:val="24"/>
        </w:rPr>
        <w:t>measurement c</w:t>
      </w:r>
      <w:r w:rsidRPr="003D43DD">
        <w:rPr>
          <w:rFonts w:ascii="Times New Roman" w:hAnsi="Times New Roman" w:cs="Times New Roman"/>
          <w:szCs w:val="24"/>
        </w:rPr>
        <w:t>orresponds to a difference between the radii of the neutron</w:t>
      </w:r>
      <w:r>
        <w:rPr>
          <w:rFonts w:ascii="Times New Roman" w:hAnsi="Times New Roman" w:cs="Times New Roman"/>
          <w:szCs w:val="24"/>
        </w:rPr>
        <w:t xml:space="preserve"> </w:t>
      </w:r>
      <w:r w:rsidRPr="003D43DD">
        <w:rPr>
          <w:rFonts w:ascii="Times New Roman" w:hAnsi="Times New Roman" w:cs="Times New Roman"/>
          <w:szCs w:val="24"/>
        </w:rPr>
        <w:t xml:space="preserve">and proton distributions of about </w:t>
      </w:r>
      <w:r>
        <w:rPr>
          <w:rFonts w:ascii="Times New Roman" w:hAnsi="Times New Roman" w:cs="Times New Roman"/>
          <w:szCs w:val="24"/>
        </w:rPr>
        <w:t>0.3</w:t>
      </w:r>
      <w:r w:rsidRPr="003D43DD">
        <w:rPr>
          <w:rFonts w:ascii="Times New Roman" w:hAnsi="Times New Roman" w:cs="Times New Roman"/>
          <w:szCs w:val="24"/>
        </w:rPr>
        <w:t xml:space="preserve"> fm</w:t>
      </w:r>
      <w:r>
        <w:rPr>
          <w:rFonts w:ascii="Times New Roman" w:hAnsi="Times New Roman" w:cs="Times New Roman"/>
          <w:szCs w:val="24"/>
        </w:rPr>
        <w:t xml:space="preserve"> (see </w:t>
      </w:r>
      <w:r w:rsidRPr="00EE78EB">
        <w:rPr>
          <w:rFonts w:ascii="Times New Roman" w:hAnsi="Times New Roman" w:cs="Times New Roman"/>
          <w:b/>
          <w:i/>
          <w:szCs w:val="24"/>
        </w:rPr>
        <w:t>Fig</w:t>
      </w:r>
      <w:r w:rsidR="00EE78EB" w:rsidRPr="00EE78EB">
        <w:rPr>
          <w:rFonts w:ascii="Times New Roman" w:hAnsi="Times New Roman" w:cs="Times New Roman"/>
          <w:b/>
          <w:i/>
          <w:szCs w:val="24"/>
        </w:rPr>
        <w:t>ure</w:t>
      </w:r>
      <w:r w:rsidR="009E121B" w:rsidRPr="00EE78EB">
        <w:rPr>
          <w:rFonts w:ascii="Times New Roman" w:hAnsi="Times New Roman" w:cs="Times New Roman"/>
          <w:b/>
          <w:i/>
          <w:szCs w:val="24"/>
        </w:rPr>
        <w:t xml:space="preserve"> </w:t>
      </w:r>
      <w:r w:rsidRPr="00EE78EB">
        <w:rPr>
          <w:rFonts w:ascii="Times New Roman" w:hAnsi="Times New Roman" w:cs="Times New Roman"/>
          <w:b/>
          <w:i/>
          <w:szCs w:val="24"/>
        </w:rPr>
        <w:t>4.5</w:t>
      </w:r>
      <w:r>
        <w:rPr>
          <w:rFonts w:ascii="Times New Roman" w:hAnsi="Times New Roman" w:cs="Times New Roman"/>
          <w:szCs w:val="24"/>
        </w:rPr>
        <w:t>)</w:t>
      </w:r>
      <w:r w:rsidR="009E121B">
        <w:rPr>
          <w:rFonts w:ascii="Times New Roman" w:hAnsi="Times New Roman" w:cs="Times New Roman"/>
          <w:szCs w:val="24"/>
        </w:rPr>
        <w:t xml:space="preserve">.  </w:t>
      </w:r>
      <w:r>
        <w:rPr>
          <w:rFonts w:ascii="Times New Roman" w:hAnsi="Times New Roman" w:cs="Times New Roman"/>
          <w:szCs w:val="24"/>
        </w:rPr>
        <w:t xml:space="preserve">This is </w:t>
      </w:r>
      <w:r w:rsidRPr="003D43DD">
        <w:rPr>
          <w:rFonts w:ascii="Times New Roman" w:hAnsi="Times New Roman" w:cs="Times New Roman"/>
          <w:szCs w:val="24"/>
        </w:rPr>
        <w:t>the first electroweak observation of</w:t>
      </w:r>
      <w:r>
        <w:rPr>
          <w:rFonts w:ascii="Times New Roman" w:hAnsi="Times New Roman" w:cs="Times New Roman"/>
          <w:szCs w:val="24"/>
        </w:rPr>
        <w:t xml:space="preserve"> </w:t>
      </w:r>
      <w:r w:rsidRPr="003D43DD">
        <w:rPr>
          <w:rFonts w:ascii="Times New Roman" w:hAnsi="Times New Roman" w:cs="Times New Roman"/>
          <w:szCs w:val="24"/>
        </w:rPr>
        <w:t>the neutron skin in a heavy, neutron-rich nucleus</w:t>
      </w:r>
      <w:r w:rsidR="009E121B">
        <w:rPr>
          <w:rFonts w:ascii="Times New Roman" w:hAnsi="Times New Roman" w:cs="Times New Roman"/>
          <w:szCs w:val="24"/>
        </w:rPr>
        <w:t xml:space="preserve">.  </w:t>
      </w:r>
      <w:r>
        <w:rPr>
          <w:rFonts w:ascii="Times New Roman" w:hAnsi="Times New Roman" w:cs="Times New Roman"/>
          <w:szCs w:val="24"/>
        </w:rPr>
        <w:t xml:space="preserve">The </w:t>
      </w:r>
      <w:r w:rsidRPr="003D43DD">
        <w:rPr>
          <w:rFonts w:ascii="Times New Roman" w:hAnsi="Times New Roman" w:cs="Times New Roman"/>
          <w:szCs w:val="24"/>
        </w:rPr>
        <w:t xml:space="preserve">improved </w:t>
      </w:r>
      <w:r w:rsidR="006B3D63">
        <w:rPr>
          <w:rFonts w:ascii="Times New Roman" w:hAnsi="Times New Roman" w:cs="Times New Roman"/>
          <w:szCs w:val="24"/>
        </w:rPr>
        <w:t>Jefferson Lab</w:t>
      </w:r>
      <w:r w:rsidR="00440EC7">
        <w:rPr>
          <w:rFonts w:ascii="Times New Roman" w:hAnsi="Times New Roman" w:cs="Times New Roman"/>
          <w:szCs w:val="24"/>
        </w:rPr>
        <w:t xml:space="preserve"> </w:t>
      </w:r>
      <w:r>
        <w:rPr>
          <w:rFonts w:ascii="Times New Roman" w:hAnsi="Times New Roman" w:cs="Times New Roman"/>
          <w:szCs w:val="24"/>
        </w:rPr>
        <w:t>12</w:t>
      </w:r>
      <w:r w:rsidR="00440EC7">
        <w:rPr>
          <w:rFonts w:ascii="Times New Roman" w:hAnsi="Times New Roman" w:cs="Times New Roman"/>
          <w:szCs w:val="24"/>
        </w:rPr>
        <w:t xml:space="preserve"> GeV Upgrade</w:t>
      </w:r>
      <w:r>
        <w:rPr>
          <w:rFonts w:ascii="Times New Roman" w:hAnsi="Times New Roman" w:cs="Times New Roman"/>
          <w:szCs w:val="24"/>
        </w:rPr>
        <w:t xml:space="preserve"> experiment should reduce the uncertainties significantly</w:t>
      </w:r>
      <w:r w:rsidR="009E121B">
        <w:rPr>
          <w:rFonts w:ascii="Times New Roman" w:hAnsi="Times New Roman" w:cs="Times New Roman"/>
          <w:szCs w:val="24"/>
        </w:rPr>
        <w:t xml:space="preserve">.  </w:t>
      </w:r>
      <w:r>
        <w:rPr>
          <w:rFonts w:ascii="Times New Roman" w:hAnsi="Times New Roman" w:cs="Times New Roman"/>
          <w:szCs w:val="24"/>
        </w:rPr>
        <w:t>[</w:t>
      </w:r>
      <w:r w:rsidR="008653D1">
        <w:rPr>
          <w:rFonts w:ascii="Times New Roman" w:hAnsi="Times New Roman" w:cs="Times New Roman"/>
          <w:szCs w:val="24"/>
        </w:rPr>
        <w:t>4-2</w:t>
      </w:r>
      <w:r w:rsidR="00E7544F">
        <w:rPr>
          <w:rFonts w:ascii="Times New Roman" w:hAnsi="Times New Roman" w:cs="Times New Roman"/>
          <w:szCs w:val="24"/>
        </w:rPr>
        <w:t>4</w:t>
      </w:r>
      <w:r>
        <w:rPr>
          <w:rFonts w:ascii="Times New Roman" w:hAnsi="Times New Roman" w:cs="Times New Roman"/>
          <w:szCs w:val="24"/>
        </w:rPr>
        <w:t>]</w:t>
      </w:r>
    </w:p>
    <w:p w:rsidR="00542D92" w:rsidRDefault="00542D92">
      <w:pPr>
        <w:rPr>
          <w:rFonts w:ascii="Times New Roman" w:hAnsi="Times New Roman" w:cs="Times New Roman"/>
          <w:szCs w:val="24"/>
        </w:rPr>
      </w:pPr>
      <w:r>
        <w:rPr>
          <w:rFonts w:ascii="Times New Roman" w:hAnsi="Times New Roman" w:cs="Times New Roman"/>
          <w:szCs w:val="24"/>
        </w:rPr>
        <w:br w:type="page"/>
      </w:r>
    </w:p>
    <w:p w:rsidR="0048670D" w:rsidRPr="00B8118F" w:rsidRDefault="0048670D" w:rsidP="00CF4A93">
      <w:pPr>
        <w:pStyle w:val="Heading1"/>
        <w:spacing w:after="120" w:line="240" w:lineRule="auto"/>
        <w:rPr>
          <w:rFonts w:ascii="Times New Roman" w:hAnsi="Times New Roman" w:cs="Times New Roman"/>
        </w:rPr>
      </w:pPr>
      <w:bookmarkStart w:id="28" w:name="_Toc326067505"/>
      <w:r w:rsidRPr="00B8118F">
        <w:rPr>
          <w:rFonts w:ascii="Times New Roman" w:hAnsi="Times New Roman" w:cs="Times New Roman"/>
        </w:rPr>
        <w:t>5</w:t>
      </w:r>
      <w:r w:rsidRPr="00B8118F">
        <w:rPr>
          <w:rFonts w:ascii="Times New Roman" w:hAnsi="Times New Roman" w:cs="Times New Roman"/>
        </w:rPr>
        <w:tab/>
        <w:t>The Standard Model and Beyond</w:t>
      </w:r>
      <w:bookmarkEnd w:id="28"/>
    </w:p>
    <w:p w:rsidR="00CF4A93" w:rsidRPr="00CF4A93" w:rsidRDefault="00CF4A93" w:rsidP="00CF4A93">
      <w:pPr>
        <w:spacing w:line="240" w:lineRule="auto"/>
        <w:jc w:val="both"/>
        <w:rPr>
          <w:rFonts w:ascii="Times New Roman" w:hAnsi="Times New Roman" w:cs="Times New Roman"/>
          <w:szCs w:val="24"/>
        </w:rPr>
      </w:pPr>
      <w:r>
        <w:rPr>
          <w:rFonts w:ascii="Times New Roman" w:hAnsi="Times New Roman" w:cs="Times New Roman"/>
          <w:szCs w:val="24"/>
        </w:rPr>
        <w:t xml:space="preserve">The Standard Model as a theory of the fundamental interactions </w:t>
      </w:r>
      <w:r w:rsidR="00B21974">
        <w:rPr>
          <w:rFonts w:ascii="Times New Roman" w:hAnsi="Times New Roman" w:cs="Times New Roman"/>
          <w:szCs w:val="24"/>
        </w:rPr>
        <w:t>is believed to be</w:t>
      </w:r>
      <w:r>
        <w:rPr>
          <w:rFonts w:ascii="Times New Roman" w:hAnsi="Times New Roman" w:cs="Times New Roman"/>
          <w:szCs w:val="24"/>
        </w:rPr>
        <w:t xml:space="preserve"> incomplete</w:t>
      </w:r>
      <w:r w:rsidR="009E121B">
        <w:rPr>
          <w:rFonts w:ascii="Times New Roman" w:hAnsi="Times New Roman" w:cs="Times New Roman"/>
          <w:szCs w:val="24"/>
        </w:rPr>
        <w:t xml:space="preserve">.  </w:t>
      </w:r>
      <w:r>
        <w:rPr>
          <w:rFonts w:ascii="Times New Roman" w:hAnsi="Times New Roman" w:cs="Times New Roman"/>
          <w:szCs w:val="24"/>
        </w:rPr>
        <w:t>It has quark and lepton masses, as well as the mixing of mass and weak-charge eigenstates, as free parameters fixed solely by experiment</w:t>
      </w:r>
      <w:r w:rsidR="009E121B">
        <w:rPr>
          <w:rFonts w:ascii="Times New Roman" w:hAnsi="Times New Roman" w:cs="Times New Roman"/>
          <w:szCs w:val="24"/>
        </w:rPr>
        <w:t xml:space="preserve">.  </w:t>
      </w:r>
      <w:proofErr w:type="gramStart"/>
      <w:r>
        <w:rPr>
          <w:rFonts w:ascii="Times New Roman" w:hAnsi="Times New Roman" w:cs="Times New Roman"/>
          <w:szCs w:val="24"/>
        </w:rPr>
        <w:t>This points</w:t>
      </w:r>
      <w:proofErr w:type="gramEnd"/>
      <w:r>
        <w:rPr>
          <w:rFonts w:ascii="Times New Roman" w:hAnsi="Times New Roman" w:cs="Times New Roman"/>
          <w:szCs w:val="24"/>
        </w:rPr>
        <w:t xml:space="preserve"> to the Standard Model being part of a bigger theory with new particles and interactions in which these parameters are determined</w:t>
      </w:r>
      <w:r w:rsidR="009E121B">
        <w:rPr>
          <w:rFonts w:ascii="Times New Roman" w:hAnsi="Times New Roman" w:cs="Times New Roman"/>
          <w:szCs w:val="24"/>
        </w:rPr>
        <w:t xml:space="preserve">.  </w:t>
      </w:r>
      <w:r w:rsidR="00B21974">
        <w:rPr>
          <w:rFonts w:ascii="Times New Roman" w:hAnsi="Times New Roman" w:cs="Times New Roman"/>
          <w:szCs w:val="24"/>
        </w:rPr>
        <w:t>The nature of</w:t>
      </w:r>
      <w:r>
        <w:rPr>
          <w:rFonts w:ascii="Times New Roman" w:hAnsi="Times New Roman" w:cs="Times New Roman"/>
          <w:szCs w:val="24"/>
        </w:rPr>
        <w:t xml:space="preserve"> new physics</w:t>
      </w:r>
      <w:r w:rsidR="00B21974">
        <w:rPr>
          <w:rFonts w:ascii="Times New Roman" w:hAnsi="Times New Roman" w:cs="Times New Roman"/>
          <w:szCs w:val="24"/>
        </w:rPr>
        <w:t xml:space="preserve"> is constrained at the low energy precision frontier accessed by Jefferson Lab,</w:t>
      </w:r>
      <w:r>
        <w:rPr>
          <w:rFonts w:ascii="Times New Roman" w:hAnsi="Times New Roman" w:cs="Times New Roman"/>
          <w:szCs w:val="24"/>
        </w:rPr>
        <w:t xml:space="preserve"> </w:t>
      </w:r>
      <w:r w:rsidR="00B21974">
        <w:rPr>
          <w:rFonts w:ascii="Times New Roman" w:hAnsi="Times New Roman" w:cs="Times New Roman"/>
          <w:szCs w:val="24"/>
        </w:rPr>
        <w:t xml:space="preserve">complementing new insights that </w:t>
      </w:r>
      <w:r>
        <w:rPr>
          <w:rFonts w:ascii="Times New Roman" w:hAnsi="Times New Roman" w:cs="Times New Roman"/>
          <w:szCs w:val="24"/>
        </w:rPr>
        <w:t xml:space="preserve">may be exposed at the high energy discovery frontier </w:t>
      </w:r>
      <w:r w:rsidR="00B21974">
        <w:rPr>
          <w:rFonts w:ascii="Times New Roman" w:hAnsi="Times New Roman" w:cs="Times New Roman"/>
          <w:szCs w:val="24"/>
        </w:rPr>
        <w:t>at</w:t>
      </w:r>
      <w:r>
        <w:rPr>
          <w:rFonts w:ascii="Times New Roman" w:hAnsi="Times New Roman" w:cs="Times New Roman"/>
          <w:szCs w:val="24"/>
        </w:rPr>
        <w:t xml:space="preserve"> the LHC</w:t>
      </w:r>
      <w:r w:rsidR="00B21974">
        <w:rPr>
          <w:rFonts w:ascii="Times New Roman" w:hAnsi="Times New Roman" w:cs="Times New Roman"/>
          <w:szCs w:val="24"/>
        </w:rPr>
        <w:t>.</w:t>
      </w:r>
      <w:r w:rsidR="009E121B">
        <w:rPr>
          <w:rFonts w:ascii="Times New Roman" w:hAnsi="Times New Roman" w:cs="Times New Roman"/>
          <w:szCs w:val="24"/>
        </w:rPr>
        <w:t xml:space="preserve">  </w:t>
      </w:r>
      <w:r w:rsidR="00561A3E">
        <w:rPr>
          <w:rFonts w:ascii="Times New Roman" w:hAnsi="Times New Roman" w:cs="Times New Roman"/>
          <w:szCs w:val="24"/>
        </w:rPr>
        <w:t>Importantly, a</w:t>
      </w:r>
      <w:r w:rsidR="00B21974">
        <w:rPr>
          <w:rFonts w:ascii="Times New Roman" w:hAnsi="Times New Roman" w:cs="Times New Roman"/>
          <w:szCs w:val="24"/>
        </w:rPr>
        <w:t xml:space="preserve"> </w:t>
      </w:r>
      <w:r>
        <w:rPr>
          <w:rFonts w:ascii="Times New Roman" w:hAnsi="Times New Roman" w:cs="Times New Roman"/>
          <w:szCs w:val="24"/>
        </w:rPr>
        <w:t xml:space="preserve">program of precision measurements </w:t>
      </w:r>
      <w:r w:rsidR="00561A3E">
        <w:rPr>
          <w:rFonts w:ascii="Times New Roman" w:hAnsi="Times New Roman" w:cs="Times New Roman"/>
          <w:szCs w:val="24"/>
        </w:rPr>
        <w:t xml:space="preserve">will </w:t>
      </w:r>
      <w:r>
        <w:rPr>
          <w:rFonts w:ascii="Times New Roman" w:hAnsi="Times New Roman" w:cs="Times New Roman"/>
          <w:szCs w:val="24"/>
        </w:rPr>
        <w:t>continue to be pursued at Jefferson Lab to limit the space of new physics.</w:t>
      </w:r>
    </w:p>
    <w:p w:rsidR="0048670D" w:rsidRPr="00B8118F" w:rsidRDefault="0048670D" w:rsidP="0048670D">
      <w:pPr>
        <w:pStyle w:val="Heading2"/>
        <w:rPr>
          <w:rFonts w:ascii="Times New Roman" w:hAnsi="Times New Roman" w:cs="Times New Roman"/>
        </w:rPr>
      </w:pPr>
      <w:bookmarkStart w:id="29" w:name="_Toc326067506"/>
      <w:proofErr w:type="gramStart"/>
      <w:r w:rsidRPr="00B8118F">
        <w:rPr>
          <w:rFonts w:ascii="Times New Roman" w:hAnsi="Times New Roman" w:cs="Times New Roman"/>
        </w:rPr>
        <w:t>5.A</w:t>
      </w:r>
      <w:proofErr w:type="gramEnd"/>
      <w:r w:rsidRPr="00B8118F">
        <w:rPr>
          <w:rFonts w:ascii="Times New Roman" w:hAnsi="Times New Roman" w:cs="Times New Roman"/>
        </w:rPr>
        <w:tab/>
        <w:t xml:space="preserve"> Parity-violating Electron Scattering</w:t>
      </w:r>
      <w:bookmarkEnd w:id="29"/>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48670D" w:rsidRPr="00360666" w:rsidRDefault="0048670D" w:rsidP="0048670D">
      <w:pPr>
        <w:tabs>
          <w:tab w:val="left" w:pos="720"/>
        </w:tabs>
        <w:autoSpaceDE w:val="0"/>
        <w:autoSpaceDN w:val="0"/>
        <w:adjustRightInd w:val="0"/>
        <w:spacing w:after="120" w:line="240" w:lineRule="auto"/>
        <w:jc w:val="both"/>
        <w:rPr>
          <w:rFonts w:ascii="Times New Roman" w:hAnsi="Times New Roman" w:cs="Times New Roman"/>
          <w:color w:val="000000"/>
          <w:szCs w:val="24"/>
        </w:rPr>
      </w:pPr>
      <w:r w:rsidRPr="00723489">
        <w:rPr>
          <w:rFonts w:ascii="Times New Roman" w:hAnsi="Times New Roman" w:cs="Times New Roman"/>
          <w:color w:val="000000"/>
          <w:szCs w:val="24"/>
        </w:rPr>
        <w:t>The neutral weak interaction violates parity symmetry, and so parity violation in electron scattering</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is a consequence of interference between neutral weak and electromagnetic amplitudes</w:t>
      </w:r>
      <w:r w:rsidR="009E121B">
        <w:rPr>
          <w:rFonts w:ascii="Times New Roman" w:hAnsi="Times New Roman" w:cs="Times New Roman"/>
          <w:color w:val="000000"/>
          <w:szCs w:val="24"/>
        </w:rPr>
        <w:t xml:space="preserve">.  </w:t>
      </w:r>
      <w:r w:rsidRPr="00723489">
        <w:rPr>
          <w:rFonts w:ascii="Times New Roman" w:hAnsi="Times New Roman" w:cs="Times New Roman"/>
          <w:color w:val="000000"/>
          <w:szCs w:val="24"/>
        </w:rPr>
        <w:t>The usual</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method for experimental studies of parity-violating electron scattering involves a longitudinally</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polarized electron beam incident on an unpolarized target</w:t>
      </w:r>
      <w:r w:rsidR="009E121B">
        <w:rPr>
          <w:rFonts w:ascii="Times New Roman" w:hAnsi="Times New Roman" w:cs="Times New Roman"/>
          <w:color w:val="000000"/>
          <w:szCs w:val="24"/>
        </w:rPr>
        <w:t xml:space="preserve">.  </w:t>
      </w:r>
      <w:r w:rsidRPr="00723489">
        <w:rPr>
          <w:rFonts w:ascii="Times New Roman" w:hAnsi="Times New Roman" w:cs="Times New Roman"/>
          <w:color w:val="000000"/>
          <w:szCs w:val="24"/>
        </w:rPr>
        <w:t>One can periodically flip the helicity of</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the electron beam and measure the fractional change in the scattering rate, known as the parity-</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violating asymmetry A</w:t>
      </w:r>
      <w:r w:rsidRPr="00723489">
        <w:rPr>
          <w:rFonts w:ascii="Times New Roman" w:hAnsi="Times New Roman" w:cs="Times New Roman"/>
          <w:color w:val="000000"/>
          <w:szCs w:val="24"/>
          <w:vertAlign w:val="subscript"/>
        </w:rPr>
        <w:t>PV</w:t>
      </w:r>
      <w:r w:rsidRPr="00723489">
        <w:rPr>
          <w:rFonts w:ascii="Times New Roman" w:hAnsi="Times New Roman" w:cs="Times New Roman"/>
          <w:color w:val="000000"/>
          <w:szCs w:val="24"/>
        </w:rPr>
        <w:t>:</w:t>
      </w:r>
    </w:p>
    <w:p w:rsidR="0048670D" w:rsidRPr="00876D68" w:rsidRDefault="0048670D" w:rsidP="0048670D">
      <w:pPr>
        <w:tabs>
          <w:tab w:val="left" w:pos="720"/>
        </w:tabs>
        <w:autoSpaceDE w:val="0"/>
        <w:autoSpaceDN w:val="0"/>
        <w:adjustRightInd w:val="0"/>
        <w:spacing w:before="240" w:after="240" w:line="240" w:lineRule="auto"/>
        <w:jc w:val="center"/>
        <w:rPr>
          <w:rFonts w:ascii="Times New Roman" w:hAnsi="Times New Roman" w:cs="Times New Roman"/>
          <w:color w:val="000000"/>
          <w:sz w:val="28"/>
          <w:szCs w:val="28"/>
        </w:rPr>
      </w:pPr>
      <w:r w:rsidRPr="00876D68">
        <w:rPr>
          <w:rFonts w:ascii="Times New Roman" w:hAnsi="Times New Roman" w:cs="Times New Roman"/>
          <w:color w:val="000000"/>
          <w:sz w:val="28"/>
          <w:szCs w:val="28"/>
        </w:rPr>
        <w:t>A</w:t>
      </w:r>
      <w:r w:rsidRPr="00876D68">
        <w:rPr>
          <w:rFonts w:ascii="Times New Roman" w:hAnsi="Times New Roman" w:cs="Times New Roman"/>
          <w:color w:val="000000"/>
          <w:sz w:val="28"/>
          <w:szCs w:val="28"/>
          <w:vertAlign w:val="subscript"/>
        </w:rPr>
        <w:t>PV</w:t>
      </w:r>
      <w:r w:rsidRPr="00876D68">
        <w:rPr>
          <w:rFonts w:ascii="Times New Roman" w:hAnsi="Times New Roman" w:cs="Times New Roman"/>
          <w:color w:val="000000"/>
          <w:sz w:val="28"/>
          <w:szCs w:val="28"/>
        </w:rPr>
        <w:t xml:space="preserve"> = </w:t>
      </w:r>
      <m:oMath>
        <m:f>
          <m:fPr>
            <m:ctrlPr>
              <w:rPr>
                <w:rFonts w:ascii="Cambria Math" w:hAnsi="Times New Roman" w:cs="Times New Roman"/>
                <w:i/>
                <w:color w:val="000000"/>
                <w:sz w:val="28"/>
                <w:szCs w:val="28"/>
              </w:rPr>
            </m:ctrlPr>
          </m:fPr>
          <m:num>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dσ</m:t>
                </m:r>
              </m:e>
              <m:sub>
                <m:r>
                  <w:rPr>
                    <w:rFonts w:ascii="Cambria Math" w:hAnsi="Cambria Math" w:cs="Times New Roman"/>
                    <w:color w:val="000000"/>
                    <w:sz w:val="28"/>
                    <w:szCs w:val="28"/>
                  </w:rPr>
                  <m:t>R</m:t>
                </m:r>
              </m:sub>
            </m:sSub>
            <m:r>
              <w:rPr>
                <w:rFonts w:ascii="Times New Roman" w:hAnsi="Times New Roman" w:cs="Times New Roman"/>
                <w:color w:val="000000"/>
                <w:sz w:val="28"/>
                <w:szCs w:val="28"/>
              </w:rPr>
              <m:t>-</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dσ</m:t>
                </m:r>
              </m:e>
              <m:sub>
                <m:r>
                  <w:rPr>
                    <w:rFonts w:ascii="Cambria Math" w:hAnsi="Cambria Math" w:cs="Times New Roman"/>
                    <w:color w:val="000000"/>
                    <w:sz w:val="28"/>
                    <w:szCs w:val="28"/>
                  </w:rPr>
                  <m:t>L</m:t>
                </m:r>
              </m:sub>
            </m:sSub>
          </m:num>
          <m:den>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dσ</m:t>
                </m:r>
              </m:e>
              <m:sub>
                <m:r>
                  <w:rPr>
                    <w:rFonts w:ascii="Cambria Math" w:hAnsi="Cambria Math" w:cs="Times New Roman"/>
                    <w:color w:val="000000"/>
                    <w:sz w:val="28"/>
                    <w:szCs w:val="28"/>
                  </w:rPr>
                  <m:t>R</m:t>
                </m:r>
              </m:sub>
            </m:sSub>
            <m: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dσ</m:t>
                </m:r>
              </m:e>
              <m:sub>
                <m:r>
                  <w:rPr>
                    <w:rFonts w:ascii="Cambria Math" w:hAnsi="Cambria Math" w:cs="Times New Roman"/>
                    <w:color w:val="000000"/>
                    <w:sz w:val="28"/>
                    <w:szCs w:val="28"/>
                  </w:rPr>
                  <m:t>L</m:t>
                </m:r>
              </m:sub>
            </m:sSub>
          </m:den>
        </m:f>
        <m:r>
          <w:rPr>
            <w:rFonts w:ascii="Cambria Math" w:hAnsi="Cambria Math" w:cs="Times New Roman"/>
            <w:color w:val="000000"/>
            <w:sz w:val="28"/>
            <w:szCs w:val="28"/>
          </w:rPr>
          <m:t xml:space="preserve">⋍ </m:t>
        </m:r>
        <m:d>
          <m:dPr>
            <m:begChr m:val="["/>
            <m:endChr m:val="]"/>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-G</m:t>
                    </m:r>
                  </m:e>
                  <m:sub>
                    <m:r>
                      <w:rPr>
                        <w:rFonts w:ascii="Cambria Math" w:hAnsi="Cambria Math" w:cs="Times New Roman"/>
                        <w:color w:val="000000"/>
                        <w:sz w:val="28"/>
                        <w:szCs w:val="28"/>
                      </w:rPr>
                      <m:t>F</m:t>
                    </m:r>
                  </m:sub>
                </m:sSub>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Q</m:t>
                    </m:r>
                  </m:e>
                  <m:sup>
                    <m:r>
                      <w:rPr>
                        <w:rFonts w:ascii="Cambria Math" w:hAnsi="Cambria Math" w:cs="Times New Roman"/>
                        <w:color w:val="000000"/>
                        <w:sz w:val="28"/>
                        <w:szCs w:val="28"/>
                      </w:rPr>
                      <m:t>2</m:t>
                    </m:r>
                  </m:sup>
                </m:sSup>
              </m:num>
              <m:den>
                <m:r>
                  <w:rPr>
                    <w:rFonts w:ascii="Cambria Math" w:hAnsi="Cambria Math" w:cs="Times New Roman"/>
                    <w:color w:val="000000"/>
                    <w:sz w:val="28"/>
                    <w:szCs w:val="28"/>
                  </w:rPr>
                  <m:t>4</m:t>
                </m:r>
                <m:rad>
                  <m:radPr>
                    <m:degHide m:val="on"/>
                    <m:ctrlPr>
                      <w:rPr>
                        <w:rFonts w:ascii="Cambria Math" w:hAnsi="Cambria Math" w:cs="Times New Roman"/>
                        <w:i/>
                        <w:color w:val="000000"/>
                        <w:sz w:val="28"/>
                        <w:szCs w:val="28"/>
                      </w:rPr>
                    </m:ctrlPr>
                  </m:radPr>
                  <m:deg/>
                  <m:e>
                    <m:r>
                      <w:rPr>
                        <w:rFonts w:ascii="Cambria Math" w:hAnsi="Cambria Math" w:cs="Times New Roman"/>
                        <w:color w:val="000000"/>
                        <w:sz w:val="28"/>
                        <w:szCs w:val="28"/>
                      </w:rPr>
                      <m:t>2</m:t>
                    </m:r>
                  </m:e>
                </m:rad>
                <m:r>
                  <w:rPr>
                    <w:rFonts w:ascii="Cambria Math" w:hAnsi="Cambria Math" w:cs="Times New Roman"/>
                    <w:color w:val="000000"/>
                    <w:sz w:val="28"/>
                    <w:szCs w:val="28"/>
                  </w:rPr>
                  <m:t>π</m:t>
                </m:r>
                <m:r>
                  <m:rPr>
                    <m:sty m:val="p"/>
                  </m:rPr>
                  <w:rPr>
                    <w:rFonts w:ascii="Cambria Math" w:hAnsi="Cambria Math" w:cs="Times New Roman"/>
                    <w:color w:val="000000"/>
                    <w:sz w:val="28"/>
                    <w:szCs w:val="28"/>
                  </w:rPr>
                  <m:t>α</m:t>
                </m:r>
              </m:den>
            </m:f>
          </m:e>
        </m:d>
        <m:r>
          <m:rPr>
            <m:scr m:val="script"/>
          </m:rPr>
          <w:rPr>
            <w:rFonts w:ascii="Cambria Math" w:hAnsi="Cambria Math" w:cs="Times New Roman"/>
            <w:color w:val="000000"/>
            <w:sz w:val="28"/>
            <w:szCs w:val="28"/>
          </w:rPr>
          <m:t>× F</m:t>
        </m:r>
      </m:oMath>
    </w:p>
    <w:p w:rsidR="0048670D" w:rsidRPr="00360666"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Here,</w:t>
      </w:r>
      <w:r w:rsidRPr="00360666">
        <w:rPr>
          <w:rFonts w:ascii="Times New Roman" w:hAnsi="Times New Roman" w:cs="Times New Roman"/>
          <w:color w:val="000000"/>
          <w:szCs w:val="24"/>
        </w:rPr>
        <w:t xml:space="preserve"> </w:t>
      </w:r>
      <w:r w:rsidRPr="00AE2D57">
        <w:rPr>
          <w:rFonts w:ascii="Times New Roman" w:hAnsi="Times New Roman" w:cs="Times New Roman"/>
          <w:i/>
          <w:color w:val="000000"/>
          <w:szCs w:val="24"/>
        </w:rPr>
        <w:t>dσ</w:t>
      </w:r>
      <w:r w:rsidRPr="00AE2D57">
        <w:rPr>
          <w:rFonts w:ascii="Times New Roman" w:hAnsi="Times New Roman" w:cs="Times New Roman"/>
          <w:color w:val="000000"/>
          <w:szCs w:val="24"/>
          <w:vertAlign w:val="subscript"/>
        </w:rPr>
        <w:t>L</w:t>
      </w:r>
      <w:r w:rsidRPr="00360666">
        <w:rPr>
          <w:rFonts w:ascii="Times New Roman" w:hAnsi="Times New Roman" w:cs="Times New Roman"/>
          <w:color w:val="000000"/>
          <w:szCs w:val="24"/>
        </w:rPr>
        <w:t xml:space="preserve"> and </w:t>
      </w:r>
      <w:r w:rsidRPr="00AE2D57">
        <w:rPr>
          <w:rFonts w:ascii="Times New Roman" w:hAnsi="Times New Roman" w:cs="Times New Roman"/>
          <w:i/>
          <w:color w:val="000000"/>
          <w:szCs w:val="24"/>
        </w:rPr>
        <w:t>dσ</w:t>
      </w:r>
      <w:r>
        <w:rPr>
          <w:rFonts w:ascii="Times New Roman" w:hAnsi="Times New Roman" w:cs="Times New Roman"/>
          <w:color w:val="000000"/>
          <w:szCs w:val="24"/>
          <w:vertAlign w:val="subscript"/>
        </w:rPr>
        <w:t>R</w:t>
      </w:r>
      <w:r w:rsidRPr="00360666">
        <w:rPr>
          <w:rFonts w:ascii="Times New Roman" w:hAnsi="Times New Roman" w:cs="Times New Roman"/>
          <w:color w:val="000000"/>
          <w:szCs w:val="24"/>
        </w:rPr>
        <w:t xml:space="preserve"> </w:t>
      </w:r>
      <w:r w:rsidRPr="00723489">
        <w:rPr>
          <w:rFonts w:ascii="Times New Roman" w:hAnsi="Times New Roman" w:cs="Times New Roman"/>
          <w:color w:val="000000"/>
          <w:szCs w:val="24"/>
        </w:rPr>
        <w:t>are the differential cross sections for left and right helicity electrons, respectively</w:t>
      </w:r>
      <w:r w:rsidR="009E121B">
        <w:rPr>
          <w:rFonts w:ascii="Times New Roman" w:hAnsi="Times New Roman" w:cs="Times New Roman"/>
          <w:color w:val="000000"/>
          <w:szCs w:val="24"/>
        </w:rPr>
        <w:t xml:space="preserve">.  </w:t>
      </w:r>
      <w:r w:rsidRPr="00723489">
        <w:rPr>
          <w:rFonts w:ascii="Times New Roman" w:hAnsi="Times New Roman" w:cs="Times New Roman"/>
          <w:color w:val="000000"/>
          <w:szCs w:val="24"/>
        </w:rPr>
        <w:t>Since A</w:t>
      </w:r>
      <w:r w:rsidRPr="00723489">
        <w:rPr>
          <w:rFonts w:ascii="Times New Roman" w:hAnsi="Times New Roman" w:cs="Times New Roman"/>
          <w:color w:val="000000"/>
          <w:szCs w:val="24"/>
          <w:vertAlign w:val="subscript"/>
        </w:rPr>
        <w:t>PV</w:t>
      </w:r>
      <w:r w:rsidRPr="00723489">
        <w:rPr>
          <w:rFonts w:ascii="Times New Roman" w:hAnsi="Times New Roman" w:cs="Times New Roman"/>
          <w:color w:val="000000"/>
          <w:szCs w:val="24"/>
        </w:rPr>
        <w:t xml:space="preserve"> measures the ratio of the weak and electromagnetic amplitudes, it can be paramet</w:t>
      </w:r>
      <w:r>
        <w:rPr>
          <w:rFonts w:ascii="Times New Roman" w:hAnsi="Times New Roman" w:cs="Times New Roman"/>
          <w:color w:val="000000"/>
          <w:szCs w:val="24"/>
        </w:rPr>
        <w:t>e</w:t>
      </w:r>
      <w:r w:rsidRPr="00723489">
        <w:rPr>
          <w:rFonts w:ascii="Times New Roman" w:hAnsi="Times New Roman" w:cs="Times New Roman"/>
          <w:color w:val="000000"/>
          <w:szCs w:val="24"/>
        </w:rPr>
        <w:t>rized</w:t>
      </w:r>
      <w:r>
        <w:rPr>
          <w:rFonts w:ascii="Times New Roman" w:hAnsi="Times New Roman" w:cs="Times New Roman"/>
          <w:color w:val="000000"/>
          <w:szCs w:val="24"/>
        </w:rPr>
        <w:t xml:space="preserve"> as shown above, with </w:t>
      </w:r>
      <m:oMath>
        <m:r>
          <m:rPr>
            <m:scr m:val="script"/>
          </m:rPr>
          <w:rPr>
            <w:rFonts w:ascii="Cambria Math" w:hAnsi="Cambria Math" w:cs="Times New Roman"/>
            <w:color w:val="000000"/>
            <w:szCs w:val="24"/>
          </w:rPr>
          <m:t>F</m:t>
        </m:r>
      </m:oMath>
      <w:r>
        <w:rPr>
          <w:rFonts w:ascii="Times New Roman" w:hAnsi="Times New Roman" w:cs="Times New Roman"/>
          <w:color w:val="000000"/>
          <w:szCs w:val="24"/>
        </w:rPr>
        <w:t xml:space="preserve"> characterizing the </w:t>
      </w:r>
      <w:r w:rsidRPr="00723489">
        <w:rPr>
          <w:rFonts w:ascii="Times New Roman" w:hAnsi="Times New Roman" w:cs="Times New Roman"/>
          <w:color w:val="000000"/>
          <w:szCs w:val="24"/>
        </w:rPr>
        <w:t>properties of the target and the weak interaction</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 xml:space="preserve">and potentially containing </w:t>
      </w:r>
      <w:r>
        <w:rPr>
          <w:rFonts w:ascii="Times New Roman" w:hAnsi="Times New Roman" w:cs="Times New Roman"/>
          <w:color w:val="000000"/>
          <w:szCs w:val="24"/>
        </w:rPr>
        <w:t>clues</w:t>
      </w:r>
      <w:r w:rsidRPr="00723489">
        <w:rPr>
          <w:rFonts w:ascii="Times New Roman" w:hAnsi="Times New Roman" w:cs="Times New Roman"/>
          <w:color w:val="000000"/>
          <w:szCs w:val="24"/>
        </w:rPr>
        <w:t xml:space="preserve"> to as yet undiscovered short distance dynamics.</w:t>
      </w: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r w:rsidRPr="00723489">
        <w:rPr>
          <w:rFonts w:ascii="Times New Roman" w:hAnsi="Times New Roman" w:cs="Times New Roman"/>
          <w:color w:val="000000"/>
          <w:szCs w:val="24"/>
        </w:rPr>
        <w:t xml:space="preserve">For low </w:t>
      </w:r>
      <w:r w:rsidRPr="00723489">
        <w:rPr>
          <w:rFonts w:ascii="Times New Roman" w:hAnsi="Times New Roman" w:cs="Times New Roman"/>
          <w:i/>
          <w:color w:val="000000"/>
          <w:szCs w:val="24"/>
        </w:rPr>
        <w:t>Q</w:t>
      </w:r>
      <w:r w:rsidRPr="00723489">
        <w:rPr>
          <w:rFonts w:ascii="Times New Roman" w:hAnsi="Times New Roman" w:cs="Times New Roman"/>
          <w:i/>
          <w:color w:val="000000"/>
          <w:szCs w:val="24"/>
          <w:vertAlign w:val="superscript"/>
        </w:rPr>
        <w:t>2</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one generally finds the asymmetry to be quite small, parts per million, and so</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precise measurements are particularly challenging</w:t>
      </w:r>
      <w:r w:rsidR="009E121B">
        <w:rPr>
          <w:rFonts w:ascii="Times New Roman" w:hAnsi="Times New Roman" w:cs="Times New Roman"/>
          <w:color w:val="000000"/>
          <w:szCs w:val="24"/>
        </w:rPr>
        <w:t xml:space="preserve">.  </w:t>
      </w:r>
      <w:r w:rsidRPr="00723489">
        <w:rPr>
          <w:rFonts w:ascii="Times New Roman" w:hAnsi="Times New Roman" w:cs="Times New Roman"/>
          <w:color w:val="000000"/>
          <w:szCs w:val="24"/>
        </w:rPr>
        <w:t>A fundamental experimental issue is the control</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beam properties under helicity reversal in order to reduce systematic errors associated with beam</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fluctuations (such as slight position or angle shifts)</w:t>
      </w:r>
      <w:r w:rsidR="009E121B">
        <w:rPr>
          <w:rFonts w:ascii="Times New Roman" w:hAnsi="Times New Roman" w:cs="Times New Roman"/>
          <w:color w:val="000000"/>
          <w:szCs w:val="24"/>
        </w:rPr>
        <w:t xml:space="preserve">.  </w:t>
      </w:r>
      <w:r w:rsidRPr="00723489">
        <w:rPr>
          <w:rFonts w:ascii="Times New Roman" w:hAnsi="Times New Roman" w:cs="Times New Roman"/>
          <w:color w:val="000000"/>
          <w:szCs w:val="24"/>
        </w:rPr>
        <w:t>CEBAF is an ideal facility for studies of parity</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violating electron scattering</w:t>
      </w:r>
      <w:r w:rsidR="009E121B">
        <w:rPr>
          <w:rFonts w:ascii="Times New Roman" w:hAnsi="Times New Roman" w:cs="Times New Roman"/>
          <w:color w:val="000000"/>
          <w:szCs w:val="24"/>
        </w:rPr>
        <w:t xml:space="preserve">.  </w:t>
      </w:r>
      <w:r w:rsidRPr="00723489">
        <w:rPr>
          <w:rFonts w:ascii="Times New Roman" w:hAnsi="Times New Roman" w:cs="Times New Roman"/>
          <w:color w:val="000000"/>
          <w:szCs w:val="24"/>
        </w:rPr>
        <w:t>Giant technical strides have been made over the past fifteen years,</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including a large increase in polarized luminosity, exquisite beam stability and improved absolute</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calibration of the longitudinal beam polarization</w:t>
      </w:r>
      <w:r w:rsidR="009E121B">
        <w:rPr>
          <w:rFonts w:ascii="Times New Roman" w:hAnsi="Times New Roman" w:cs="Times New Roman"/>
          <w:color w:val="000000"/>
          <w:szCs w:val="24"/>
        </w:rPr>
        <w:t xml:space="preserve">.  </w:t>
      </w:r>
      <w:r w:rsidRPr="00723489">
        <w:rPr>
          <w:rFonts w:ascii="Times New Roman" w:hAnsi="Times New Roman" w:cs="Times New Roman"/>
          <w:color w:val="000000"/>
          <w:szCs w:val="24"/>
        </w:rPr>
        <w:t>With the resulting ability to achieve part per billion precision and sub-1% normalization accuracy on A</w:t>
      </w:r>
      <w:r w:rsidRPr="00723489">
        <w:rPr>
          <w:rFonts w:ascii="Times New Roman" w:hAnsi="Times New Roman" w:cs="Times New Roman"/>
          <w:color w:val="000000"/>
          <w:szCs w:val="24"/>
          <w:vertAlign w:val="subscript"/>
        </w:rPr>
        <w:t>PV</w:t>
      </w:r>
      <w:r w:rsidRPr="00723489">
        <w:rPr>
          <w:rFonts w:ascii="Times New Roman" w:hAnsi="Times New Roman" w:cs="Times New Roman"/>
          <w:color w:val="000000"/>
          <w:szCs w:val="24"/>
        </w:rPr>
        <w:t xml:space="preserve"> measurements, it has now become possible to probe for extensions of the </w:t>
      </w:r>
      <w:r w:rsidR="00A420A3" w:rsidRPr="00A420A3">
        <w:rPr>
          <w:rFonts w:ascii="Times New Roman" w:hAnsi="Times New Roman" w:cs="Times New Roman"/>
          <w:color w:val="000000"/>
          <w:szCs w:val="24"/>
        </w:rPr>
        <w:t>Standard Model</w:t>
      </w:r>
      <w:r w:rsidRPr="00723489">
        <w:rPr>
          <w:rFonts w:ascii="Times New Roman" w:hAnsi="Times New Roman" w:cs="Times New Roman"/>
          <w:color w:val="000000"/>
          <w:szCs w:val="24"/>
        </w:rPr>
        <w:t xml:space="preserve"> of electroweak interactions, which may for example involve the interactions of new massive (M &gt; M</w:t>
      </w:r>
      <w:r w:rsidRPr="00723489">
        <w:rPr>
          <w:rFonts w:ascii="Times New Roman" w:hAnsi="Times New Roman" w:cs="Times New Roman"/>
          <w:color w:val="000000"/>
          <w:szCs w:val="24"/>
          <w:vertAlign w:val="subscript"/>
        </w:rPr>
        <w:t>Z</w:t>
      </w:r>
      <w:r w:rsidRPr="00723489">
        <w:rPr>
          <w:rFonts w:ascii="Times New Roman" w:hAnsi="Times New Roman" w:cs="Times New Roman"/>
          <w:color w:val="000000"/>
          <w:szCs w:val="24"/>
        </w:rPr>
        <w:t>) bosons that couple to electrons and/or quark</w:t>
      </w:r>
      <w:r>
        <w:rPr>
          <w:rFonts w:ascii="Times New Roman" w:hAnsi="Times New Roman" w:cs="Times New Roman"/>
          <w:color w:val="000000"/>
          <w:szCs w:val="24"/>
        </w:rPr>
        <w:t>s, or other similar process [5-1</w:t>
      </w:r>
      <w:r w:rsidRPr="00723489">
        <w:rPr>
          <w:rFonts w:ascii="Times New Roman" w:hAnsi="Times New Roman" w:cs="Times New Roman"/>
          <w:color w:val="000000"/>
          <w:szCs w:val="24"/>
        </w:rPr>
        <w:t>]</w:t>
      </w:r>
      <w:r w:rsidR="009E121B">
        <w:rPr>
          <w:rFonts w:ascii="Times New Roman" w:hAnsi="Times New Roman" w:cs="Times New Roman"/>
          <w:color w:val="000000"/>
          <w:szCs w:val="24"/>
        </w:rPr>
        <w:t xml:space="preserve">.  </w:t>
      </w: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48670D" w:rsidRPr="008D57EB" w:rsidRDefault="0048670D" w:rsidP="00636DAA">
      <w:pPr>
        <w:tabs>
          <w:tab w:val="left" w:pos="720"/>
        </w:tabs>
        <w:autoSpaceDE w:val="0"/>
        <w:autoSpaceDN w:val="0"/>
        <w:adjustRightInd w:val="0"/>
        <w:spacing w:line="240" w:lineRule="auto"/>
        <w:jc w:val="both"/>
        <w:rPr>
          <w:rFonts w:ascii="Times New Roman" w:hAnsi="Times New Roman" w:cs="Times New Roman"/>
          <w:color w:val="000000"/>
          <w:szCs w:val="24"/>
        </w:rPr>
      </w:pPr>
      <w:r>
        <w:rPr>
          <w:rFonts w:ascii="Times New Roman" w:hAnsi="Times New Roman" w:cs="Times New Roman"/>
          <w:color w:val="000000"/>
          <w:szCs w:val="24"/>
        </w:rPr>
        <w:t>The effects of new high-</w:t>
      </w:r>
      <w:r w:rsidRPr="00723489">
        <w:rPr>
          <w:rFonts w:ascii="Times New Roman" w:hAnsi="Times New Roman" w:cs="Times New Roman"/>
          <w:color w:val="000000"/>
          <w:szCs w:val="24"/>
        </w:rPr>
        <w:t>energy phenomena on low energy measurements can be characterized by</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new four-fermion contact interaction amplitudes that would contribute to changes in the overall</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parity-violating interaction with electrons</w:t>
      </w:r>
      <w:r w:rsidR="009E121B">
        <w:rPr>
          <w:rFonts w:ascii="Times New Roman" w:hAnsi="Times New Roman" w:cs="Times New Roman"/>
          <w:color w:val="000000"/>
          <w:szCs w:val="24"/>
        </w:rPr>
        <w:t xml:space="preserve">.  </w:t>
      </w:r>
      <w:r w:rsidRPr="00723489">
        <w:rPr>
          <w:rFonts w:ascii="Times New Roman" w:hAnsi="Times New Roman" w:cs="Times New Roman"/>
          <w:color w:val="000000"/>
          <w:szCs w:val="24"/>
        </w:rPr>
        <w:t>The contributions of such new amplitudes between two</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 xml:space="preserve">fermion species </w:t>
      </w:r>
      <w:r w:rsidRPr="00547C5F">
        <w:rPr>
          <w:rFonts w:ascii="Times New Roman" w:hAnsi="Times New Roman" w:cs="Times New Roman"/>
          <w:i/>
          <w:color w:val="000000"/>
          <w:szCs w:val="24"/>
        </w:rPr>
        <w:t>i</w:t>
      </w:r>
      <w:r w:rsidRPr="00723489">
        <w:rPr>
          <w:rFonts w:ascii="Times New Roman" w:hAnsi="Times New Roman" w:cs="Times New Roman"/>
          <w:color w:val="000000"/>
          <w:szCs w:val="24"/>
        </w:rPr>
        <w:t xml:space="preserve"> and </w:t>
      </w:r>
      <w:r w:rsidRPr="00547C5F">
        <w:rPr>
          <w:rFonts w:ascii="Times New Roman" w:hAnsi="Times New Roman" w:cs="Times New Roman"/>
          <w:i/>
          <w:color w:val="000000"/>
          <w:szCs w:val="24"/>
        </w:rPr>
        <w:t>j</w:t>
      </w:r>
      <w:r w:rsidRPr="00723489">
        <w:rPr>
          <w:rFonts w:ascii="Times New Roman" w:hAnsi="Times New Roman" w:cs="Times New Roman"/>
          <w:color w:val="000000"/>
          <w:szCs w:val="24"/>
        </w:rPr>
        <w:t xml:space="preserve"> are characterized by coupling constants </w:t>
      </w:r>
      <m:oMath>
        <m:sSub>
          <m:sSubPr>
            <m:ctrlPr>
              <w:rPr>
                <w:rFonts w:ascii="Cambria Math" w:hAnsi="Cambria Math" w:cs="Times New Roman"/>
                <w:i/>
                <w:color w:val="000000"/>
                <w:szCs w:val="24"/>
              </w:rPr>
            </m:ctrlPr>
          </m:sSubPr>
          <m:e>
            <m:r>
              <w:rPr>
                <w:rFonts w:ascii="Cambria Math" w:hAnsi="Cambria Math" w:cs="Times New Roman"/>
                <w:color w:val="000000"/>
                <w:szCs w:val="24"/>
              </w:rPr>
              <m:t>g</m:t>
            </m:r>
          </m:e>
          <m:sub>
            <m:r>
              <w:rPr>
                <w:rFonts w:ascii="Cambria Math" w:hAnsi="Cambria Math" w:cs="Times New Roman"/>
                <w:color w:val="000000"/>
                <w:szCs w:val="24"/>
              </w:rPr>
              <m:t>ij</m:t>
            </m:r>
          </m:sub>
        </m:sSub>
        <m:r>
          <w:rPr>
            <w:rFonts w:ascii="Cambria Math" w:hAnsi="Cambria Math" w:cs="Times New Roman"/>
            <w:color w:val="000000"/>
            <w:szCs w:val="24"/>
          </w:rPr>
          <m:t xml:space="preserve"> </m:t>
        </m:r>
      </m:oMath>
      <w:r w:rsidRPr="00723489">
        <w:rPr>
          <w:rFonts w:ascii="Times New Roman" w:hAnsi="Times New Roman" w:cs="Times New Roman"/>
          <w:color w:val="000000"/>
          <w:szCs w:val="24"/>
        </w:rPr>
        <w:t>for the combination of four left-</w:t>
      </w:r>
      <w:r>
        <w:rPr>
          <w:rFonts w:ascii="Times New Roman" w:hAnsi="Times New Roman" w:cs="Times New Roman"/>
          <w:color w:val="000000"/>
          <w:szCs w:val="24"/>
        </w:rPr>
        <w:t xml:space="preserve"> </w:t>
      </w:r>
      <w:r w:rsidRPr="00723489">
        <w:rPr>
          <w:rFonts w:ascii="Times New Roman" w:hAnsi="Times New Roman" w:cs="Times New Roman"/>
          <w:color w:val="000000"/>
          <w:szCs w:val="24"/>
        </w:rPr>
        <w:t xml:space="preserve">and right-handed fermion chirality projections, and a mass scale </w:t>
      </w:r>
      <m:oMath>
        <m:r>
          <m:rPr>
            <m:sty m:val="p"/>
          </m:rPr>
          <w:rPr>
            <w:rFonts w:ascii="Cambria Math" w:hAnsi="Cambria Math" w:cs="Times New Roman"/>
            <w:color w:val="000000"/>
            <w:szCs w:val="24"/>
          </w:rPr>
          <m:t>Λ</m:t>
        </m:r>
      </m:oMath>
      <w:r w:rsidR="009E121B">
        <w:rPr>
          <w:rFonts w:ascii="Times New Roman" w:hAnsi="Times New Roman" w:cs="Times New Roman"/>
          <w:color w:val="000000"/>
          <w:szCs w:val="24"/>
        </w:rPr>
        <w:t xml:space="preserve">.  </w:t>
      </w:r>
      <w:r w:rsidRPr="008D57EB">
        <w:rPr>
          <w:rFonts w:ascii="Times New Roman" w:hAnsi="Times New Roman" w:cs="Times New Roman"/>
          <w:color w:val="000000"/>
          <w:szCs w:val="24"/>
        </w:rPr>
        <w:t xml:space="preserve">The goal of low energy neutral current measurements is to reach </w:t>
      </w:r>
      <w:proofErr w:type="gramStart"/>
      <w:r w:rsidRPr="008D57EB">
        <w:rPr>
          <w:rFonts w:ascii="Times New Roman" w:hAnsi="Times New Roman" w:cs="Times New Roman"/>
          <w:color w:val="000000"/>
          <w:szCs w:val="24"/>
        </w:rPr>
        <w:t>a sensitivity</w:t>
      </w:r>
      <w:proofErr w:type="gramEnd"/>
      <w:r w:rsidRPr="008D57EB">
        <w:rPr>
          <w:rFonts w:ascii="Times New Roman" w:hAnsi="Times New Roman" w:cs="Times New Roman"/>
          <w:color w:val="000000"/>
          <w:szCs w:val="24"/>
        </w:rPr>
        <w:t xml:space="preserve"> on contact</w:t>
      </w:r>
      <w:r>
        <w:rPr>
          <w:rFonts w:ascii="Times New Roman" w:hAnsi="Times New Roman" w:cs="Times New Roman"/>
          <w:color w:val="000000"/>
          <w:szCs w:val="24"/>
        </w:rPr>
        <w:t xml:space="preserve"> </w:t>
      </w:r>
      <w:r w:rsidRPr="008D57EB">
        <w:rPr>
          <w:rFonts w:ascii="Times New Roman" w:hAnsi="Times New Roman" w:cs="Times New Roman"/>
          <w:color w:val="000000"/>
          <w:szCs w:val="24"/>
        </w:rPr>
        <w:t xml:space="preserve">interactions to access </w:t>
      </w:r>
      <m:oMath>
        <m:sSub>
          <m:sSubPr>
            <m:ctrlPr>
              <w:rPr>
                <w:rFonts w:ascii="Cambria Math" w:hAnsi="Cambria Math" w:cs="Times New Roman"/>
                <w:i/>
                <w:color w:val="000000"/>
                <w:szCs w:val="24"/>
              </w:rPr>
            </m:ctrlPr>
          </m:sSubPr>
          <m:e>
            <m:r>
              <m:rPr>
                <m:sty m:val="p"/>
              </m:rPr>
              <w:rPr>
                <w:rFonts w:ascii="Cambria Math" w:hAnsi="Cambria Math" w:cs="Times New Roman"/>
                <w:color w:val="000000"/>
                <w:szCs w:val="24"/>
              </w:rPr>
              <m:t>Λ</m:t>
            </m:r>
            <m:r>
              <w:rPr>
                <w:rFonts w:ascii="Cambria Math" w:hAnsi="Cambria Math" w:cs="Times New Roman"/>
                <w:color w:val="000000"/>
                <w:szCs w:val="24"/>
              </w:rPr>
              <m:t>/g</m:t>
            </m:r>
          </m:e>
          <m:sub>
            <m:r>
              <w:rPr>
                <w:rFonts w:ascii="Cambria Math" w:hAnsi="Cambria Math" w:cs="Times New Roman"/>
                <w:color w:val="000000"/>
                <w:szCs w:val="24"/>
              </w:rPr>
              <m:t>ij</m:t>
            </m:r>
          </m:sub>
        </m:sSub>
        <m:r>
          <w:rPr>
            <w:rFonts w:ascii="Cambria Math" w:hAnsi="Cambria Math" w:cs="Times New Roman"/>
            <w:color w:val="000000"/>
            <w:szCs w:val="24"/>
          </w:rPr>
          <m:t>≥</m:t>
        </m:r>
      </m:oMath>
      <w:r w:rsidRPr="008D57EB">
        <w:rPr>
          <w:rFonts w:ascii="Times New Roman" w:hAnsi="Times New Roman" w:cs="Times New Roman"/>
          <w:color w:val="000000"/>
          <w:szCs w:val="24"/>
        </w:rPr>
        <w:t xml:space="preserve"> 1 TeV for as many different initial and final state fermions as possible,</w:t>
      </w:r>
      <w:r>
        <w:rPr>
          <w:rFonts w:ascii="Times New Roman" w:hAnsi="Times New Roman" w:cs="Times New Roman"/>
          <w:color w:val="000000"/>
          <w:szCs w:val="24"/>
        </w:rPr>
        <w:t xml:space="preserve"> </w:t>
      </w:r>
      <w:r w:rsidRPr="008D57EB">
        <w:rPr>
          <w:rFonts w:ascii="Times New Roman" w:hAnsi="Times New Roman" w:cs="Times New Roman"/>
          <w:color w:val="000000"/>
          <w:szCs w:val="24"/>
        </w:rPr>
        <w:t>similar sensitivity to that of the highest energy colliders</w:t>
      </w:r>
      <w:r w:rsidR="009E121B">
        <w:rPr>
          <w:rFonts w:ascii="Times New Roman" w:hAnsi="Times New Roman" w:cs="Times New Roman"/>
          <w:color w:val="000000"/>
          <w:szCs w:val="24"/>
        </w:rPr>
        <w:t xml:space="preserve">.  </w:t>
      </w:r>
      <w:r w:rsidRPr="008D57EB">
        <w:rPr>
          <w:rFonts w:ascii="Times New Roman" w:hAnsi="Times New Roman" w:cs="Times New Roman"/>
          <w:color w:val="000000"/>
          <w:szCs w:val="24"/>
        </w:rPr>
        <w:t>Three low energy measurements to date</w:t>
      </w:r>
      <w:r>
        <w:rPr>
          <w:rFonts w:ascii="Times New Roman" w:hAnsi="Times New Roman" w:cs="Times New Roman"/>
          <w:color w:val="000000"/>
          <w:szCs w:val="24"/>
        </w:rPr>
        <w:t xml:space="preserve"> </w:t>
      </w:r>
      <w:r w:rsidRPr="008D57EB">
        <w:rPr>
          <w:rFonts w:ascii="Times New Roman" w:hAnsi="Times New Roman" w:cs="Times New Roman"/>
          <w:color w:val="000000"/>
          <w:szCs w:val="24"/>
        </w:rPr>
        <w:t xml:space="preserve">have reached such sensitivity: parity violation in the </w:t>
      </w:r>
      <w:r w:rsidRPr="008D57EB">
        <w:rPr>
          <w:rFonts w:ascii="Times New Roman" w:hAnsi="Times New Roman" w:cs="Times New Roman"/>
          <w:i/>
          <w:color w:val="000000"/>
          <w:szCs w:val="24"/>
        </w:rPr>
        <w:t>6S → 7S</w:t>
      </w:r>
      <w:r w:rsidRPr="008D57EB">
        <w:rPr>
          <w:rFonts w:ascii="Times New Roman" w:hAnsi="Times New Roman" w:cs="Times New Roman"/>
          <w:color w:val="000000"/>
          <w:szCs w:val="24"/>
        </w:rPr>
        <w:t xml:space="preserve"> transition of atomic </w:t>
      </w:r>
      <w:r w:rsidRPr="008D57EB">
        <w:rPr>
          <w:rFonts w:ascii="Times New Roman" w:hAnsi="Times New Roman" w:cs="Times New Roman"/>
          <w:color w:val="000000"/>
          <w:szCs w:val="24"/>
          <w:vertAlign w:val="superscript"/>
        </w:rPr>
        <w:t>133</w:t>
      </w:r>
      <w:r w:rsidRPr="008D57EB">
        <w:rPr>
          <w:rFonts w:ascii="Times New Roman" w:hAnsi="Times New Roman" w:cs="Times New Roman"/>
          <w:color w:val="000000"/>
          <w:szCs w:val="24"/>
        </w:rPr>
        <w:t>Cs [</w:t>
      </w:r>
      <w:r>
        <w:rPr>
          <w:rFonts w:ascii="Times New Roman" w:hAnsi="Times New Roman" w:cs="Times New Roman"/>
          <w:color w:val="000000"/>
          <w:szCs w:val="24"/>
        </w:rPr>
        <w:t>5-2</w:t>
      </w:r>
      <w:r w:rsidRPr="008D57EB">
        <w:rPr>
          <w:rFonts w:ascii="Times New Roman" w:hAnsi="Times New Roman" w:cs="Times New Roman"/>
          <w:color w:val="000000"/>
          <w:szCs w:val="24"/>
        </w:rPr>
        <w:t>],</w:t>
      </w:r>
      <w:r>
        <w:rPr>
          <w:rFonts w:ascii="Times New Roman" w:hAnsi="Times New Roman" w:cs="Times New Roman"/>
          <w:color w:val="000000"/>
          <w:szCs w:val="24"/>
        </w:rPr>
        <w:t xml:space="preserve"> </w:t>
      </w:r>
      <w:r w:rsidRPr="008D57EB">
        <w:rPr>
          <w:rFonts w:ascii="Times New Roman" w:hAnsi="Times New Roman" w:cs="Times New Roman"/>
          <w:color w:val="000000"/>
          <w:szCs w:val="24"/>
        </w:rPr>
        <w:t>Fermilab NuTeV neutrino deep-inelastic scattering cross-sections [</w:t>
      </w:r>
      <w:r>
        <w:rPr>
          <w:rFonts w:ascii="Times New Roman" w:hAnsi="Times New Roman" w:cs="Times New Roman"/>
          <w:color w:val="000000"/>
          <w:szCs w:val="24"/>
        </w:rPr>
        <w:t>5-3</w:t>
      </w:r>
      <w:r w:rsidRPr="008D57EB">
        <w:rPr>
          <w:rFonts w:ascii="Times New Roman" w:hAnsi="Times New Roman" w:cs="Times New Roman"/>
          <w:color w:val="000000"/>
          <w:szCs w:val="24"/>
        </w:rPr>
        <w:t>] and SLAC E158 A</w:t>
      </w:r>
      <w:r w:rsidRPr="008D57EB">
        <w:rPr>
          <w:rFonts w:ascii="Times New Roman" w:hAnsi="Times New Roman" w:cs="Times New Roman"/>
          <w:color w:val="000000"/>
          <w:szCs w:val="24"/>
          <w:vertAlign w:val="subscript"/>
        </w:rPr>
        <w:t>PV</w:t>
      </w:r>
      <w:r w:rsidRPr="008D57EB">
        <w:rPr>
          <w:rFonts w:ascii="Times New Roman" w:hAnsi="Times New Roman" w:cs="Times New Roman"/>
          <w:color w:val="000000"/>
          <w:szCs w:val="24"/>
        </w:rPr>
        <w:t xml:space="preserve"> in</w:t>
      </w:r>
      <w:r>
        <w:rPr>
          <w:rFonts w:ascii="Times New Roman" w:hAnsi="Times New Roman" w:cs="Times New Roman"/>
          <w:color w:val="000000"/>
          <w:szCs w:val="24"/>
        </w:rPr>
        <w:t xml:space="preserve"> </w:t>
      </w:r>
      <w:r w:rsidRPr="008D57EB">
        <w:rPr>
          <w:rFonts w:ascii="Times New Roman" w:hAnsi="Times New Roman" w:cs="Times New Roman"/>
          <w:color w:val="000000"/>
          <w:szCs w:val="24"/>
        </w:rPr>
        <w:t>electron-electron (Møller) scattering [</w:t>
      </w:r>
      <w:r>
        <w:rPr>
          <w:rFonts w:ascii="Times New Roman" w:hAnsi="Times New Roman" w:cs="Times New Roman"/>
          <w:color w:val="000000"/>
          <w:szCs w:val="24"/>
        </w:rPr>
        <w:t>5-4</w:t>
      </w:r>
      <w:r w:rsidRPr="008D57EB">
        <w:rPr>
          <w:rFonts w:ascii="Times New Roman" w:hAnsi="Times New Roman" w:cs="Times New Roman"/>
          <w:color w:val="000000"/>
          <w:szCs w:val="24"/>
        </w:rPr>
        <w:t>].</w:t>
      </w: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r w:rsidRPr="008D57EB">
        <w:rPr>
          <w:rFonts w:ascii="Times New Roman" w:hAnsi="Times New Roman" w:cs="Times New Roman"/>
          <w:color w:val="000000"/>
          <w:szCs w:val="24"/>
        </w:rPr>
        <w:t>In order to study the sensitivity and complementarity of past and future measurements of A</w:t>
      </w:r>
      <w:r w:rsidRPr="008D57EB">
        <w:rPr>
          <w:rFonts w:ascii="Times New Roman" w:hAnsi="Times New Roman" w:cs="Times New Roman"/>
          <w:color w:val="000000"/>
          <w:szCs w:val="24"/>
          <w:vertAlign w:val="subscript"/>
        </w:rPr>
        <w:t>PV</w:t>
      </w:r>
      <w:r w:rsidRPr="008D57EB">
        <w:rPr>
          <w:rFonts w:ascii="Times New Roman" w:hAnsi="Times New Roman" w:cs="Times New Roman"/>
          <w:color w:val="000000"/>
          <w:szCs w:val="24"/>
        </w:rPr>
        <w:t>,</w:t>
      </w:r>
      <w:r>
        <w:rPr>
          <w:rFonts w:ascii="Times New Roman" w:hAnsi="Times New Roman" w:cs="Times New Roman"/>
          <w:color w:val="000000"/>
          <w:szCs w:val="24"/>
        </w:rPr>
        <w:t xml:space="preserve"> </w:t>
      </w:r>
      <w:r w:rsidRPr="008D57EB">
        <w:rPr>
          <w:rFonts w:ascii="Times New Roman" w:hAnsi="Times New Roman" w:cs="Times New Roman"/>
          <w:color w:val="000000"/>
          <w:szCs w:val="24"/>
        </w:rPr>
        <w:t>it is useful to paramet</w:t>
      </w:r>
      <w:r>
        <w:rPr>
          <w:rFonts w:ascii="Times New Roman" w:hAnsi="Times New Roman" w:cs="Times New Roman"/>
          <w:color w:val="000000"/>
          <w:szCs w:val="24"/>
        </w:rPr>
        <w:t>e</w:t>
      </w:r>
      <w:r w:rsidRPr="008D57EB">
        <w:rPr>
          <w:rFonts w:ascii="Times New Roman" w:hAnsi="Times New Roman" w:cs="Times New Roman"/>
          <w:color w:val="000000"/>
          <w:szCs w:val="24"/>
        </w:rPr>
        <w:t>rize the parity-violating component of the interaction between electrons and</w:t>
      </w:r>
      <w:r>
        <w:rPr>
          <w:rFonts w:ascii="Times New Roman" w:hAnsi="Times New Roman" w:cs="Times New Roman"/>
          <w:color w:val="000000"/>
          <w:szCs w:val="24"/>
        </w:rPr>
        <w:t xml:space="preserve"> </w:t>
      </w:r>
      <w:r w:rsidRPr="008D57EB">
        <w:rPr>
          <w:rFonts w:ascii="Times New Roman" w:hAnsi="Times New Roman" w:cs="Times New Roman"/>
          <w:color w:val="000000"/>
          <w:szCs w:val="24"/>
        </w:rPr>
        <w:t xml:space="preserve">target quarks or electrons in terms of phenomenological couplings </w:t>
      </w:r>
      <w:proofErr w:type="gramStart"/>
      <w:r w:rsidRPr="008D57EB">
        <w:rPr>
          <w:rFonts w:ascii="Times New Roman" w:hAnsi="Times New Roman" w:cs="Times New Roman"/>
          <w:i/>
          <w:color w:val="000000"/>
          <w:szCs w:val="24"/>
        </w:rPr>
        <w:t>C</w:t>
      </w:r>
      <w:r w:rsidRPr="008D57EB">
        <w:rPr>
          <w:rFonts w:ascii="Times New Roman" w:hAnsi="Times New Roman" w:cs="Times New Roman"/>
          <w:i/>
          <w:color w:val="000000"/>
          <w:szCs w:val="24"/>
          <w:vertAlign w:val="subscript"/>
        </w:rPr>
        <w:t>ij</w:t>
      </w:r>
      <w:r w:rsidRPr="008D57EB">
        <w:rPr>
          <w:rFonts w:ascii="Times New Roman" w:hAnsi="Times New Roman" w:cs="Times New Roman"/>
          <w:color w:val="000000"/>
          <w:szCs w:val="24"/>
        </w:rPr>
        <w:t xml:space="preserve"> :</w:t>
      </w:r>
      <w:proofErr w:type="gramEnd"/>
    </w:p>
    <w:p w:rsidR="0048670D" w:rsidRPr="000D4950" w:rsidRDefault="004A239F" w:rsidP="0048670D">
      <w:pPr>
        <w:tabs>
          <w:tab w:val="left" w:pos="720"/>
        </w:tabs>
        <w:autoSpaceDE w:val="0"/>
        <w:autoSpaceDN w:val="0"/>
        <w:adjustRightInd w:val="0"/>
        <w:spacing w:before="240" w:after="240" w:line="240" w:lineRule="auto"/>
        <w:jc w:val="both"/>
        <w:rPr>
          <w:rFonts w:ascii="Times New Roman" w:eastAsia="CMSY10" w:hAnsi="Times New Roman" w:cs="Times New Roman"/>
          <w:iCs/>
          <w:color w:val="000000"/>
          <w:sz w:val="22"/>
        </w:rPr>
      </w:pPr>
      <m:oMathPara>
        <m:oMath>
          <m:sSup>
            <m:sSupPr>
              <m:ctrlPr>
                <w:rPr>
                  <w:rFonts w:ascii="Cambria Math" w:eastAsia="CMSY10" w:hAnsi="Cambria Math" w:cs="Times New Roman"/>
                  <w:i/>
                  <w:iCs/>
                  <w:color w:val="000000"/>
                  <w:sz w:val="22"/>
                </w:rPr>
              </m:ctrlPr>
            </m:sSupPr>
            <m:e>
              <m:r>
                <m:rPr>
                  <m:scr m:val="script"/>
                </m:rPr>
                <w:rPr>
                  <w:rFonts w:ascii="Cambria Math" w:eastAsia="CMSY10" w:hAnsi="Cambria Math" w:cs="Times New Roman"/>
                  <w:color w:val="000000"/>
                  <w:sz w:val="22"/>
                </w:rPr>
                <m:t>L</m:t>
              </m:r>
            </m:e>
            <m:sup>
              <m:r>
                <w:rPr>
                  <w:rFonts w:ascii="Cambria Math" w:eastAsia="CMSY10" w:hAnsi="Cambria Math" w:cs="Times New Roman"/>
                  <w:color w:val="000000"/>
                  <w:sz w:val="22"/>
                </w:rPr>
                <m:t>PV</m:t>
              </m:r>
            </m:sup>
          </m:sSup>
          <m:r>
            <w:rPr>
              <w:rFonts w:ascii="Cambria Math" w:eastAsia="CMSY10" w:hAnsi="Cambria Math" w:cs="Times New Roman"/>
              <w:color w:val="000000"/>
              <w:sz w:val="22"/>
            </w:rPr>
            <m:t xml:space="preserve">= </m:t>
          </m:r>
          <m:f>
            <m:fPr>
              <m:ctrlPr>
                <w:rPr>
                  <w:rFonts w:ascii="Cambria Math" w:eastAsia="CMSY10" w:hAnsi="Cambria Math" w:cs="Times New Roman"/>
                  <w:i/>
                  <w:iCs/>
                  <w:color w:val="000000"/>
                  <w:sz w:val="22"/>
                </w:rPr>
              </m:ctrlPr>
            </m:fPr>
            <m:num>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G</m:t>
                  </m:r>
                </m:e>
                <m:sub>
                  <m:r>
                    <w:rPr>
                      <w:rFonts w:ascii="Cambria Math" w:eastAsia="CMSY10" w:hAnsi="Cambria Math" w:cs="Times New Roman"/>
                      <w:color w:val="000000"/>
                      <w:sz w:val="22"/>
                    </w:rPr>
                    <m:t>F</m:t>
                  </m:r>
                </m:sub>
              </m:sSub>
            </m:num>
            <m:den>
              <m:rad>
                <m:radPr>
                  <m:degHide m:val="on"/>
                  <m:ctrlPr>
                    <w:rPr>
                      <w:rFonts w:ascii="Cambria Math" w:eastAsia="CMSY10" w:hAnsi="Cambria Math" w:cs="Times New Roman"/>
                      <w:i/>
                      <w:iCs/>
                      <w:color w:val="000000"/>
                      <w:sz w:val="22"/>
                    </w:rPr>
                  </m:ctrlPr>
                </m:radPr>
                <m:deg/>
                <m:e>
                  <m:r>
                    <w:rPr>
                      <w:rFonts w:ascii="Cambria Math" w:eastAsia="CMSY10" w:hAnsi="Cambria Math" w:cs="Times New Roman"/>
                      <w:color w:val="000000"/>
                      <w:sz w:val="22"/>
                    </w:rPr>
                    <m:t>2</m:t>
                  </m:r>
                </m:e>
              </m:rad>
            </m:den>
          </m:f>
          <m:d>
            <m:dPr>
              <m:begChr m:val="["/>
              <m:endChr m:val="]"/>
              <m:ctrlPr>
                <w:rPr>
                  <w:rFonts w:ascii="Cambria Math" w:eastAsia="CMSY10" w:hAnsi="Cambria Math" w:cs="Times New Roman"/>
                  <w:i/>
                  <w:iCs/>
                  <w:color w:val="000000"/>
                  <w:sz w:val="22"/>
                </w:rPr>
              </m:ctrlPr>
            </m:dPr>
            <m:e>
              <m:bar>
                <m:barPr>
                  <m:pos m:val="top"/>
                  <m:ctrlPr>
                    <w:rPr>
                      <w:rFonts w:ascii="Cambria Math" w:eastAsia="CMSY10" w:hAnsi="Cambria Math" w:cs="Times New Roman"/>
                      <w:i/>
                      <w:iCs/>
                      <w:color w:val="000000"/>
                      <w:sz w:val="22"/>
                    </w:rPr>
                  </m:ctrlPr>
                </m:barPr>
                <m:e>
                  <m:r>
                    <w:rPr>
                      <w:rFonts w:ascii="Cambria Math" w:eastAsia="CMSY10" w:hAnsi="Cambria Math" w:cs="Times New Roman"/>
                      <w:color w:val="000000"/>
                      <w:sz w:val="22"/>
                    </w:rPr>
                    <m:t>e</m:t>
                  </m:r>
                </m:e>
              </m:bar>
              <m:sSup>
                <m:sSupPr>
                  <m:ctrlPr>
                    <w:rPr>
                      <w:rFonts w:ascii="Cambria Math" w:eastAsia="CMSY10" w:hAnsi="Cambria Math" w:cs="Times New Roman"/>
                      <w:i/>
                      <w:iCs/>
                      <w:color w:val="000000"/>
                      <w:sz w:val="22"/>
                    </w:rPr>
                  </m:ctrlPr>
                </m:sSupPr>
                <m:e>
                  <m:r>
                    <w:rPr>
                      <w:rFonts w:ascii="Cambria Math" w:eastAsia="CMSY10" w:hAnsi="Cambria Math" w:cs="Times New Roman"/>
                      <w:color w:val="000000"/>
                      <w:sz w:val="22"/>
                    </w:rPr>
                    <m:t>γ</m:t>
                  </m:r>
                </m:e>
                <m:sup>
                  <m:r>
                    <w:rPr>
                      <w:rFonts w:ascii="Cambria Math" w:eastAsia="CMSY10" w:hAnsi="Cambria Math" w:cs="Times New Roman"/>
                      <w:color w:val="000000"/>
                      <w:sz w:val="22"/>
                    </w:rPr>
                    <m:t>μ</m:t>
                  </m:r>
                </m:sup>
              </m:sSup>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γ</m:t>
                  </m:r>
                </m:e>
                <m:sub>
                  <m:r>
                    <w:rPr>
                      <w:rFonts w:ascii="Cambria Math" w:eastAsia="CMSY10" w:hAnsi="Cambria Math" w:cs="Times New Roman"/>
                      <w:color w:val="000000"/>
                      <w:sz w:val="22"/>
                    </w:rPr>
                    <m:t>5</m:t>
                  </m:r>
                </m:sub>
              </m:sSub>
              <m:r>
                <w:rPr>
                  <w:rFonts w:ascii="Cambria Math" w:eastAsia="CMSY10" w:hAnsi="Cambria Math" w:cs="Times New Roman"/>
                  <w:color w:val="000000"/>
                  <w:sz w:val="22"/>
                </w:rPr>
                <m:t>e</m:t>
              </m:r>
              <m:d>
                <m:dPr>
                  <m:ctrlPr>
                    <w:rPr>
                      <w:rFonts w:ascii="Cambria Math" w:eastAsia="CMSY10" w:hAnsi="Cambria Math" w:cs="Times New Roman"/>
                      <w:i/>
                      <w:iCs/>
                      <w:color w:val="000000"/>
                      <w:sz w:val="22"/>
                    </w:rPr>
                  </m:ctrlPr>
                </m:dPr>
                <m:e>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C</m:t>
                      </m:r>
                    </m:e>
                    <m:sub>
                      <m:r>
                        <w:rPr>
                          <w:rFonts w:ascii="Cambria Math" w:eastAsia="CMSY10" w:hAnsi="Cambria Math" w:cs="Times New Roman"/>
                          <w:color w:val="000000"/>
                          <w:sz w:val="22"/>
                        </w:rPr>
                        <m:t>1u</m:t>
                      </m:r>
                    </m:sub>
                  </m:sSub>
                  <m:sSub>
                    <m:sSubPr>
                      <m:ctrlPr>
                        <w:rPr>
                          <w:rFonts w:ascii="Cambria Math" w:eastAsia="CMSY10" w:hAnsi="Cambria Math" w:cs="Times New Roman"/>
                          <w:i/>
                          <w:iCs/>
                          <w:color w:val="000000"/>
                          <w:sz w:val="22"/>
                        </w:rPr>
                      </m:ctrlPr>
                    </m:sSubPr>
                    <m:e>
                      <m:bar>
                        <m:barPr>
                          <m:pos m:val="top"/>
                          <m:ctrlPr>
                            <w:rPr>
                              <w:rFonts w:ascii="Cambria Math" w:eastAsia="CMSY10" w:hAnsi="Cambria Math" w:cs="Times New Roman"/>
                              <w:i/>
                              <w:iCs/>
                              <w:color w:val="000000"/>
                              <w:sz w:val="22"/>
                            </w:rPr>
                          </m:ctrlPr>
                        </m:barPr>
                        <m:e>
                          <m:r>
                            <w:rPr>
                              <w:rFonts w:ascii="Cambria Math" w:eastAsia="CMSY10" w:hAnsi="Cambria Math" w:cs="Times New Roman"/>
                              <w:color w:val="000000"/>
                              <w:sz w:val="22"/>
                            </w:rPr>
                            <m:t>u</m:t>
                          </m:r>
                        </m:e>
                      </m:bar>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γ</m:t>
                          </m:r>
                        </m:e>
                        <m:sub>
                          <m:r>
                            <w:rPr>
                              <w:rFonts w:ascii="Cambria Math" w:eastAsia="CMSY10" w:hAnsi="Cambria Math" w:cs="Times New Roman"/>
                              <w:color w:val="000000"/>
                              <w:sz w:val="22"/>
                            </w:rPr>
                            <m:t>μ</m:t>
                          </m:r>
                        </m:sub>
                      </m:sSub>
                      <m:r>
                        <w:rPr>
                          <w:rFonts w:ascii="Cambria Math" w:eastAsia="CMSY10" w:hAnsi="Cambria Math" w:cs="Times New Roman"/>
                          <w:color w:val="000000"/>
                          <w:sz w:val="22"/>
                        </w:rPr>
                        <m:t>u+</m:t>
                      </m:r>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C</m:t>
                          </m:r>
                        </m:e>
                        <m:sub>
                          <m:r>
                            <w:rPr>
                              <w:rFonts w:ascii="Cambria Math" w:eastAsia="CMSY10" w:hAnsi="Cambria Math" w:cs="Times New Roman"/>
                              <w:color w:val="000000"/>
                              <w:sz w:val="22"/>
                            </w:rPr>
                            <m:t>1d</m:t>
                          </m:r>
                        </m:sub>
                      </m:sSub>
                      <m:bar>
                        <m:barPr>
                          <m:pos m:val="top"/>
                          <m:ctrlPr>
                            <w:rPr>
                              <w:rFonts w:ascii="Cambria Math" w:eastAsia="CMSY10" w:hAnsi="Cambria Math" w:cs="Times New Roman"/>
                              <w:i/>
                              <w:iCs/>
                              <w:color w:val="000000"/>
                              <w:sz w:val="22"/>
                            </w:rPr>
                          </m:ctrlPr>
                        </m:barPr>
                        <m:e>
                          <m:r>
                            <w:rPr>
                              <w:rFonts w:ascii="Cambria Math" w:eastAsia="CMSY10" w:hAnsi="Cambria Math" w:cs="Times New Roman"/>
                              <w:color w:val="000000"/>
                              <w:sz w:val="22"/>
                            </w:rPr>
                            <m:t>d</m:t>
                          </m:r>
                        </m:e>
                      </m:bar>
                      <m:r>
                        <w:rPr>
                          <w:rFonts w:ascii="Cambria Math" w:eastAsia="CMSY10" w:hAnsi="Cambria Math" w:cs="Times New Roman"/>
                          <w:color w:val="000000"/>
                          <w:sz w:val="22"/>
                        </w:rPr>
                        <m:t>γ</m:t>
                      </m:r>
                    </m:e>
                    <m:sub>
                      <m:r>
                        <w:rPr>
                          <w:rFonts w:ascii="Cambria Math" w:eastAsia="CMSY10" w:hAnsi="Cambria Math" w:cs="Times New Roman"/>
                          <w:color w:val="000000"/>
                          <w:sz w:val="22"/>
                        </w:rPr>
                        <m:t>μ</m:t>
                      </m:r>
                    </m:sub>
                  </m:sSub>
                  <m:r>
                    <w:rPr>
                      <w:rFonts w:ascii="Cambria Math" w:eastAsia="CMSY10" w:hAnsi="Cambria Math" w:cs="Times New Roman"/>
                      <w:color w:val="000000"/>
                      <w:sz w:val="22"/>
                    </w:rPr>
                    <m:t>d</m:t>
                  </m:r>
                </m:e>
              </m:d>
              <m:r>
                <w:rPr>
                  <w:rFonts w:ascii="Cambria Math" w:eastAsia="CMSY10" w:hAnsi="Cambria Math" w:cs="Times New Roman"/>
                  <w:color w:val="000000"/>
                  <w:sz w:val="22"/>
                </w:rPr>
                <m:t>+</m:t>
              </m:r>
              <m:bar>
                <m:barPr>
                  <m:pos m:val="top"/>
                  <m:ctrlPr>
                    <w:rPr>
                      <w:rFonts w:ascii="Cambria Math" w:eastAsia="CMSY10" w:hAnsi="Cambria Math" w:cs="Times New Roman"/>
                      <w:i/>
                      <w:iCs/>
                      <w:color w:val="000000"/>
                      <w:sz w:val="22"/>
                    </w:rPr>
                  </m:ctrlPr>
                </m:barPr>
                <m:e>
                  <m:r>
                    <w:rPr>
                      <w:rFonts w:ascii="Cambria Math" w:eastAsia="CMSY10" w:hAnsi="Cambria Math" w:cs="Times New Roman"/>
                      <w:color w:val="000000"/>
                      <w:sz w:val="22"/>
                    </w:rPr>
                    <m:t>e</m:t>
                  </m:r>
                </m:e>
              </m:bar>
              <m:sSup>
                <m:sSupPr>
                  <m:ctrlPr>
                    <w:rPr>
                      <w:rFonts w:ascii="Cambria Math" w:eastAsia="CMSY10" w:hAnsi="Cambria Math" w:cs="Times New Roman"/>
                      <w:i/>
                      <w:iCs/>
                      <w:color w:val="000000"/>
                      <w:sz w:val="22"/>
                    </w:rPr>
                  </m:ctrlPr>
                </m:sSupPr>
                <m:e>
                  <m:r>
                    <w:rPr>
                      <w:rFonts w:ascii="Cambria Math" w:eastAsia="CMSY10" w:hAnsi="Cambria Math" w:cs="Times New Roman"/>
                      <w:color w:val="000000"/>
                      <w:sz w:val="22"/>
                    </w:rPr>
                    <m:t>γ</m:t>
                  </m:r>
                </m:e>
                <m:sup>
                  <m:r>
                    <w:rPr>
                      <w:rFonts w:ascii="Cambria Math" w:eastAsia="CMSY10" w:hAnsi="Cambria Math" w:cs="Times New Roman"/>
                      <w:color w:val="000000"/>
                      <w:sz w:val="22"/>
                    </w:rPr>
                    <m:t>μ</m:t>
                  </m:r>
                </m:sup>
              </m:sSup>
              <m:r>
                <w:rPr>
                  <w:rFonts w:ascii="Cambria Math" w:eastAsia="CMSY10" w:hAnsi="Cambria Math" w:cs="Times New Roman"/>
                  <w:color w:val="000000"/>
                  <w:sz w:val="22"/>
                </w:rPr>
                <m:t>e</m:t>
              </m:r>
              <m:d>
                <m:dPr>
                  <m:ctrlPr>
                    <w:rPr>
                      <w:rFonts w:ascii="Cambria Math" w:eastAsia="CMSY10" w:hAnsi="Cambria Math" w:cs="Times New Roman"/>
                      <w:i/>
                      <w:iCs/>
                      <w:color w:val="000000"/>
                      <w:sz w:val="22"/>
                    </w:rPr>
                  </m:ctrlPr>
                </m:dPr>
                <m:e>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C</m:t>
                      </m:r>
                    </m:e>
                    <m:sub>
                      <m:r>
                        <w:rPr>
                          <w:rFonts w:ascii="Cambria Math" w:eastAsia="CMSY10" w:hAnsi="Cambria Math" w:cs="Times New Roman"/>
                          <w:color w:val="000000"/>
                          <w:sz w:val="22"/>
                        </w:rPr>
                        <m:t>2u</m:t>
                      </m:r>
                    </m:sub>
                  </m:sSub>
                  <m:bar>
                    <m:barPr>
                      <m:pos m:val="top"/>
                      <m:ctrlPr>
                        <w:rPr>
                          <w:rFonts w:ascii="Cambria Math" w:eastAsia="CMSY10" w:hAnsi="Cambria Math" w:cs="Times New Roman"/>
                          <w:i/>
                          <w:iCs/>
                          <w:color w:val="000000"/>
                          <w:sz w:val="22"/>
                        </w:rPr>
                      </m:ctrlPr>
                    </m:barPr>
                    <m:e>
                      <m:r>
                        <w:rPr>
                          <w:rFonts w:ascii="Cambria Math" w:eastAsia="CMSY10" w:hAnsi="Cambria Math" w:cs="Times New Roman"/>
                          <w:color w:val="000000"/>
                          <w:sz w:val="22"/>
                        </w:rPr>
                        <m:t>u</m:t>
                      </m:r>
                    </m:e>
                  </m:bar>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γ</m:t>
                      </m:r>
                    </m:e>
                    <m:sub>
                      <m:r>
                        <w:rPr>
                          <w:rFonts w:ascii="Cambria Math" w:eastAsia="CMSY10" w:hAnsi="Cambria Math" w:cs="Times New Roman"/>
                          <w:color w:val="000000"/>
                          <w:sz w:val="22"/>
                        </w:rPr>
                        <m:t>μ</m:t>
                      </m:r>
                    </m:sub>
                  </m:sSub>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γ</m:t>
                      </m:r>
                    </m:e>
                    <m:sub>
                      <m:r>
                        <w:rPr>
                          <w:rFonts w:ascii="Cambria Math" w:eastAsia="CMSY10" w:hAnsi="Cambria Math" w:cs="Times New Roman"/>
                          <w:color w:val="000000"/>
                          <w:sz w:val="22"/>
                        </w:rPr>
                        <m:t>5</m:t>
                      </m:r>
                    </m:sub>
                  </m:sSub>
                  <m:r>
                    <w:rPr>
                      <w:rFonts w:ascii="Cambria Math" w:eastAsia="CMSY10" w:hAnsi="Cambria Math" w:cs="Times New Roman"/>
                      <w:color w:val="000000"/>
                      <w:sz w:val="22"/>
                    </w:rPr>
                    <m:t>u+</m:t>
                  </m:r>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C</m:t>
                      </m:r>
                    </m:e>
                    <m:sub>
                      <m:r>
                        <w:rPr>
                          <w:rFonts w:ascii="Cambria Math" w:eastAsia="CMSY10" w:hAnsi="Cambria Math" w:cs="Times New Roman"/>
                          <w:color w:val="000000"/>
                          <w:sz w:val="22"/>
                        </w:rPr>
                        <m:t>2d</m:t>
                      </m:r>
                    </m:sub>
                  </m:sSub>
                  <m:r>
                    <w:rPr>
                      <w:rFonts w:ascii="Cambria Math" w:eastAsia="CMSY10" w:hAnsi="Cambria Math" w:cs="Times New Roman"/>
                      <w:color w:val="000000"/>
                      <w:sz w:val="22"/>
                    </w:rPr>
                    <m:t>d</m:t>
                  </m:r>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γ</m:t>
                      </m:r>
                    </m:e>
                    <m:sub>
                      <m:r>
                        <w:rPr>
                          <w:rFonts w:ascii="Cambria Math" w:eastAsia="CMSY10" w:hAnsi="Cambria Math" w:cs="Times New Roman"/>
                          <w:color w:val="000000"/>
                          <w:sz w:val="22"/>
                        </w:rPr>
                        <m:t>μ</m:t>
                      </m:r>
                    </m:sub>
                  </m:sSub>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γ</m:t>
                      </m:r>
                    </m:e>
                    <m:sub>
                      <m:r>
                        <w:rPr>
                          <w:rFonts w:ascii="Cambria Math" w:eastAsia="CMSY10" w:hAnsi="Cambria Math" w:cs="Times New Roman"/>
                          <w:color w:val="000000"/>
                          <w:sz w:val="22"/>
                        </w:rPr>
                        <m:t>5</m:t>
                      </m:r>
                    </m:sub>
                  </m:sSub>
                  <m:r>
                    <w:rPr>
                      <w:rFonts w:ascii="Cambria Math" w:eastAsia="CMSY10" w:hAnsi="Cambria Math" w:cs="Times New Roman"/>
                      <w:color w:val="000000"/>
                      <w:sz w:val="22"/>
                    </w:rPr>
                    <m:t>d</m:t>
                  </m:r>
                </m:e>
              </m:d>
              <m:r>
                <w:rPr>
                  <w:rFonts w:ascii="Cambria Math" w:eastAsia="CMSY10" w:hAnsi="Cambria Math" w:cs="Times New Roman"/>
                  <w:color w:val="000000"/>
                  <w:sz w:val="22"/>
                </w:rPr>
                <m:t xml:space="preserve">+ </m:t>
              </m:r>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C</m:t>
                  </m:r>
                </m:e>
                <m:sub>
                  <m:r>
                    <w:rPr>
                      <w:rFonts w:ascii="Cambria Math" w:eastAsia="CMSY10" w:hAnsi="Cambria Math" w:cs="Times New Roman"/>
                      <w:color w:val="000000"/>
                      <w:sz w:val="22"/>
                    </w:rPr>
                    <m:t>ee</m:t>
                  </m:r>
                </m:sub>
              </m:sSub>
              <m:bar>
                <m:barPr>
                  <m:pos m:val="top"/>
                  <m:ctrlPr>
                    <w:rPr>
                      <w:rFonts w:ascii="Cambria Math" w:eastAsia="CMSY10" w:hAnsi="Cambria Math" w:cs="Times New Roman"/>
                      <w:i/>
                      <w:iCs/>
                      <w:color w:val="000000"/>
                      <w:sz w:val="22"/>
                    </w:rPr>
                  </m:ctrlPr>
                </m:barPr>
                <m:e>
                  <m:r>
                    <w:rPr>
                      <w:rFonts w:ascii="Cambria Math" w:eastAsia="CMSY10" w:hAnsi="Cambria Math" w:cs="Times New Roman"/>
                      <w:color w:val="000000"/>
                      <w:sz w:val="22"/>
                    </w:rPr>
                    <m:t>e</m:t>
                  </m:r>
                </m:e>
              </m:bar>
              <m:sSup>
                <m:sSupPr>
                  <m:ctrlPr>
                    <w:rPr>
                      <w:rFonts w:ascii="Cambria Math" w:eastAsia="CMSY10" w:hAnsi="Cambria Math" w:cs="Times New Roman"/>
                      <w:i/>
                      <w:iCs/>
                      <w:color w:val="000000"/>
                      <w:sz w:val="22"/>
                    </w:rPr>
                  </m:ctrlPr>
                </m:sSupPr>
                <m:e>
                  <m:r>
                    <w:rPr>
                      <w:rFonts w:ascii="Cambria Math" w:eastAsia="CMSY10" w:hAnsi="Cambria Math" w:cs="Times New Roman"/>
                      <w:color w:val="000000"/>
                      <w:sz w:val="22"/>
                    </w:rPr>
                    <m:t>γ</m:t>
                  </m:r>
                </m:e>
                <m:sup>
                  <m:r>
                    <w:rPr>
                      <w:rFonts w:ascii="Cambria Math" w:eastAsia="CMSY10" w:hAnsi="Cambria Math" w:cs="Times New Roman"/>
                      <w:color w:val="000000"/>
                      <w:sz w:val="22"/>
                    </w:rPr>
                    <m:t>μ</m:t>
                  </m:r>
                </m:sup>
              </m:sSup>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γ</m:t>
                  </m:r>
                </m:e>
                <m:sub>
                  <m:r>
                    <w:rPr>
                      <w:rFonts w:ascii="Cambria Math" w:eastAsia="CMSY10" w:hAnsi="Cambria Math" w:cs="Times New Roman"/>
                      <w:color w:val="000000"/>
                      <w:sz w:val="22"/>
                    </w:rPr>
                    <m:t>5</m:t>
                  </m:r>
                </m:sub>
              </m:sSub>
              <m:r>
                <w:rPr>
                  <w:rFonts w:ascii="Cambria Math" w:eastAsia="CMSY10" w:hAnsi="Cambria Math" w:cs="Times New Roman"/>
                  <w:color w:val="000000"/>
                  <w:sz w:val="22"/>
                </w:rPr>
                <m:t>e</m:t>
              </m:r>
              <m:d>
                <m:dPr>
                  <m:ctrlPr>
                    <w:rPr>
                      <w:rFonts w:ascii="Cambria Math" w:eastAsia="CMSY10" w:hAnsi="Cambria Math" w:cs="Times New Roman"/>
                      <w:i/>
                      <w:iCs/>
                      <w:color w:val="000000"/>
                      <w:sz w:val="22"/>
                    </w:rPr>
                  </m:ctrlPr>
                </m:dPr>
                <m:e>
                  <m:bar>
                    <m:barPr>
                      <m:pos m:val="top"/>
                      <m:ctrlPr>
                        <w:rPr>
                          <w:rFonts w:ascii="Cambria Math" w:eastAsia="CMSY10" w:hAnsi="Cambria Math" w:cs="Times New Roman"/>
                          <w:i/>
                          <w:iCs/>
                          <w:color w:val="000000"/>
                          <w:sz w:val="22"/>
                        </w:rPr>
                      </m:ctrlPr>
                    </m:barPr>
                    <m:e>
                      <m:r>
                        <w:rPr>
                          <w:rFonts w:ascii="Cambria Math" w:eastAsia="CMSY10" w:hAnsi="Cambria Math" w:cs="Times New Roman"/>
                          <w:color w:val="000000"/>
                          <w:sz w:val="22"/>
                        </w:rPr>
                        <m:t>e</m:t>
                      </m:r>
                    </m:e>
                  </m:bar>
                  <m:sSub>
                    <m:sSubPr>
                      <m:ctrlPr>
                        <w:rPr>
                          <w:rFonts w:ascii="Cambria Math" w:eastAsia="CMSY10" w:hAnsi="Cambria Math" w:cs="Times New Roman"/>
                          <w:i/>
                          <w:iCs/>
                          <w:color w:val="000000"/>
                          <w:sz w:val="22"/>
                        </w:rPr>
                      </m:ctrlPr>
                    </m:sSubPr>
                    <m:e>
                      <m:r>
                        <w:rPr>
                          <w:rFonts w:ascii="Cambria Math" w:eastAsia="CMSY10" w:hAnsi="Cambria Math" w:cs="Times New Roman"/>
                          <w:color w:val="000000"/>
                          <w:sz w:val="22"/>
                        </w:rPr>
                        <m:t>γ</m:t>
                      </m:r>
                    </m:e>
                    <m:sub>
                      <m:r>
                        <w:rPr>
                          <w:rFonts w:ascii="Cambria Math" w:eastAsia="CMSY10" w:hAnsi="Cambria Math" w:cs="Times New Roman"/>
                          <w:color w:val="000000"/>
                          <w:sz w:val="22"/>
                        </w:rPr>
                        <m:t>μ</m:t>
                      </m:r>
                    </m:sub>
                  </m:sSub>
                  <m:r>
                    <w:rPr>
                      <w:rFonts w:ascii="Cambria Math" w:eastAsia="CMSY10" w:hAnsi="Cambria Math" w:cs="Times New Roman"/>
                      <w:color w:val="000000"/>
                      <w:sz w:val="22"/>
                    </w:rPr>
                    <m:t>e</m:t>
                  </m:r>
                </m:e>
              </m:d>
            </m:e>
          </m:d>
        </m:oMath>
      </m:oMathPara>
    </w:p>
    <w:p w:rsidR="0048670D" w:rsidRPr="00DE73DF"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r w:rsidRPr="00360666">
        <w:rPr>
          <w:rFonts w:ascii="Times New Roman" w:hAnsi="Times New Roman" w:cs="Times New Roman"/>
          <w:color w:val="000000"/>
          <w:szCs w:val="24"/>
        </w:rPr>
        <w:t xml:space="preserve">Here </w:t>
      </w:r>
      <m:oMath>
        <m:sSub>
          <m:sSubPr>
            <m:ctrlPr>
              <w:rPr>
                <w:rFonts w:ascii="Cambria Math" w:eastAsiaTheme="minorEastAsia" w:hAnsi="Cambria Math" w:cs="Times New Roman"/>
                <w:i/>
                <w:color w:val="000000"/>
                <w:szCs w:val="24"/>
              </w:rPr>
            </m:ctrlPr>
          </m:sSubPr>
          <m:e>
            <m:r>
              <w:rPr>
                <w:rFonts w:ascii="Cambria Math" w:eastAsiaTheme="minorEastAsia" w:hAnsi="Cambria Math" w:cs="Times New Roman"/>
                <w:color w:val="000000"/>
                <w:szCs w:val="24"/>
              </w:rPr>
              <m:t>C</m:t>
            </m:r>
          </m:e>
          <m:sub>
            <m:r>
              <w:rPr>
                <w:rFonts w:ascii="Cambria Math" w:eastAsiaTheme="minorEastAsia" w:hAnsi="Cambria Math" w:cs="Times New Roman"/>
                <w:color w:val="000000"/>
                <w:szCs w:val="24"/>
              </w:rPr>
              <m:t>1j</m:t>
            </m:r>
          </m:sub>
        </m:sSub>
        <m:r>
          <w:rPr>
            <w:rFonts w:ascii="Cambria Math" w:eastAsiaTheme="minorEastAsia" w:hAnsi="Cambria Math" w:cs="Times New Roman"/>
            <w:color w:val="000000"/>
            <w:szCs w:val="24"/>
          </w:rPr>
          <m:t xml:space="preserve"> </m:t>
        </m:r>
        <m:d>
          <m:dPr>
            <m:ctrlPr>
              <w:rPr>
                <w:rFonts w:ascii="Cambria Math" w:eastAsiaTheme="minorEastAsia" w:hAnsi="Cambria Math" w:cs="Times New Roman"/>
                <w:i/>
                <w:color w:val="000000"/>
                <w:szCs w:val="24"/>
              </w:rPr>
            </m:ctrlPr>
          </m:dPr>
          <m:e>
            <m:sSub>
              <m:sSubPr>
                <m:ctrlPr>
                  <w:rPr>
                    <w:rFonts w:ascii="Cambria Math" w:eastAsiaTheme="minorEastAsia" w:hAnsi="Cambria Math" w:cs="Times New Roman"/>
                    <w:i/>
                    <w:color w:val="000000"/>
                    <w:szCs w:val="24"/>
                  </w:rPr>
                </m:ctrlPr>
              </m:sSubPr>
              <m:e>
                <m:r>
                  <w:rPr>
                    <w:rFonts w:ascii="Cambria Math" w:eastAsiaTheme="minorEastAsia" w:hAnsi="Cambria Math" w:cs="Times New Roman"/>
                    <w:color w:val="000000"/>
                    <w:szCs w:val="24"/>
                  </w:rPr>
                  <m:t>C</m:t>
                </m:r>
              </m:e>
              <m:sub>
                <m:r>
                  <w:rPr>
                    <w:rFonts w:ascii="Cambria Math" w:eastAsiaTheme="minorEastAsia" w:hAnsi="Cambria Math" w:cs="Times New Roman"/>
                    <w:color w:val="000000"/>
                    <w:szCs w:val="24"/>
                  </w:rPr>
                  <m:t>2j</m:t>
                </m:r>
              </m:sub>
            </m:sSub>
          </m:e>
        </m:d>
        <m:r>
          <w:rPr>
            <w:rFonts w:ascii="Cambria Math" w:eastAsiaTheme="minorEastAsia" w:hAnsi="Cambria Math" w:cs="Times New Roman"/>
            <w:color w:val="000000"/>
            <w:szCs w:val="24"/>
          </w:rPr>
          <m:t xml:space="preserve"> </m:t>
        </m:r>
      </m:oMath>
      <w:r>
        <w:rPr>
          <w:rFonts w:ascii="Times New Roman" w:hAnsi="Times New Roman" w:cs="Times New Roman"/>
          <w:color w:val="000000"/>
          <w:szCs w:val="24"/>
        </w:rPr>
        <w:t xml:space="preserve">depends on the </w:t>
      </w:r>
      <w:r w:rsidRPr="00360666">
        <w:rPr>
          <w:rFonts w:ascii="Times New Roman" w:hAnsi="Times New Roman" w:cs="Times New Roman"/>
          <w:color w:val="000000"/>
          <w:szCs w:val="24"/>
        </w:rPr>
        <w:t xml:space="preserve">vector (axial-vector) coupling to the </w:t>
      </w:r>
      <m:oMath>
        <m:sSup>
          <m:sSupPr>
            <m:ctrlPr>
              <w:rPr>
                <w:rFonts w:ascii="Cambria Math" w:hAnsi="Cambria Math" w:cs="Times New Roman"/>
                <w:i/>
                <w:color w:val="000000"/>
                <w:szCs w:val="24"/>
              </w:rPr>
            </m:ctrlPr>
          </m:sSupPr>
          <m:e>
            <m:r>
              <w:rPr>
                <w:rFonts w:ascii="Cambria Math" w:hAnsi="Cambria Math" w:cs="Times New Roman"/>
                <w:color w:val="000000"/>
                <w:szCs w:val="24"/>
              </w:rPr>
              <m:t>j</m:t>
            </m:r>
          </m:e>
          <m:sup>
            <m:r>
              <w:rPr>
                <w:rFonts w:ascii="Cambria Math" w:hAnsi="Cambria Math" w:cs="Times New Roman"/>
                <w:color w:val="000000"/>
                <w:szCs w:val="24"/>
              </w:rPr>
              <m:t>th</m:t>
            </m:r>
          </m:sup>
        </m:sSup>
      </m:oMath>
      <w:r w:rsidRPr="00360666">
        <w:rPr>
          <w:rFonts w:ascii="Times New Roman" w:hAnsi="Times New Roman" w:cs="Times New Roman"/>
          <w:color w:val="000000"/>
          <w:szCs w:val="24"/>
        </w:rPr>
        <w:t xml:space="preserve">quark and </w:t>
      </w:r>
      <w:r w:rsidRPr="008D57EB">
        <w:rPr>
          <w:rFonts w:ascii="Times New Roman" w:hAnsi="Times New Roman" w:cs="Times New Roman"/>
          <w:i/>
          <w:color w:val="000000"/>
          <w:szCs w:val="24"/>
        </w:rPr>
        <w:t>C</w:t>
      </w:r>
      <w:r w:rsidRPr="008D57EB">
        <w:rPr>
          <w:rFonts w:ascii="Times New Roman" w:hAnsi="Times New Roman" w:cs="Times New Roman"/>
          <w:i/>
          <w:color w:val="000000"/>
          <w:szCs w:val="24"/>
          <w:vertAlign w:val="subscript"/>
        </w:rPr>
        <w:t>ee</w:t>
      </w:r>
      <w:r w:rsidRPr="00360666">
        <w:rPr>
          <w:rFonts w:ascii="Times New Roman" w:hAnsi="Times New Roman" w:cs="Times New Roman"/>
          <w:color w:val="000000"/>
          <w:szCs w:val="24"/>
        </w:rPr>
        <w:t xml:space="preserve"> is</w:t>
      </w:r>
      <w:r>
        <w:rPr>
          <w:rFonts w:ascii="Times New Roman" w:hAnsi="Times New Roman" w:cs="Times New Roman"/>
          <w:color w:val="000000"/>
          <w:szCs w:val="24"/>
        </w:rPr>
        <w:t xml:space="preserve"> </w:t>
      </w:r>
      <w:r w:rsidRPr="00360666">
        <w:rPr>
          <w:rFonts w:ascii="Times New Roman" w:hAnsi="Times New Roman" w:cs="Times New Roman"/>
          <w:color w:val="000000"/>
          <w:szCs w:val="24"/>
        </w:rPr>
        <w:t xml:space="preserve">the </w:t>
      </w:r>
      <w:r w:rsidR="00105773">
        <w:rPr>
          <w:rFonts w:ascii="Times New Roman" w:hAnsi="Times New Roman" w:cs="Times New Roman"/>
          <w:color w:val="000000"/>
          <w:szCs w:val="24"/>
        </w:rPr>
        <w:t>four-</w:t>
      </w:r>
      <w:r w:rsidRPr="00360666">
        <w:rPr>
          <w:rFonts w:ascii="Times New Roman" w:hAnsi="Times New Roman" w:cs="Times New Roman"/>
          <w:color w:val="000000"/>
          <w:szCs w:val="24"/>
        </w:rPr>
        <w:t>electron coupling</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The atomic Cs measurement constrained one combination (</w:t>
      </w:r>
      <w:r w:rsidRPr="008D57EB">
        <w:rPr>
          <w:rFonts w:ascii="Times New Roman" w:hAnsi="Times New Roman" w:cs="Times New Roman"/>
          <w:i/>
          <w:color w:val="000000"/>
          <w:szCs w:val="24"/>
        </w:rPr>
        <w:t>C</w:t>
      </w:r>
      <w:r w:rsidRPr="00186817">
        <w:rPr>
          <w:rFonts w:ascii="Times New Roman" w:hAnsi="Times New Roman" w:cs="Times New Roman"/>
          <w:color w:val="000000"/>
          <w:szCs w:val="24"/>
          <w:vertAlign w:val="subscript"/>
        </w:rPr>
        <w:t>1</w:t>
      </w:r>
      <w:r w:rsidRPr="008D57EB">
        <w:rPr>
          <w:rFonts w:ascii="Times New Roman" w:hAnsi="Times New Roman" w:cs="Times New Roman"/>
          <w:i/>
          <w:color w:val="000000"/>
          <w:szCs w:val="24"/>
          <w:vertAlign w:val="subscript"/>
        </w:rPr>
        <w:t>u</w:t>
      </w:r>
      <w:r w:rsidRPr="00360666">
        <w:rPr>
          <w:rFonts w:ascii="Times New Roman" w:hAnsi="Times New Roman" w:cs="Times New Roman"/>
          <w:color w:val="000000"/>
          <w:szCs w:val="24"/>
        </w:rPr>
        <w:t xml:space="preserve"> + </w:t>
      </w:r>
      <w:r w:rsidRPr="008D57EB">
        <w:rPr>
          <w:rFonts w:ascii="Times New Roman" w:hAnsi="Times New Roman" w:cs="Times New Roman"/>
          <w:i/>
          <w:color w:val="000000"/>
          <w:szCs w:val="24"/>
        </w:rPr>
        <w:t>C</w:t>
      </w:r>
      <w:r w:rsidRPr="00186817">
        <w:rPr>
          <w:rFonts w:ascii="Times New Roman" w:hAnsi="Times New Roman" w:cs="Times New Roman"/>
          <w:color w:val="000000"/>
          <w:szCs w:val="24"/>
          <w:vertAlign w:val="subscript"/>
        </w:rPr>
        <w:t>1</w:t>
      </w:r>
      <w:r w:rsidRPr="008D57EB">
        <w:rPr>
          <w:rFonts w:ascii="Times New Roman" w:hAnsi="Times New Roman" w:cs="Times New Roman"/>
          <w:i/>
          <w:color w:val="000000"/>
          <w:szCs w:val="24"/>
          <w:vertAlign w:val="subscript"/>
        </w:rPr>
        <w:t>d</w:t>
      </w:r>
      <w:r w:rsidRPr="00360666">
        <w:rPr>
          <w:rFonts w:ascii="Times New Roman" w:hAnsi="Times New Roman" w:cs="Times New Roman"/>
          <w:color w:val="000000"/>
          <w:szCs w:val="24"/>
        </w:rPr>
        <w:t>)</w:t>
      </w:r>
      <w:r>
        <w:rPr>
          <w:rFonts w:ascii="Times New Roman" w:hAnsi="Times New Roman" w:cs="Times New Roman"/>
          <w:color w:val="000000"/>
          <w:szCs w:val="24"/>
        </w:rPr>
        <w:t xml:space="preserve"> </w:t>
      </w:r>
      <w:r w:rsidRPr="00360666">
        <w:rPr>
          <w:rFonts w:ascii="Times New Roman" w:hAnsi="Times New Roman" w:cs="Times New Roman"/>
          <w:color w:val="000000"/>
          <w:szCs w:val="24"/>
        </w:rPr>
        <w:t xml:space="preserve">precisely, while E158 made the first ever measurement of </w:t>
      </w:r>
      <w:r w:rsidRPr="008D57EB">
        <w:rPr>
          <w:rFonts w:ascii="Times New Roman" w:hAnsi="Times New Roman" w:cs="Times New Roman"/>
          <w:i/>
          <w:color w:val="000000"/>
          <w:szCs w:val="24"/>
        </w:rPr>
        <w:t>C</w:t>
      </w:r>
      <w:r w:rsidRPr="008D57EB">
        <w:rPr>
          <w:rFonts w:ascii="Times New Roman" w:hAnsi="Times New Roman" w:cs="Times New Roman"/>
          <w:i/>
          <w:color w:val="000000"/>
          <w:szCs w:val="24"/>
          <w:vertAlign w:val="subscript"/>
        </w:rPr>
        <w:t>ee</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 xml:space="preserve">In the </w:t>
      </w:r>
      <w:r w:rsidR="00A420A3" w:rsidRPr="00A420A3">
        <w:rPr>
          <w:rFonts w:ascii="Times New Roman" w:hAnsi="Times New Roman" w:cs="Times New Roman"/>
          <w:color w:val="000000"/>
          <w:szCs w:val="24"/>
        </w:rPr>
        <w:t>Standard Model</w:t>
      </w:r>
      <w:r w:rsidRPr="00360666">
        <w:rPr>
          <w:rFonts w:ascii="Times New Roman" w:hAnsi="Times New Roman" w:cs="Times New Roman"/>
          <w:color w:val="000000"/>
          <w:szCs w:val="24"/>
        </w:rPr>
        <w:t>, all the</w:t>
      </w:r>
      <w:r>
        <w:rPr>
          <w:rFonts w:ascii="Times New Roman" w:hAnsi="Times New Roman" w:cs="Times New Roman"/>
          <w:color w:val="000000"/>
          <w:szCs w:val="24"/>
        </w:rPr>
        <w:t xml:space="preserve"> </w:t>
      </w:r>
      <w:r w:rsidRPr="00360666">
        <w:rPr>
          <w:rFonts w:ascii="Times New Roman" w:hAnsi="Times New Roman" w:cs="Times New Roman"/>
          <w:color w:val="000000"/>
          <w:szCs w:val="24"/>
        </w:rPr>
        <w:t>phenomenological couplings are functions of just one parameter</w:t>
      </w:r>
      <w:r>
        <w:rPr>
          <w:rFonts w:ascii="Times New Roman" w:hAnsi="Times New Roman" w:cs="Times New Roman"/>
          <w:color w:val="000000"/>
          <w:szCs w:val="24"/>
        </w:rPr>
        <w:t>,</w:t>
      </w:r>
      <w:r w:rsidRPr="00360666">
        <w:rPr>
          <w:rFonts w:ascii="Times New Roman" w:hAnsi="Times New Roman" w:cs="Times New Roman"/>
          <w:color w:val="000000"/>
          <w:szCs w:val="24"/>
        </w:rPr>
        <w:t xml:space="preserve"> namely the weak mixing </w:t>
      </w:r>
      <w:proofErr w:type="gramStart"/>
      <w:r w:rsidRPr="00360666">
        <w:rPr>
          <w:rFonts w:ascii="Times New Roman" w:hAnsi="Times New Roman" w:cs="Times New Roman"/>
          <w:color w:val="000000"/>
          <w:szCs w:val="24"/>
        </w:rPr>
        <w:t xml:space="preserve">angle </w:t>
      </w:r>
      <m:oMath>
        <w:proofErr w:type="gramEnd"/>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W</m:t>
            </m:r>
          </m:sub>
        </m:sSub>
      </m:oMath>
      <w:r w:rsidR="009E121B">
        <w:rPr>
          <w:rFonts w:ascii="Times New Roman" w:hAnsi="Times New Roman" w:cs="Times New Roman"/>
          <w:color w:val="000000"/>
          <w:szCs w:val="24"/>
        </w:rPr>
        <w:t xml:space="preserve">.  </w:t>
      </w:r>
      <w:r>
        <w:rPr>
          <w:rFonts w:ascii="Times New Roman" w:hAnsi="Times New Roman" w:cs="Times New Roman"/>
          <w:color w:val="000000"/>
          <w:szCs w:val="24"/>
        </w:rPr>
        <w:t xml:space="preserve">This parameter is </w:t>
      </w:r>
      <w:r w:rsidRPr="00360666">
        <w:rPr>
          <w:rFonts w:ascii="Times New Roman" w:hAnsi="Times New Roman" w:cs="Times New Roman"/>
          <w:color w:val="000000"/>
          <w:szCs w:val="24"/>
        </w:rPr>
        <w:t>v</w:t>
      </w:r>
      <w:r>
        <w:rPr>
          <w:rFonts w:ascii="Times New Roman" w:hAnsi="Times New Roman" w:cs="Times New Roman"/>
          <w:color w:val="000000"/>
          <w:szCs w:val="24"/>
        </w:rPr>
        <w:t xml:space="preserve">ery precisely determined at the </w:t>
      </w:r>
      <w:r w:rsidRPr="00607DD3">
        <w:rPr>
          <w:rFonts w:ascii="Times New Roman" w:hAnsi="Times New Roman" w:cs="Times New Roman"/>
          <w:i/>
          <w:color w:val="000000"/>
          <w:szCs w:val="24"/>
        </w:rPr>
        <w:t>Z</w:t>
      </w:r>
      <w:r w:rsidRPr="00360666">
        <w:rPr>
          <w:rFonts w:ascii="Times New Roman" w:hAnsi="Times New Roman" w:cs="Times New Roman"/>
          <w:color w:val="000000"/>
          <w:szCs w:val="24"/>
        </w:rPr>
        <w:t xml:space="preserve"> boson mass</w:t>
      </w:r>
      <w:r>
        <w:rPr>
          <w:rFonts w:ascii="Times New Roman" w:hAnsi="Times New Roman" w:cs="Times New Roman"/>
          <w:color w:val="000000"/>
          <w:szCs w:val="24"/>
        </w:rPr>
        <w:t xml:space="preserve"> scale</w:t>
      </w:r>
      <w:r w:rsidRPr="00360666">
        <w:rPr>
          <w:rFonts w:ascii="Times New Roman" w:hAnsi="Times New Roman" w:cs="Times New Roman"/>
          <w:color w:val="000000"/>
          <w:szCs w:val="24"/>
        </w:rPr>
        <w:t xml:space="preserve"> by </w:t>
      </w:r>
      <m:oMath>
        <m:sSup>
          <m:sSupPr>
            <m:ctrlPr>
              <w:rPr>
                <w:rFonts w:ascii="Cambria Math" w:hAnsi="Cambria Math" w:cs="Times New Roman"/>
                <w:i/>
                <w:color w:val="000000"/>
                <w:szCs w:val="24"/>
              </w:rPr>
            </m:ctrlPr>
          </m:sSupPr>
          <m:e>
            <m:r>
              <w:rPr>
                <w:rFonts w:ascii="Cambria Math" w:hAnsi="Cambria Math" w:cs="Times New Roman"/>
                <w:color w:val="000000"/>
                <w:szCs w:val="24"/>
              </w:rPr>
              <m:t>e</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e</m:t>
            </m:r>
          </m:e>
          <m:sup>
            <m:r>
              <w:rPr>
                <w:rFonts w:ascii="Cambria Math" w:hAnsi="Cambria Math" w:cs="Times New Roman"/>
                <w:color w:val="000000"/>
                <w:szCs w:val="24"/>
              </w:rPr>
              <m:t>-</m:t>
            </m:r>
          </m:sup>
        </m:sSup>
        <m:r>
          <w:rPr>
            <w:rFonts w:ascii="Cambria Math" w:hAnsi="Cambria Math" w:cs="Times New Roman"/>
            <w:color w:val="000000"/>
            <w:szCs w:val="24"/>
          </w:rPr>
          <m:t xml:space="preserve"> </m:t>
        </m:r>
      </m:oMath>
      <w:r w:rsidRPr="00360666">
        <w:rPr>
          <w:rFonts w:ascii="Times New Roman" w:hAnsi="Times New Roman" w:cs="Times New Roman"/>
          <w:color w:val="000000"/>
          <w:szCs w:val="24"/>
        </w:rPr>
        <w:t>collider experiments</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The two best measurements of sin</w:t>
      </w:r>
      <w:r w:rsidRPr="00607DD3">
        <w:rPr>
          <w:rFonts w:ascii="Times New Roman" w:hAnsi="Times New Roman" w:cs="Times New Roman"/>
          <w:color w:val="000000"/>
          <w:szCs w:val="24"/>
          <w:vertAlign w:val="superscript"/>
        </w:rPr>
        <w:t>2</w:t>
      </w:r>
      <m:oMath>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W</m:t>
            </m:r>
          </m:sub>
        </m:sSub>
      </m:oMath>
      <w:r w:rsidRPr="00360666">
        <w:rPr>
          <w:rFonts w:ascii="Times New Roman" w:hAnsi="Times New Roman" w:cs="Times New Roman"/>
          <w:color w:val="000000"/>
          <w:szCs w:val="24"/>
        </w:rPr>
        <w:t xml:space="preserve"> (which differ by about 3</w:t>
      </w:r>
      <w:r>
        <w:rPr>
          <w:rFonts w:ascii="Times New Roman" w:hAnsi="Times New Roman" w:cs="Times New Roman"/>
          <w:color w:val="000000"/>
          <w:szCs w:val="24"/>
        </w:rPr>
        <w:t>σ</w:t>
      </w:r>
      <w:r w:rsidRPr="00360666">
        <w:rPr>
          <w:rFonts w:ascii="Times New Roman" w:hAnsi="Times New Roman" w:cs="Times New Roman"/>
          <w:color w:val="000000"/>
          <w:szCs w:val="24"/>
        </w:rPr>
        <w:t>) have uncertainties of 0.00029</w:t>
      </w:r>
      <w:r>
        <w:rPr>
          <w:rFonts w:ascii="Times New Roman" w:hAnsi="Times New Roman" w:cs="Times New Roman"/>
          <w:color w:val="000000"/>
          <w:szCs w:val="24"/>
        </w:rPr>
        <w:t xml:space="preserve"> </w:t>
      </w:r>
      <w:r w:rsidRPr="00360666">
        <w:rPr>
          <w:rFonts w:ascii="Times New Roman" w:hAnsi="Times New Roman" w:cs="Times New Roman"/>
          <w:color w:val="000000"/>
          <w:szCs w:val="24"/>
        </w:rPr>
        <w:t xml:space="preserve">and 0.00026, and are the main contributors to the world average value 0.23116 </w:t>
      </w:r>
      <w:r w:rsidRPr="00360666">
        <w:rPr>
          <w:rFonts w:ascii="Times New Roman" w:eastAsia="CMSY10" w:hAnsi="Times New Roman" w:cs="Times New Roman"/>
          <w:color w:val="000000"/>
          <w:szCs w:val="24"/>
        </w:rPr>
        <w:t xml:space="preserve">± </w:t>
      </w:r>
      <w:r>
        <w:rPr>
          <w:rFonts w:ascii="Times New Roman" w:hAnsi="Times New Roman" w:cs="Times New Roman"/>
          <w:color w:val="000000"/>
          <w:szCs w:val="24"/>
        </w:rPr>
        <w:t>0.00013 [5-5</w:t>
      </w:r>
      <w:r w:rsidRPr="00360666">
        <w:rPr>
          <w:rFonts w:ascii="Times New Roman" w:hAnsi="Times New Roman" w:cs="Times New Roman"/>
          <w:color w:val="000000"/>
          <w:szCs w:val="24"/>
        </w:rPr>
        <w:t>]</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 xml:space="preserve">Radiative corrections associated with </w:t>
      </w:r>
      <w:r w:rsidR="00A420A3" w:rsidRPr="00A420A3">
        <w:rPr>
          <w:rFonts w:ascii="Times New Roman" w:hAnsi="Times New Roman" w:cs="Times New Roman"/>
          <w:color w:val="000000"/>
          <w:szCs w:val="24"/>
        </w:rPr>
        <w:t>Standard Model</w:t>
      </w:r>
      <w:r w:rsidRPr="00360666">
        <w:rPr>
          <w:rFonts w:ascii="Times New Roman" w:hAnsi="Times New Roman" w:cs="Times New Roman"/>
          <w:color w:val="000000"/>
          <w:szCs w:val="24"/>
        </w:rPr>
        <w:t xml:space="preserve"> physics predicts a “running” of this coupling</w:t>
      </w:r>
      <w:r>
        <w:rPr>
          <w:rFonts w:ascii="Times New Roman" w:hAnsi="Times New Roman" w:cs="Times New Roman"/>
          <w:color w:val="000000"/>
          <w:szCs w:val="24"/>
        </w:rPr>
        <w:t xml:space="preserve"> </w:t>
      </w:r>
      <w:r w:rsidRPr="00360666">
        <w:rPr>
          <w:rFonts w:ascii="Times New Roman" w:hAnsi="Times New Roman" w:cs="Times New Roman"/>
          <w:color w:val="000000"/>
          <w:szCs w:val="24"/>
        </w:rPr>
        <w:t>to sin</w:t>
      </w:r>
      <w:r w:rsidRPr="00607DD3">
        <w:rPr>
          <w:rFonts w:ascii="Times New Roman" w:hAnsi="Times New Roman" w:cs="Times New Roman"/>
          <w:color w:val="000000"/>
          <w:szCs w:val="24"/>
          <w:vertAlign w:val="superscript"/>
        </w:rPr>
        <w:t>2</w:t>
      </w:r>
      <m:oMath>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W</m:t>
            </m:r>
          </m:sub>
        </m:sSub>
      </m:oMath>
      <w:r w:rsidRPr="00360666">
        <w:rPr>
          <w:rFonts w:ascii="Times New Roman" w:hAnsi="Times New Roman" w:cs="Times New Roman"/>
          <w:color w:val="000000"/>
          <w:szCs w:val="24"/>
        </w:rPr>
        <w:t xml:space="preserve"> = 0.2388 at </w:t>
      </w:r>
      <w:r w:rsidRPr="00607DD3">
        <w:rPr>
          <w:rFonts w:ascii="Times New Roman" w:hAnsi="Times New Roman" w:cs="Times New Roman"/>
          <w:i/>
          <w:color w:val="000000"/>
          <w:szCs w:val="24"/>
        </w:rPr>
        <w:t>Q</w:t>
      </w:r>
      <w:r w:rsidRPr="00607DD3">
        <w:rPr>
          <w:rFonts w:ascii="Times New Roman" w:hAnsi="Times New Roman" w:cs="Times New Roman"/>
          <w:i/>
          <w:color w:val="000000"/>
          <w:szCs w:val="24"/>
          <w:vertAlign w:val="superscript"/>
        </w:rPr>
        <w:t>2</w:t>
      </w:r>
      <w:r w:rsidRPr="00360666">
        <w:rPr>
          <w:rFonts w:ascii="Times New Roman" w:hAnsi="Times New Roman" w:cs="Times New Roman"/>
          <w:color w:val="000000"/>
          <w:szCs w:val="24"/>
        </w:rPr>
        <w:t xml:space="preserve"> = 0.</w:t>
      </w:r>
    </w:p>
    <w:p w:rsidR="0048670D" w:rsidRPr="00DE73DF" w:rsidRDefault="004A239F"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r>
        <w:rPr>
          <w:rFonts w:ascii="Times New Roman" w:hAnsi="Times New Roman" w:cs="Times New Roman"/>
          <w:noProof/>
          <w:color w:val="000000"/>
          <w:szCs w:val="24"/>
        </w:rPr>
        <w:pict>
          <v:shape id="Text Box 2" o:spid="_x0000_s1105" type="#_x0000_t202" style="position:absolute;left:0;text-align:left;margin-left:-5.95pt;margin-top:1.35pt;width:312.45pt;height:289.8pt;z-index:2517053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" stroked="f">
            <v:textbox style="mso-next-textbox:#Text Box 2">
              <w:txbxContent>
                <w:p w:rsidR="003C0B69" w:rsidRDefault="003C0B69" w:rsidP="0048670D">
                  <w:r w:rsidRPr="00A07EDD">
                    <w:rPr>
                      <w:noProof/>
                    </w:rPr>
                    <w:drawing>
                      <wp:inline distT="0" distB="0" distL="0" distR="0">
                        <wp:extent cx="3815443" cy="2677886"/>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rishnakumar:research:MOLLER:slides:sin2theta_april11_kk.pdf"/>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43" r="3576" b="4456"/>
                                <a:stretch>
                                  <a:fillRect/>
                                </a:stretch>
                              </pic:blipFill>
                              <pic:spPr bwMode="auto">
                                <a:xfrm>
                                  <a:off x="0" y="0"/>
                                  <a:ext cx="3815443" cy="2677886"/>
                                </a:xfrm>
                                <a:prstGeom prst="rect">
                                  <a:avLst/>
                                </a:prstGeom>
                                <a:noFill/>
                                <a:ln>
                                  <a:noFill/>
                                </a:ln>
                              </pic:spPr>
                            </pic:pic>
                          </a:graphicData>
                        </a:graphic>
                      </wp:inline>
                    </w:drawing>
                  </w:r>
                </w:p>
                <w:p w:rsidR="003C0B69" w:rsidRPr="00304302" w:rsidRDefault="003C0B69" w:rsidP="00922FB6">
                  <w:pPr>
                    <w:jc w:val="both"/>
                    <w:rPr>
                      <w:rFonts w:ascii="Times New Roman" w:hAnsi="Times New Roman" w:cs="Times New Roman"/>
                      <w:b/>
                      <w:i/>
                      <w:sz w:val="18"/>
                      <w:szCs w:val="18"/>
                    </w:rPr>
                  </w:pPr>
                  <w:r w:rsidRPr="00304302">
                    <w:rPr>
                      <w:rFonts w:ascii="Times New Roman" w:hAnsi="Times New Roman" w:cs="Times New Roman"/>
                      <w:b/>
                      <w:i/>
                      <w:color w:val="000000"/>
                      <w:sz w:val="18"/>
                      <w:szCs w:val="18"/>
                    </w:rPr>
                    <w:t xml:space="preserve">Figure </w:t>
                  </w:r>
                  <w:r>
                    <w:rPr>
                      <w:rFonts w:ascii="Times New Roman" w:hAnsi="Times New Roman" w:cs="Times New Roman"/>
                      <w:b/>
                      <w:i/>
                      <w:color w:val="000000"/>
                      <w:sz w:val="18"/>
                      <w:szCs w:val="18"/>
                    </w:rPr>
                    <w:t>5.1: The S</w:t>
                  </w:r>
                  <w:r w:rsidRPr="00304302">
                    <w:rPr>
                      <w:rFonts w:ascii="Times New Roman" w:hAnsi="Times New Roman" w:cs="Times New Roman"/>
                      <w:b/>
                      <w:i/>
                      <w:color w:val="000000"/>
                      <w:sz w:val="18"/>
                      <w:szCs w:val="18"/>
                    </w:rPr>
                    <w:t xml:space="preserve">tandard </w:t>
                  </w:r>
                  <w:r>
                    <w:rPr>
                      <w:rFonts w:ascii="Times New Roman" w:hAnsi="Times New Roman" w:cs="Times New Roman"/>
                      <w:b/>
                      <w:i/>
                      <w:color w:val="000000"/>
                      <w:sz w:val="18"/>
                      <w:szCs w:val="18"/>
                    </w:rPr>
                    <w:t>M</w:t>
                  </w:r>
                  <w:r w:rsidRPr="00304302">
                    <w:rPr>
                      <w:rFonts w:ascii="Times New Roman" w:hAnsi="Times New Roman" w:cs="Times New Roman"/>
                      <w:b/>
                      <w:i/>
                      <w:color w:val="000000"/>
                      <w:sz w:val="18"/>
                      <w:szCs w:val="18"/>
                    </w:rPr>
                    <w:t>odel prediction for sin</w:t>
                  </w:r>
                  <w:r w:rsidRPr="00304302">
                    <w:rPr>
                      <w:rFonts w:ascii="Times New Roman" w:hAnsi="Times New Roman" w:cs="Times New Roman"/>
                      <w:b/>
                      <w:i/>
                      <w:color w:val="000000"/>
                      <w:sz w:val="18"/>
                      <w:szCs w:val="18"/>
                      <w:vertAlign w:val="superscript"/>
                    </w:rPr>
                    <w:t>2</w:t>
                  </w:r>
                  <m:oMath>
                    <m:sSub>
                      <m:sSubPr>
                        <m:ctrlPr>
                          <w:rPr>
                            <w:rFonts w:ascii="Cambria Math" w:hAnsi="Times New Roman" w:cs="Times New Roman"/>
                            <w:b/>
                            <w:i/>
                            <w:color w:val="000000"/>
                            <w:sz w:val="18"/>
                            <w:szCs w:val="18"/>
                          </w:rPr>
                        </m:ctrlPr>
                      </m:sSubPr>
                      <m:e>
                        <m:r>
                          <m:rPr>
                            <m:sty m:val="bi"/>
                          </m:rPr>
                          <w:rPr>
                            <w:rFonts w:ascii="Cambria Math" w:hAnsi="Cambria Math" w:cs="Times New Roman"/>
                            <w:color w:val="000000"/>
                            <w:sz w:val="18"/>
                            <w:szCs w:val="18"/>
                          </w:rPr>
                          <m:t>θ</m:t>
                        </m:r>
                      </m:e>
                      <m:sub>
                        <m:r>
                          <m:rPr>
                            <m:sty m:val="bi"/>
                          </m:rPr>
                          <w:rPr>
                            <w:rFonts w:ascii="Cambria Math" w:hAnsi="Cambria Math" w:cs="Times New Roman"/>
                            <w:color w:val="000000"/>
                            <w:sz w:val="18"/>
                            <w:szCs w:val="18"/>
                          </w:rPr>
                          <m:t>W</m:t>
                        </m:r>
                      </m:sub>
                    </m:sSub>
                  </m:oMath>
                  <w:r w:rsidRPr="00304302">
                    <w:rPr>
                      <w:rFonts w:ascii="Times New Roman" w:eastAsiaTheme="minorEastAsia" w:hAnsi="Times New Roman" w:cs="Times New Roman"/>
                      <w:b/>
                      <w:i/>
                      <w:color w:val="000000"/>
                      <w:sz w:val="18"/>
                      <w:szCs w:val="18"/>
                    </w:rPr>
                    <w:t xml:space="preserve"> </w:t>
                  </w:r>
                  <w:r w:rsidRPr="00304302">
                    <w:rPr>
                      <w:rFonts w:ascii="Times New Roman" w:hAnsi="Times New Roman" w:cs="Times New Roman"/>
                      <w:b/>
                      <w:i/>
                      <w:color w:val="000000"/>
                      <w:sz w:val="18"/>
                      <w:szCs w:val="18"/>
                    </w:rPr>
                    <w:t>as a function of the energy scale μ. One class of Feynman diagrams responsible for its “running” is also shown, along with published measurements (red) [5-5] and anticipated precision (shown at arbitrary y-axis values) for ongoing (blue: Qweak, PVDIS) and future (purple: MOLLER, SOLID) experiments.</w:t>
                  </w:r>
                </w:p>
              </w:txbxContent>
            </v:textbox>
            <w10:wrap type="square"/>
          </v:shape>
        </w:pict>
      </w: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r w:rsidRPr="00EE78EB">
        <w:rPr>
          <w:rFonts w:ascii="Times New Roman" w:hAnsi="Times New Roman" w:cs="Times New Roman"/>
          <w:b/>
          <w:i/>
          <w:color w:val="000000"/>
          <w:szCs w:val="24"/>
        </w:rPr>
        <w:t>Fig</w:t>
      </w:r>
      <w:r w:rsidR="00EE78EB" w:rsidRPr="00EE78EB">
        <w:rPr>
          <w:rFonts w:ascii="Times New Roman" w:hAnsi="Times New Roman" w:cs="Times New Roman"/>
          <w:b/>
          <w:i/>
          <w:color w:val="000000"/>
          <w:szCs w:val="24"/>
        </w:rPr>
        <w:t>ure</w:t>
      </w:r>
      <w:r w:rsidR="009E121B" w:rsidRPr="00EE78EB">
        <w:rPr>
          <w:rFonts w:ascii="Times New Roman" w:hAnsi="Times New Roman" w:cs="Times New Roman"/>
          <w:b/>
          <w:i/>
          <w:color w:val="000000"/>
          <w:szCs w:val="24"/>
        </w:rPr>
        <w:t xml:space="preserve"> </w:t>
      </w:r>
      <w:r w:rsidR="00B32F24" w:rsidRPr="00EE78EB">
        <w:rPr>
          <w:rFonts w:ascii="Times New Roman" w:hAnsi="Times New Roman" w:cs="Times New Roman"/>
          <w:b/>
          <w:i/>
          <w:color w:val="000000"/>
          <w:szCs w:val="24"/>
        </w:rPr>
        <w:t>5.</w:t>
      </w:r>
      <w:r w:rsidRPr="00EE78EB">
        <w:rPr>
          <w:rFonts w:ascii="Times New Roman" w:hAnsi="Times New Roman" w:cs="Times New Roman"/>
          <w:b/>
          <w:i/>
          <w:color w:val="000000"/>
          <w:szCs w:val="24"/>
        </w:rPr>
        <w:t>1</w:t>
      </w:r>
      <w:r w:rsidRPr="00DE73DF">
        <w:rPr>
          <w:rFonts w:ascii="Times New Roman" w:hAnsi="Times New Roman" w:cs="Times New Roman"/>
          <w:color w:val="000000"/>
          <w:szCs w:val="24"/>
        </w:rPr>
        <w:t xml:space="preserve"> shows the </w:t>
      </w:r>
      <w:r w:rsidR="00A420A3" w:rsidRPr="00A420A3">
        <w:rPr>
          <w:rFonts w:ascii="Times New Roman" w:hAnsi="Times New Roman" w:cs="Times New Roman"/>
          <w:color w:val="000000"/>
          <w:szCs w:val="24"/>
        </w:rPr>
        <w:t>Standard Model</w:t>
      </w:r>
      <w:r w:rsidRPr="00DE73DF">
        <w:rPr>
          <w:rFonts w:ascii="Times New Roman" w:hAnsi="Times New Roman" w:cs="Times New Roman"/>
          <w:color w:val="000000"/>
          <w:szCs w:val="24"/>
        </w:rPr>
        <w:t xml:space="preserve"> predic</w:t>
      </w:r>
      <w:r>
        <w:rPr>
          <w:rFonts w:ascii="Times New Roman" w:hAnsi="Times New Roman" w:cs="Times New Roman"/>
          <w:color w:val="000000"/>
          <w:szCs w:val="24"/>
        </w:rPr>
        <w:t xml:space="preserve">tion (in the </w:t>
      </w:r>
      <m:oMath>
        <m:acc>
          <m:accPr>
            <m:chr m:val="̅"/>
            <m:ctrlPr>
              <w:rPr>
                <w:rFonts w:ascii="Cambria Math" w:hAnsi="Cambria Math" w:cs="Times New Roman"/>
                <w:i/>
                <w:color w:val="000000"/>
                <w:szCs w:val="24"/>
              </w:rPr>
            </m:ctrlPr>
          </m:accPr>
          <m:e>
            <m:r>
              <m:rPr>
                <m:sty m:val="p"/>
              </m:rPr>
              <w:rPr>
                <w:rFonts w:ascii="Cambria Math" w:hAnsi="Cambria Math" w:cs="Times New Roman"/>
                <w:color w:val="000000"/>
                <w:szCs w:val="24"/>
              </w:rPr>
              <m:t xml:space="preserve"> MS</m:t>
            </m:r>
          </m:e>
        </m:acc>
      </m:oMath>
      <w:r>
        <w:rPr>
          <w:rFonts w:ascii="Times New Roman" w:hAnsi="Times New Roman" w:cs="Times New Roman"/>
          <w:color w:val="000000"/>
          <w:szCs w:val="24"/>
        </w:rPr>
        <w:t xml:space="preserve"> </w:t>
      </w:r>
      <w:r w:rsidRPr="00DE73DF">
        <w:rPr>
          <w:rFonts w:ascii="Times New Roman" w:hAnsi="Times New Roman" w:cs="Times New Roman"/>
          <w:color w:val="000000"/>
          <w:szCs w:val="24"/>
        </w:rPr>
        <w:t xml:space="preserve">scheme) for </w:t>
      </w:r>
      <m:oMath>
        <m:sSup>
          <m:sSupPr>
            <m:ctrlPr>
              <w:rPr>
                <w:rFonts w:ascii="Cambria Math" w:hAnsi="Cambria Math" w:cs="Times New Roman"/>
                <w:i/>
                <w:color w:val="000000"/>
                <w:szCs w:val="24"/>
              </w:rPr>
            </m:ctrlPr>
          </m:sSupPr>
          <m:e>
            <m:r>
              <m:rPr>
                <m:sty m:val="p"/>
              </m:rPr>
              <w:rPr>
                <w:rFonts w:ascii="Cambria Math" w:hAnsi="Cambria Math" w:cs="Times New Roman"/>
                <w:color w:val="000000"/>
                <w:szCs w:val="24"/>
              </w:rPr>
              <m:t>sin</m:t>
            </m:r>
          </m:e>
          <m:sup>
            <m:r>
              <w:rPr>
                <w:rFonts w:ascii="Cambria Math" w:hAnsi="Cambria Math" w:cs="Times New Roman"/>
                <w:color w:val="000000"/>
                <w:szCs w:val="24"/>
              </w:rPr>
              <m:t>2</m:t>
            </m:r>
          </m:sup>
        </m:sSup>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w</m:t>
            </m:r>
          </m:sub>
        </m:sSub>
        <m:r>
          <w:rPr>
            <w:rFonts w:ascii="Cambria Math" w:hAnsi="Cambria Math" w:cs="Times New Roman"/>
            <w:color w:val="000000"/>
            <w:szCs w:val="24"/>
          </w:rPr>
          <m:t xml:space="preserve"> </m:t>
        </m:r>
      </m:oMath>
      <w:r w:rsidRPr="00DE73DF">
        <w:rPr>
          <w:rFonts w:ascii="Times New Roman" w:hAnsi="Times New Roman" w:cs="Times New Roman"/>
          <w:color w:val="000000"/>
          <w:szCs w:val="24"/>
        </w:rPr>
        <w:t xml:space="preserve">as a function of energy scale </w:t>
      </w:r>
      <w:r w:rsidRPr="00DE73DF">
        <w:rPr>
          <w:rFonts w:ascii="Times New Roman" w:hAnsi="Times New Roman" w:cs="Times New Roman"/>
          <w:i/>
          <w:color w:val="000000"/>
          <w:szCs w:val="24"/>
        </w:rPr>
        <w:t>μ</w:t>
      </w:r>
      <w:r w:rsidR="009E121B">
        <w:rPr>
          <w:rFonts w:ascii="Times New Roman" w:hAnsi="Times New Roman" w:cs="Times New Roman"/>
          <w:color w:val="000000"/>
          <w:szCs w:val="24"/>
        </w:rPr>
        <w:t xml:space="preserve">.  </w:t>
      </w:r>
      <w:r w:rsidRPr="00DE73DF">
        <w:rPr>
          <w:rFonts w:ascii="Times New Roman" w:hAnsi="Times New Roman" w:cs="Times New Roman"/>
          <w:color w:val="000000"/>
          <w:szCs w:val="24"/>
        </w:rPr>
        <w:t>The effects of new contact interactions would</w:t>
      </w:r>
      <w:r>
        <w:rPr>
          <w:rFonts w:ascii="Times New Roman" w:hAnsi="Times New Roman" w:cs="Times New Roman"/>
          <w:color w:val="000000"/>
          <w:szCs w:val="24"/>
        </w:rPr>
        <w:t xml:space="preserve"> </w:t>
      </w:r>
      <w:r w:rsidRPr="00DE73DF">
        <w:rPr>
          <w:rFonts w:ascii="Times New Roman" w:hAnsi="Times New Roman" w:cs="Times New Roman"/>
          <w:color w:val="000000"/>
          <w:szCs w:val="24"/>
        </w:rPr>
        <w:t xml:space="preserve">manifest themselves as lack of agreement with the </w:t>
      </w:r>
      <w:r w:rsidR="00A420A3" w:rsidRPr="00A420A3">
        <w:rPr>
          <w:rFonts w:ascii="Times New Roman" w:hAnsi="Times New Roman" w:cs="Times New Roman"/>
          <w:color w:val="000000"/>
          <w:szCs w:val="24"/>
        </w:rPr>
        <w:t>Standard Model</w:t>
      </w:r>
      <w:r w:rsidRPr="00DE73DF">
        <w:rPr>
          <w:rFonts w:ascii="Times New Roman" w:hAnsi="Times New Roman" w:cs="Times New Roman"/>
          <w:color w:val="000000"/>
          <w:szCs w:val="24"/>
        </w:rPr>
        <w:t xml:space="preserve"> prediction for the extracted</w:t>
      </w:r>
      <w:r>
        <w:rPr>
          <w:rFonts w:ascii="Times New Roman" w:hAnsi="Times New Roman" w:cs="Times New Roman"/>
          <w:color w:val="000000"/>
          <w:szCs w:val="24"/>
        </w:rPr>
        <w:t xml:space="preserve"> </w:t>
      </w:r>
      <w:r w:rsidRPr="00DE73DF">
        <w:rPr>
          <w:rFonts w:ascii="Times New Roman" w:hAnsi="Times New Roman" w:cs="Times New Roman"/>
          <w:color w:val="000000"/>
          <w:szCs w:val="24"/>
        </w:rPr>
        <w:t xml:space="preserve">value of </w:t>
      </w:r>
      <m:oMath>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w</m:t>
            </m:r>
          </m:sub>
        </m:sSub>
      </m:oMath>
      <w:r w:rsidRPr="00DE73DF">
        <w:rPr>
          <w:rFonts w:ascii="Times New Roman" w:hAnsi="Times New Roman" w:cs="Times New Roman"/>
          <w:color w:val="000000"/>
          <w:szCs w:val="24"/>
        </w:rPr>
        <w:t xml:space="preserve"> at the energy scale of each measurement</w:t>
      </w:r>
      <w:r w:rsidR="009E121B">
        <w:rPr>
          <w:rFonts w:ascii="Times New Roman" w:hAnsi="Times New Roman" w:cs="Times New Roman"/>
          <w:color w:val="000000"/>
          <w:szCs w:val="24"/>
        </w:rPr>
        <w:t xml:space="preserve">.  </w:t>
      </w:r>
      <w:r w:rsidRPr="00DE73DF">
        <w:rPr>
          <w:rFonts w:ascii="Times New Roman" w:hAnsi="Times New Roman" w:cs="Times New Roman"/>
          <w:color w:val="000000"/>
          <w:szCs w:val="24"/>
        </w:rPr>
        <w:t>Also shown are results from atomic Cs,</w:t>
      </w:r>
      <w:r>
        <w:rPr>
          <w:rFonts w:ascii="Times New Roman" w:hAnsi="Times New Roman" w:cs="Times New Roman"/>
          <w:color w:val="000000"/>
          <w:szCs w:val="24"/>
        </w:rPr>
        <w:t xml:space="preserve"> </w:t>
      </w:r>
      <w:r w:rsidRPr="00DE73DF">
        <w:rPr>
          <w:rFonts w:ascii="Times New Roman" w:hAnsi="Times New Roman" w:cs="Times New Roman"/>
          <w:color w:val="000000"/>
          <w:szCs w:val="24"/>
        </w:rPr>
        <w:t>E158, and NuTeV</w:t>
      </w:r>
      <w:r w:rsidR="009E121B">
        <w:rPr>
          <w:rFonts w:ascii="Times New Roman" w:hAnsi="Times New Roman" w:cs="Times New Roman"/>
          <w:color w:val="000000"/>
          <w:szCs w:val="24"/>
        </w:rPr>
        <w:t xml:space="preserve">.  </w:t>
      </w:r>
      <w:r w:rsidRPr="00DE73DF">
        <w:rPr>
          <w:rFonts w:ascii="Times New Roman" w:hAnsi="Times New Roman" w:cs="Times New Roman"/>
          <w:color w:val="000000"/>
          <w:szCs w:val="24"/>
        </w:rPr>
        <w:t>It should be noted that the nuclear corrections for the NuTeV result are still</w:t>
      </w:r>
      <w:r>
        <w:rPr>
          <w:rFonts w:ascii="Times New Roman" w:hAnsi="Times New Roman" w:cs="Times New Roman"/>
          <w:color w:val="000000"/>
          <w:szCs w:val="24"/>
        </w:rPr>
        <w:t xml:space="preserve"> </w:t>
      </w:r>
      <w:r w:rsidRPr="00DE73DF">
        <w:rPr>
          <w:rFonts w:ascii="Times New Roman" w:hAnsi="Times New Roman" w:cs="Times New Roman"/>
          <w:color w:val="000000"/>
          <w:szCs w:val="24"/>
        </w:rPr>
        <w:t>a subject of substantial discussion</w:t>
      </w:r>
      <w:r w:rsidR="009E121B">
        <w:rPr>
          <w:rFonts w:ascii="Times New Roman" w:hAnsi="Times New Roman" w:cs="Times New Roman"/>
          <w:color w:val="000000"/>
          <w:szCs w:val="24"/>
        </w:rPr>
        <w:t xml:space="preserve">.  </w:t>
      </w:r>
      <w:r w:rsidRPr="00DE73DF">
        <w:rPr>
          <w:rFonts w:ascii="Times New Roman" w:hAnsi="Times New Roman" w:cs="Times New Roman"/>
          <w:color w:val="000000"/>
          <w:szCs w:val="24"/>
        </w:rPr>
        <w:t xml:space="preserve">The projected results for </w:t>
      </w:r>
      <m:oMath>
        <m:sSup>
          <m:sSupPr>
            <m:ctrlPr>
              <w:rPr>
                <w:rFonts w:ascii="Cambria Math" w:hAnsi="Cambria Math" w:cs="Times New Roman"/>
                <w:i/>
                <w:color w:val="000000"/>
                <w:szCs w:val="24"/>
              </w:rPr>
            </m:ctrlPr>
          </m:sSupPr>
          <m:e>
            <m:r>
              <m:rPr>
                <m:sty m:val="p"/>
              </m:rPr>
              <w:rPr>
                <w:rFonts w:ascii="Cambria Math" w:hAnsi="Cambria Math" w:cs="Times New Roman"/>
                <w:color w:val="000000"/>
                <w:szCs w:val="24"/>
              </w:rPr>
              <m:t>sin</m:t>
            </m:r>
          </m:e>
          <m:sup>
            <m:r>
              <w:rPr>
                <w:rFonts w:ascii="Cambria Math" w:hAnsi="Cambria Math" w:cs="Times New Roman"/>
                <w:color w:val="000000"/>
                <w:szCs w:val="24"/>
              </w:rPr>
              <m:t>2</m:t>
            </m:r>
          </m:sup>
        </m:sSup>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w</m:t>
            </m:r>
          </m:sub>
        </m:sSub>
      </m:oMath>
      <w:r>
        <w:rPr>
          <w:rFonts w:ascii="Times New Roman" w:hAnsi="Times New Roman" w:cs="Times New Roman"/>
          <w:color w:val="000000"/>
          <w:szCs w:val="24"/>
        </w:rPr>
        <w:t xml:space="preserve"> </w:t>
      </w:r>
      <w:r w:rsidRPr="00DE73DF">
        <w:rPr>
          <w:rFonts w:ascii="Times New Roman" w:hAnsi="Times New Roman" w:cs="Times New Roman"/>
          <w:color w:val="000000"/>
          <w:szCs w:val="24"/>
        </w:rPr>
        <w:t xml:space="preserve">for ongoing and future </w:t>
      </w:r>
      <w:r w:rsidR="0065429E">
        <w:rPr>
          <w:rFonts w:ascii="Times New Roman" w:hAnsi="Times New Roman" w:cs="Times New Roman"/>
          <w:color w:val="000000"/>
          <w:szCs w:val="24"/>
        </w:rPr>
        <w:t>Jefferson Lab</w:t>
      </w:r>
      <w:r>
        <w:rPr>
          <w:rFonts w:ascii="Times New Roman" w:hAnsi="Times New Roman" w:cs="Times New Roman"/>
          <w:color w:val="000000"/>
          <w:szCs w:val="24"/>
        </w:rPr>
        <w:t xml:space="preserve"> </w:t>
      </w:r>
      <w:r w:rsidRPr="00DE73DF">
        <w:rPr>
          <w:rFonts w:ascii="Times New Roman" w:hAnsi="Times New Roman" w:cs="Times New Roman"/>
          <w:color w:val="000000"/>
          <w:szCs w:val="24"/>
        </w:rPr>
        <w:t xml:space="preserve">experiments are shown at the correct energy scale, but arbitrary values </w:t>
      </w:r>
      <w:proofErr w:type="gramStart"/>
      <w:r w:rsidRPr="00DE73DF">
        <w:rPr>
          <w:rFonts w:ascii="Times New Roman" w:hAnsi="Times New Roman" w:cs="Times New Roman"/>
          <w:color w:val="000000"/>
          <w:szCs w:val="24"/>
        </w:rPr>
        <w:t xml:space="preserve">of </w:t>
      </w:r>
      <m:oMath>
        <w:proofErr w:type="gramEnd"/>
        <m:sSup>
          <m:sSupPr>
            <m:ctrlPr>
              <w:rPr>
                <w:rFonts w:ascii="Cambria Math" w:hAnsi="Cambria Math" w:cs="Times New Roman"/>
                <w:i/>
                <w:color w:val="000000"/>
                <w:szCs w:val="24"/>
              </w:rPr>
            </m:ctrlPr>
          </m:sSupPr>
          <m:e>
            <m:r>
              <m:rPr>
                <m:sty m:val="p"/>
              </m:rPr>
              <w:rPr>
                <w:rFonts w:ascii="Cambria Math" w:hAnsi="Cambria Math" w:cs="Times New Roman"/>
                <w:color w:val="000000"/>
                <w:szCs w:val="24"/>
              </w:rPr>
              <m:t>sin</m:t>
            </m:r>
          </m:e>
          <m:sup>
            <m:r>
              <w:rPr>
                <w:rFonts w:ascii="Cambria Math" w:hAnsi="Cambria Math" w:cs="Times New Roman"/>
                <w:color w:val="000000"/>
                <w:szCs w:val="24"/>
              </w:rPr>
              <m:t>2</m:t>
            </m:r>
          </m:sup>
        </m:sSup>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w</m:t>
            </m:r>
          </m:sub>
        </m:sSub>
      </m:oMath>
      <w:r w:rsidRPr="00DE73DF">
        <w:rPr>
          <w:rFonts w:ascii="Times New Roman" w:hAnsi="Times New Roman" w:cs="Times New Roman"/>
          <w:color w:val="000000"/>
          <w:szCs w:val="24"/>
        </w:rPr>
        <w:t>, to illustrate the</w:t>
      </w:r>
      <w:r>
        <w:rPr>
          <w:rFonts w:ascii="Times New Roman" w:hAnsi="Times New Roman" w:cs="Times New Roman"/>
          <w:color w:val="000000"/>
          <w:szCs w:val="24"/>
        </w:rPr>
        <w:t xml:space="preserve"> </w:t>
      </w:r>
      <w:r w:rsidRPr="00DE73DF">
        <w:rPr>
          <w:rFonts w:ascii="Times New Roman" w:hAnsi="Times New Roman" w:cs="Times New Roman"/>
          <w:color w:val="000000"/>
          <w:szCs w:val="24"/>
        </w:rPr>
        <w:t>e</w:t>
      </w:r>
      <w:r>
        <w:rPr>
          <w:rFonts w:ascii="Times New Roman" w:hAnsi="Times New Roman" w:cs="Times New Roman"/>
          <w:color w:val="000000"/>
          <w:szCs w:val="24"/>
        </w:rPr>
        <w:t>xpected experimental errors</w:t>
      </w:r>
      <w:r w:rsidRPr="00DE73DF">
        <w:rPr>
          <w:rFonts w:ascii="Times New Roman" w:hAnsi="Times New Roman" w:cs="Times New Roman"/>
          <w:color w:val="000000"/>
          <w:szCs w:val="24"/>
        </w:rPr>
        <w:t>.</w:t>
      </w: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The Qweak experiment </w:t>
      </w:r>
      <w:r w:rsidRPr="004D3979">
        <w:rPr>
          <w:rFonts w:ascii="Times New Roman" w:hAnsi="Times New Roman" w:cs="Times New Roman"/>
          <w:color w:val="000000"/>
          <w:szCs w:val="24"/>
        </w:rPr>
        <w:t>is carrying out a measurement of A</w:t>
      </w:r>
      <w:r w:rsidRPr="004D3979">
        <w:rPr>
          <w:rFonts w:ascii="Times New Roman" w:hAnsi="Times New Roman" w:cs="Times New Roman"/>
          <w:color w:val="000000"/>
          <w:szCs w:val="24"/>
          <w:vertAlign w:val="subscript"/>
        </w:rPr>
        <w:t>PV</w:t>
      </w:r>
      <w:r w:rsidRPr="004D3979">
        <w:rPr>
          <w:rFonts w:ascii="Times New Roman" w:hAnsi="Times New Roman" w:cs="Times New Roman"/>
          <w:color w:val="000000"/>
          <w:szCs w:val="24"/>
        </w:rPr>
        <w:t xml:space="preserve"> in elastic electron-proton</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 xml:space="preserve">scattering at low </w:t>
      </w:r>
      <w:r w:rsidRPr="004D3979">
        <w:rPr>
          <w:rFonts w:ascii="Times New Roman" w:hAnsi="Times New Roman" w:cs="Times New Roman"/>
          <w:i/>
          <w:color w:val="000000"/>
          <w:szCs w:val="24"/>
        </w:rPr>
        <w:t>Q</w:t>
      </w:r>
      <w:r w:rsidRPr="004D3979">
        <w:rPr>
          <w:rFonts w:ascii="Times New Roman" w:hAnsi="Times New Roman" w:cs="Times New Roman"/>
          <w:i/>
          <w:color w:val="000000"/>
          <w:szCs w:val="24"/>
          <w:vertAlign w:val="superscript"/>
        </w:rPr>
        <w:t>2</w:t>
      </w:r>
      <w:r w:rsidRPr="004D3979">
        <w:rPr>
          <w:rFonts w:ascii="Times New Roman" w:hAnsi="Times New Roman" w:cs="Times New Roman"/>
          <w:color w:val="000000"/>
          <w:szCs w:val="24"/>
        </w:rPr>
        <w:t xml:space="preserve"> in Hall C [</w:t>
      </w:r>
      <w:r>
        <w:rPr>
          <w:rFonts w:ascii="Times New Roman" w:hAnsi="Times New Roman" w:cs="Times New Roman"/>
          <w:color w:val="000000"/>
          <w:szCs w:val="24"/>
        </w:rPr>
        <w:t>5-6</w:t>
      </w:r>
      <w:r w:rsidRPr="004D3979">
        <w:rPr>
          <w:rFonts w:ascii="Times New Roman" w:hAnsi="Times New Roman" w:cs="Times New Roman"/>
          <w:color w:val="000000"/>
          <w:szCs w:val="24"/>
        </w:rPr>
        <w:t xml:space="preserve">], which </w:t>
      </w:r>
      <w:r w:rsidR="00105773">
        <w:rPr>
          <w:rFonts w:ascii="Times New Roman" w:hAnsi="Times New Roman" w:cs="Times New Roman"/>
          <w:color w:val="000000"/>
          <w:szCs w:val="24"/>
        </w:rPr>
        <w:t>will</w:t>
      </w:r>
      <w:r w:rsidRPr="004D3979">
        <w:rPr>
          <w:rFonts w:ascii="Times New Roman" w:hAnsi="Times New Roman" w:cs="Times New Roman"/>
          <w:color w:val="000000"/>
          <w:szCs w:val="24"/>
        </w:rPr>
        <w:t xml:space="preserve"> provide a very precise constraint of a different</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linear combination of coupling constants i.e</w:t>
      </w:r>
      <w:r w:rsidR="009E121B">
        <w:rPr>
          <w:rFonts w:ascii="Times New Roman" w:hAnsi="Times New Roman" w:cs="Times New Roman"/>
          <w:color w:val="000000"/>
          <w:szCs w:val="24"/>
        </w:rPr>
        <w:t xml:space="preserve">.  </w:t>
      </w:r>
      <w:proofErr w:type="gramStart"/>
      <w:r w:rsidRPr="004D3979">
        <w:rPr>
          <w:rFonts w:ascii="Times New Roman" w:hAnsi="Times New Roman" w:cs="Times New Roman"/>
          <w:i/>
          <w:color w:val="000000"/>
          <w:szCs w:val="24"/>
        </w:rPr>
        <w:t>2C</w:t>
      </w:r>
      <w:r w:rsidRPr="004D3979">
        <w:rPr>
          <w:rFonts w:ascii="Times New Roman" w:hAnsi="Times New Roman" w:cs="Times New Roman"/>
          <w:color w:val="000000"/>
          <w:szCs w:val="24"/>
          <w:vertAlign w:val="subscript"/>
        </w:rPr>
        <w:t>1</w:t>
      </w:r>
      <w:r w:rsidRPr="004D3979">
        <w:rPr>
          <w:rFonts w:ascii="Times New Roman" w:hAnsi="Times New Roman" w:cs="Times New Roman"/>
          <w:i/>
          <w:color w:val="000000"/>
          <w:szCs w:val="24"/>
          <w:vertAlign w:val="subscript"/>
        </w:rPr>
        <w:t>u</w:t>
      </w:r>
      <w:r w:rsidRPr="004D3979">
        <w:rPr>
          <w:rFonts w:ascii="Times New Roman" w:hAnsi="Times New Roman" w:cs="Times New Roman"/>
          <w:color w:val="000000"/>
          <w:szCs w:val="24"/>
        </w:rPr>
        <w:t>+</w:t>
      </w:r>
      <w:r w:rsidRPr="004D3979">
        <w:rPr>
          <w:rFonts w:ascii="Times New Roman" w:hAnsi="Times New Roman" w:cs="Times New Roman"/>
          <w:i/>
          <w:color w:val="000000"/>
          <w:szCs w:val="24"/>
        </w:rPr>
        <w:t>C</w:t>
      </w:r>
      <w:r w:rsidRPr="004D3979">
        <w:rPr>
          <w:rFonts w:ascii="Times New Roman" w:hAnsi="Times New Roman" w:cs="Times New Roman"/>
          <w:color w:val="000000"/>
          <w:szCs w:val="24"/>
          <w:vertAlign w:val="subscript"/>
        </w:rPr>
        <w:t>1</w:t>
      </w:r>
      <w:r w:rsidRPr="004D3979">
        <w:rPr>
          <w:rFonts w:ascii="Times New Roman" w:hAnsi="Times New Roman" w:cs="Times New Roman"/>
          <w:i/>
          <w:color w:val="000000"/>
          <w:szCs w:val="24"/>
          <w:vertAlign w:val="subscript"/>
        </w:rPr>
        <w:t>d</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T</w:t>
      </w:r>
      <w:r>
        <w:rPr>
          <w:rFonts w:ascii="Times New Roman" w:hAnsi="Times New Roman" w:cs="Times New Roman"/>
          <w:color w:val="000000"/>
          <w:szCs w:val="24"/>
        </w:rPr>
        <w:t xml:space="preserve">he Hall </w:t>
      </w:r>
      <w:proofErr w:type="gramStart"/>
      <w:r>
        <w:rPr>
          <w:rFonts w:ascii="Times New Roman" w:hAnsi="Times New Roman" w:cs="Times New Roman"/>
          <w:color w:val="000000"/>
          <w:szCs w:val="24"/>
        </w:rPr>
        <w:t>A</w:t>
      </w:r>
      <w:proofErr w:type="gramEnd"/>
      <w:r>
        <w:rPr>
          <w:rFonts w:ascii="Times New Roman" w:hAnsi="Times New Roman" w:cs="Times New Roman"/>
          <w:color w:val="000000"/>
          <w:szCs w:val="24"/>
        </w:rPr>
        <w:t xml:space="preserve"> PVDIS experiment [5-7</w:t>
      </w:r>
      <w:r w:rsidRPr="004D3979">
        <w:rPr>
          <w:rFonts w:ascii="Times New Roman" w:hAnsi="Times New Roman" w:cs="Times New Roman"/>
          <w:color w:val="000000"/>
          <w:szCs w:val="24"/>
        </w:rPr>
        <w:t>] has</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completed data collection to measure A</w:t>
      </w:r>
      <w:r w:rsidRPr="004D3979">
        <w:rPr>
          <w:rFonts w:ascii="Times New Roman" w:hAnsi="Times New Roman" w:cs="Times New Roman"/>
          <w:color w:val="000000"/>
          <w:szCs w:val="24"/>
          <w:vertAlign w:val="subscript"/>
        </w:rPr>
        <w:t>PV</w:t>
      </w:r>
      <w:r w:rsidRPr="004D3979">
        <w:rPr>
          <w:rFonts w:ascii="Times New Roman" w:hAnsi="Times New Roman" w:cs="Times New Roman"/>
          <w:color w:val="000000"/>
          <w:szCs w:val="24"/>
        </w:rPr>
        <w:t xml:space="preserve"> in deep inelastic scattering off deuterium</w:t>
      </w:r>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In addition,</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there are presently 2 new proposals to measure A</w:t>
      </w:r>
      <w:r w:rsidRPr="004D3979">
        <w:rPr>
          <w:rFonts w:ascii="Times New Roman" w:hAnsi="Times New Roman" w:cs="Times New Roman"/>
          <w:color w:val="000000"/>
          <w:szCs w:val="24"/>
          <w:vertAlign w:val="subscript"/>
        </w:rPr>
        <w:t>PV</w:t>
      </w:r>
      <w:r w:rsidRPr="004D3979">
        <w:rPr>
          <w:rFonts w:ascii="Times New Roman" w:hAnsi="Times New Roman" w:cs="Times New Roman"/>
          <w:color w:val="000000"/>
          <w:szCs w:val="24"/>
        </w:rPr>
        <w:t xml:space="preserve"> at the upgraded CEBAF</w:t>
      </w:r>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One would use a</w:t>
      </w:r>
      <w:r>
        <w:rPr>
          <w:rFonts w:ascii="Times New Roman" w:hAnsi="Times New Roman" w:cs="Times New Roman"/>
          <w:color w:val="000000"/>
          <w:szCs w:val="24"/>
        </w:rPr>
        <w:t xml:space="preserve"> solenoidal</w:t>
      </w:r>
      <w:r w:rsidRPr="004D3979">
        <w:rPr>
          <w:rFonts w:ascii="Times New Roman" w:hAnsi="Times New Roman" w:cs="Times New Roman"/>
          <w:color w:val="000000"/>
          <w:szCs w:val="24"/>
        </w:rPr>
        <w:t xml:space="preserve"> magnetic spectrometer system (SOLID) to study parity-violating deep inelastic scat</w:t>
      </w:r>
      <w:r>
        <w:rPr>
          <w:rFonts w:ascii="Times New Roman" w:hAnsi="Times New Roman" w:cs="Times New Roman"/>
          <w:color w:val="000000"/>
          <w:szCs w:val="24"/>
        </w:rPr>
        <w:t>tering [5-8</w:t>
      </w:r>
      <w:r w:rsidRPr="004D3979">
        <w:rPr>
          <w:rFonts w:ascii="Times New Roman" w:hAnsi="Times New Roman" w:cs="Times New Roman"/>
          <w:color w:val="000000"/>
          <w:szCs w:val="24"/>
        </w:rPr>
        <w:t>] and would improve our knowledge of a linear combination of the poorly constrained</w:t>
      </w:r>
      <w:r>
        <w:rPr>
          <w:rFonts w:ascii="Times New Roman" w:hAnsi="Times New Roman" w:cs="Times New Roman"/>
          <w:color w:val="000000"/>
          <w:szCs w:val="24"/>
        </w:rPr>
        <w:t xml:space="preserve"> </w:t>
      </w:r>
      <w:r w:rsidRPr="004D3979">
        <w:rPr>
          <w:rFonts w:ascii="Times New Roman" w:hAnsi="Times New Roman" w:cs="Times New Roman"/>
          <w:i/>
          <w:color w:val="000000"/>
          <w:szCs w:val="24"/>
        </w:rPr>
        <w:t>C</w:t>
      </w:r>
      <w:r w:rsidRPr="004D3979">
        <w:rPr>
          <w:rFonts w:ascii="Times New Roman" w:hAnsi="Times New Roman" w:cs="Times New Roman"/>
          <w:color w:val="000000"/>
          <w:szCs w:val="24"/>
          <w:vertAlign w:val="subscript"/>
        </w:rPr>
        <w:t>2</w:t>
      </w:r>
      <w:r w:rsidRPr="004D3979">
        <w:rPr>
          <w:rFonts w:ascii="Times New Roman" w:hAnsi="Times New Roman" w:cs="Times New Roman"/>
          <w:i/>
          <w:color w:val="000000"/>
          <w:szCs w:val="24"/>
          <w:vertAlign w:val="subscript"/>
        </w:rPr>
        <w:t>j</w:t>
      </w:r>
      <w:r w:rsidRPr="004D3979">
        <w:rPr>
          <w:rFonts w:ascii="Times New Roman" w:hAnsi="Times New Roman" w:cs="Times New Roman"/>
          <w:color w:val="000000"/>
          <w:szCs w:val="24"/>
        </w:rPr>
        <w:t xml:space="preserve"> couplings by more than an order of magnitude</w:t>
      </w:r>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The other proposal involves the construction of a novel dedicated toroidal spectrometer to study parity-violating Møller scattering [</w:t>
      </w:r>
      <w:r>
        <w:rPr>
          <w:rFonts w:ascii="Times New Roman" w:hAnsi="Times New Roman" w:cs="Times New Roman"/>
          <w:color w:val="000000"/>
          <w:szCs w:val="24"/>
        </w:rPr>
        <w:t>5-9</w:t>
      </w:r>
      <w:r w:rsidRPr="004D3979">
        <w:rPr>
          <w:rFonts w:ascii="Times New Roman" w:hAnsi="Times New Roman" w:cs="Times New Roman"/>
          <w:color w:val="000000"/>
          <w:szCs w:val="24"/>
        </w:rPr>
        <w:t>],</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which woul</w:t>
      </w:r>
      <w:r>
        <w:rPr>
          <w:rFonts w:ascii="Times New Roman" w:hAnsi="Times New Roman" w:cs="Times New Roman"/>
          <w:color w:val="000000"/>
          <w:szCs w:val="24"/>
        </w:rPr>
        <w:t>d improve the E158 measurement of</w:t>
      </w:r>
      <w:r w:rsidRPr="004D3979">
        <w:rPr>
          <w:rFonts w:ascii="Times New Roman" w:hAnsi="Times New Roman" w:cs="Times New Roman"/>
          <w:color w:val="000000"/>
          <w:szCs w:val="24"/>
        </w:rPr>
        <w:t xml:space="preserve"> </w:t>
      </w:r>
      <w:r w:rsidRPr="004D3979">
        <w:rPr>
          <w:rFonts w:ascii="Times New Roman" w:hAnsi="Times New Roman" w:cs="Times New Roman"/>
          <w:i/>
          <w:color w:val="000000"/>
          <w:szCs w:val="24"/>
        </w:rPr>
        <w:t>C</w:t>
      </w:r>
      <w:r w:rsidRPr="004D3979">
        <w:rPr>
          <w:rFonts w:ascii="Times New Roman" w:hAnsi="Times New Roman" w:cs="Times New Roman"/>
          <w:i/>
          <w:color w:val="000000"/>
          <w:szCs w:val="24"/>
          <w:vertAlign w:val="subscript"/>
        </w:rPr>
        <w:t>ee</w:t>
      </w:r>
      <w:r w:rsidRPr="004D3979">
        <w:rPr>
          <w:rFonts w:ascii="Times New Roman" w:hAnsi="Times New Roman" w:cs="Times New Roman"/>
          <w:color w:val="000000"/>
          <w:szCs w:val="24"/>
        </w:rPr>
        <w:t xml:space="preserve"> by a factor of 5</w:t>
      </w:r>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Both experiments will require</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construction of substantial new experimental equipment (beyond the scope of the present upgrade</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project) and propose to be sited in experimental Hall A</w:t>
      </w:r>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We briefly describe them in the following</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paragraphs.</w:t>
      </w: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48670D" w:rsidRPr="00B8118F" w:rsidRDefault="0048670D" w:rsidP="0048670D">
      <w:pPr>
        <w:pStyle w:val="Heading2"/>
        <w:rPr>
          <w:rFonts w:ascii="Times New Roman" w:hAnsi="Times New Roman" w:cs="Times New Roman"/>
        </w:rPr>
      </w:pPr>
      <w:bookmarkStart w:id="30" w:name="_Toc326067507"/>
      <w:proofErr w:type="gramStart"/>
      <w:r w:rsidRPr="00B8118F">
        <w:rPr>
          <w:rFonts w:ascii="Times New Roman" w:hAnsi="Times New Roman" w:cs="Times New Roman"/>
        </w:rPr>
        <w:t>5.A.1</w:t>
      </w:r>
      <w:proofErr w:type="gramEnd"/>
      <w:r w:rsidRPr="00B8118F">
        <w:rPr>
          <w:rFonts w:ascii="Times New Roman" w:hAnsi="Times New Roman" w:cs="Times New Roman"/>
        </w:rPr>
        <w:tab/>
        <w:t xml:space="preserve">Parity Violation in </w:t>
      </w:r>
      <w:r>
        <w:rPr>
          <w:rFonts w:ascii="Times New Roman" w:hAnsi="Times New Roman" w:cs="Times New Roman"/>
        </w:rPr>
        <w:t>Deep Inelastic</w:t>
      </w:r>
      <w:r w:rsidRPr="00B8118F">
        <w:rPr>
          <w:rFonts w:ascii="Times New Roman" w:hAnsi="Times New Roman" w:cs="Times New Roman"/>
        </w:rPr>
        <w:t xml:space="preserve"> Scattering</w:t>
      </w:r>
      <w:bookmarkEnd w:id="30"/>
    </w:p>
    <w:p w:rsidR="0048670D" w:rsidRDefault="0048670D" w:rsidP="0048670D">
      <w:pPr>
        <w:tabs>
          <w:tab w:val="left" w:pos="720"/>
        </w:tabs>
        <w:autoSpaceDE w:val="0"/>
        <w:autoSpaceDN w:val="0"/>
        <w:adjustRightInd w:val="0"/>
        <w:spacing w:after="0" w:line="240" w:lineRule="auto"/>
        <w:rPr>
          <w:rFonts w:ascii="Times New Roman" w:hAnsi="Times New Roman" w:cs="Times New Roman"/>
          <w:color w:val="000000"/>
          <w:szCs w:val="24"/>
        </w:rPr>
      </w:pP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r w:rsidRPr="004D3979">
        <w:rPr>
          <w:rFonts w:ascii="Times New Roman" w:hAnsi="Times New Roman" w:cs="Times New Roman"/>
          <w:color w:val="000000"/>
          <w:szCs w:val="24"/>
        </w:rPr>
        <w:t>The measurement of A</w:t>
      </w:r>
      <w:r w:rsidRPr="004D3979">
        <w:rPr>
          <w:rFonts w:ascii="Times New Roman" w:hAnsi="Times New Roman" w:cs="Times New Roman"/>
          <w:color w:val="000000"/>
          <w:szCs w:val="24"/>
          <w:vertAlign w:val="subscript"/>
        </w:rPr>
        <w:t>PV</w:t>
      </w:r>
      <w:r w:rsidRPr="004D3979">
        <w:rPr>
          <w:rFonts w:ascii="Times New Roman" w:hAnsi="Times New Roman" w:cs="Times New Roman"/>
          <w:color w:val="000000"/>
          <w:szCs w:val="24"/>
        </w:rPr>
        <w:t xml:space="preserve"> in e-</w:t>
      </w:r>
      <w:r w:rsidRPr="004D3979">
        <w:rPr>
          <w:rFonts w:ascii="Times New Roman" w:hAnsi="Times New Roman" w:cs="Times New Roman"/>
          <w:color w:val="000000"/>
          <w:szCs w:val="24"/>
          <w:vertAlign w:val="superscript"/>
        </w:rPr>
        <w:t>2</w:t>
      </w:r>
      <w:r w:rsidRPr="004D3979">
        <w:rPr>
          <w:rFonts w:ascii="Times New Roman" w:hAnsi="Times New Roman" w:cs="Times New Roman"/>
          <w:color w:val="000000"/>
          <w:szCs w:val="24"/>
        </w:rPr>
        <w:t>H deep inelastic scattering was the first experimental demonstration that the neutral current violated parity as expe</w:t>
      </w:r>
      <w:r>
        <w:rPr>
          <w:rFonts w:ascii="Times New Roman" w:hAnsi="Times New Roman" w:cs="Times New Roman"/>
          <w:color w:val="000000"/>
          <w:szCs w:val="24"/>
        </w:rPr>
        <w:t xml:space="preserve">cted in the </w:t>
      </w:r>
      <w:r w:rsidR="00105773">
        <w:rPr>
          <w:rFonts w:ascii="Times New Roman" w:hAnsi="Times New Roman" w:cs="Times New Roman"/>
          <w:color w:val="000000"/>
          <w:szCs w:val="24"/>
        </w:rPr>
        <w:t>S</w:t>
      </w:r>
      <w:r>
        <w:rPr>
          <w:rFonts w:ascii="Times New Roman" w:hAnsi="Times New Roman" w:cs="Times New Roman"/>
          <w:color w:val="000000"/>
          <w:szCs w:val="24"/>
        </w:rPr>
        <w:t xml:space="preserve">tandard </w:t>
      </w:r>
      <w:r w:rsidR="00105773">
        <w:rPr>
          <w:rFonts w:ascii="Times New Roman" w:hAnsi="Times New Roman" w:cs="Times New Roman"/>
          <w:color w:val="000000"/>
          <w:szCs w:val="24"/>
        </w:rPr>
        <w:t>M</w:t>
      </w:r>
      <w:r>
        <w:rPr>
          <w:rFonts w:ascii="Times New Roman" w:hAnsi="Times New Roman" w:cs="Times New Roman"/>
          <w:color w:val="000000"/>
          <w:szCs w:val="24"/>
        </w:rPr>
        <w:t>odel [5-10</w:t>
      </w:r>
      <w:r w:rsidRPr="004D3979">
        <w:rPr>
          <w:rFonts w:ascii="Times New Roman" w:hAnsi="Times New Roman" w:cs="Times New Roman"/>
          <w:color w:val="000000"/>
          <w:szCs w:val="24"/>
        </w:rPr>
        <w:t>]</w:t>
      </w:r>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The most</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promising method for accurate determinations of the axial-quark couplings is to carry out more</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precise measurements of the same quantity</w:t>
      </w:r>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 xml:space="preserve">The use of a deuterium target minimizes </w:t>
      </w:r>
      <w:r w:rsidRPr="00105773">
        <w:rPr>
          <w:rFonts w:ascii="Times New Roman" w:hAnsi="Times New Roman" w:cs="Times New Roman"/>
          <w:color w:val="000000"/>
          <w:spacing w:val="-4"/>
          <w:szCs w:val="24"/>
        </w:rPr>
        <w:t>the uncertainties due to quark distribution functions and the measurement is sensitive to 2</w:t>
      </w:r>
      <w:r w:rsidRPr="00105773">
        <w:rPr>
          <w:rFonts w:ascii="Times New Roman" w:hAnsi="Times New Roman" w:cs="Times New Roman"/>
          <w:i/>
          <w:color w:val="000000"/>
          <w:spacing w:val="-4"/>
          <w:szCs w:val="24"/>
        </w:rPr>
        <w:t>C</w:t>
      </w:r>
      <w:r w:rsidRPr="00105773">
        <w:rPr>
          <w:rFonts w:ascii="Times New Roman" w:hAnsi="Times New Roman" w:cs="Times New Roman"/>
          <w:color w:val="000000"/>
          <w:spacing w:val="-4"/>
          <w:szCs w:val="24"/>
          <w:vertAlign w:val="subscript"/>
        </w:rPr>
        <w:t>1</w:t>
      </w:r>
      <w:r w:rsidRPr="00105773">
        <w:rPr>
          <w:rFonts w:ascii="Times New Roman" w:hAnsi="Times New Roman" w:cs="Times New Roman"/>
          <w:i/>
          <w:color w:val="000000"/>
          <w:spacing w:val="-4"/>
          <w:szCs w:val="24"/>
          <w:vertAlign w:val="subscript"/>
        </w:rPr>
        <w:t>u</w:t>
      </w:r>
      <w:r w:rsidRPr="00105773">
        <w:rPr>
          <w:rFonts w:ascii="Times New Roman" w:hAnsi="Times New Roman" w:cs="Times New Roman"/>
          <w:color w:val="000000"/>
          <w:spacing w:val="-4"/>
          <w:szCs w:val="24"/>
        </w:rPr>
        <w:t xml:space="preserve"> − </w:t>
      </w:r>
      <w:r w:rsidRPr="00105773">
        <w:rPr>
          <w:rFonts w:ascii="Times New Roman" w:hAnsi="Times New Roman" w:cs="Times New Roman"/>
          <w:i/>
          <w:color w:val="000000"/>
          <w:spacing w:val="-4"/>
          <w:szCs w:val="24"/>
        </w:rPr>
        <w:t>C</w:t>
      </w:r>
      <w:r w:rsidRPr="00105773">
        <w:rPr>
          <w:rFonts w:ascii="Times New Roman" w:hAnsi="Times New Roman" w:cs="Times New Roman"/>
          <w:color w:val="000000"/>
          <w:spacing w:val="-4"/>
          <w:szCs w:val="24"/>
          <w:vertAlign w:val="subscript"/>
        </w:rPr>
        <w:t>1</w:t>
      </w:r>
      <w:r w:rsidRPr="00105773">
        <w:rPr>
          <w:rFonts w:ascii="Times New Roman" w:hAnsi="Times New Roman" w:cs="Times New Roman"/>
          <w:i/>
          <w:color w:val="000000"/>
          <w:spacing w:val="-4"/>
          <w:szCs w:val="24"/>
          <w:vertAlign w:val="subscript"/>
        </w:rPr>
        <w:t>d</w:t>
      </w:r>
      <w:r w:rsidRPr="004D3979">
        <w:rPr>
          <w:rFonts w:ascii="Times New Roman" w:hAnsi="Times New Roman" w:cs="Times New Roman"/>
          <w:color w:val="000000"/>
          <w:szCs w:val="24"/>
        </w:rPr>
        <w:t xml:space="preserve"> and</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2</w:t>
      </w:r>
      <w:r w:rsidRPr="004D3979">
        <w:rPr>
          <w:rFonts w:ascii="Times New Roman" w:hAnsi="Times New Roman" w:cs="Times New Roman"/>
          <w:i/>
          <w:color w:val="000000"/>
          <w:szCs w:val="24"/>
        </w:rPr>
        <w:t>C</w:t>
      </w:r>
      <w:r w:rsidRPr="004D3979">
        <w:rPr>
          <w:rFonts w:ascii="Times New Roman" w:hAnsi="Times New Roman" w:cs="Times New Roman"/>
          <w:color w:val="000000"/>
          <w:szCs w:val="24"/>
          <w:vertAlign w:val="subscript"/>
        </w:rPr>
        <w:t>2</w:t>
      </w:r>
      <w:r w:rsidRPr="004D3979">
        <w:rPr>
          <w:rFonts w:ascii="Times New Roman" w:hAnsi="Times New Roman" w:cs="Times New Roman"/>
          <w:i/>
          <w:color w:val="000000"/>
          <w:szCs w:val="24"/>
          <w:vertAlign w:val="subscript"/>
        </w:rPr>
        <w:t>u</w:t>
      </w:r>
      <w:r w:rsidRPr="004D3979">
        <w:rPr>
          <w:rFonts w:ascii="Times New Roman" w:hAnsi="Times New Roman" w:cs="Times New Roman"/>
          <w:color w:val="000000"/>
          <w:szCs w:val="24"/>
        </w:rPr>
        <w:t>−</w:t>
      </w:r>
      <w:r w:rsidRPr="004D3979">
        <w:rPr>
          <w:rFonts w:ascii="Times New Roman" w:hAnsi="Times New Roman" w:cs="Times New Roman"/>
          <w:i/>
          <w:color w:val="000000"/>
          <w:szCs w:val="24"/>
        </w:rPr>
        <w:t>C</w:t>
      </w:r>
      <w:r w:rsidRPr="004D3979">
        <w:rPr>
          <w:rFonts w:ascii="Times New Roman" w:hAnsi="Times New Roman" w:cs="Times New Roman"/>
          <w:color w:val="000000"/>
          <w:szCs w:val="24"/>
          <w:vertAlign w:val="subscript"/>
        </w:rPr>
        <w:t>2</w:t>
      </w:r>
      <w:r w:rsidRPr="004D3979">
        <w:rPr>
          <w:rFonts w:ascii="Times New Roman" w:hAnsi="Times New Roman" w:cs="Times New Roman"/>
          <w:i/>
          <w:color w:val="000000"/>
          <w:szCs w:val="24"/>
          <w:vertAlign w:val="subscript"/>
        </w:rPr>
        <w:t>d</w:t>
      </w:r>
      <w:r w:rsidRPr="004D3979">
        <w:rPr>
          <w:rFonts w:ascii="Times New Roman" w:hAnsi="Times New Roman" w:cs="Times New Roman"/>
          <w:color w:val="000000"/>
          <w:szCs w:val="24"/>
        </w:rPr>
        <w:t>, where the relative weight depend</w:t>
      </w:r>
      <w:r>
        <w:rPr>
          <w:rFonts w:ascii="Times New Roman" w:hAnsi="Times New Roman" w:cs="Times New Roman"/>
          <w:color w:val="000000"/>
          <w:szCs w:val="24"/>
        </w:rPr>
        <w:t>s</w:t>
      </w:r>
      <w:r w:rsidRPr="004D3979">
        <w:rPr>
          <w:rFonts w:ascii="Times New Roman" w:hAnsi="Times New Roman" w:cs="Times New Roman"/>
          <w:color w:val="000000"/>
          <w:szCs w:val="24"/>
        </w:rPr>
        <w:t xml:space="preserve"> on the details of the kinematics</w:t>
      </w:r>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At the level of precision envisioned, small corrections to A</w:t>
      </w:r>
      <w:r w:rsidRPr="004D3979">
        <w:rPr>
          <w:rFonts w:ascii="Times New Roman" w:hAnsi="Times New Roman" w:cs="Times New Roman"/>
          <w:color w:val="000000"/>
          <w:szCs w:val="24"/>
          <w:vertAlign w:val="subscript"/>
        </w:rPr>
        <w:t>PV</w:t>
      </w:r>
      <w:r w:rsidRPr="004D3979">
        <w:rPr>
          <w:rFonts w:ascii="Times New Roman" w:hAnsi="Times New Roman" w:cs="Times New Roman"/>
          <w:color w:val="000000"/>
          <w:szCs w:val="24"/>
        </w:rPr>
        <w:t xml:space="preserve"> arise from strange quark distribution functions, possible</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charge symmetry violation, and higher twist effects</w:t>
      </w:r>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The optimum strategy would achieve simultaneous A</w:t>
      </w:r>
      <w:r w:rsidRPr="004D3979">
        <w:rPr>
          <w:rFonts w:ascii="Times New Roman" w:hAnsi="Times New Roman" w:cs="Times New Roman"/>
          <w:color w:val="000000"/>
          <w:szCs w:val="24"/>
          <w:vertAlign w:val="subscript"/>
        </w:rPr>
        <w:t>PV</w:t>
      </w:r>
      <w:r w:rsidRPr="004D3979">
        <w:rPr>
          <w:rFonts w:ascii="Times New Roman" w:hAnsi="Times New Roman" w:cs="Times New Roman"/>
          <w:color w:val="000000"/>
          <w:szCs w:val="24"/>
        </w:rPr>
        <w:t xml:space="preserve"> measurements in narrow (</w:t>
      </w:r>
      <w:r w:rsidRPr="004D3979">
        <w:rPr>
          <w:rFonts w:ascii="Times New Roman" w:hAnsi="Times New Roman" w:cs="Times New Roman"/>
          <w:i/>
          <w:color w:val="000000"/>
          <w:szCs w:val="24"/>
        </w:rPr>
        <w:t>x,</w:t>
      </w:r>
      <w:r>
        <w:rPr>
          <w:rFonts w:ascii="Times New Roman" w:hAnsi="Times New Roman" w:cs="Times New Roman"/>
          <w:i/>
          <w:color w:val="000000"/>
          <w:szCs w:val="24"/>
        </w:rPr>
        <w:t xml:space="preserve"> </w:t>
      </w:r>
      <w:r w:rsidRPr="004D3979">
        <w:rPr>
          <w:rFonts w:ascii="Times New Roman" w:hAnsi="Times New Roman" w:cs="Times New Roman"/>
          <w:i/>
          <w:color w:val="000000"/>
          <w:szCs w:val="24"/>
        </w:rPr>
        <w:t>Q</w:t>
      </w:r>
      <w:r w:rsidRPr="004D3979">
        <w:rPr>
          <w:rFonts w:ascii="Times New Roman" w:hAnsi="Times New Roman" w:cs="Times New Roman"/>
          <w:i/>
          <w:color w:val="000000"/>
          <w:szCs w:val="24"/>
          <w:vertAlign w:val="superscript"/>
        </w:rPr>
        <w:t>2</w:t>
      </w:r>
      <w:r w:rsidRPr="004D3979">
        <w:rPr>
          <w:rFonts w:ascii="Times New Roman" w:hAnsi="Times New Roman" w:cs="Times New Roman"/>
          <w:color w:val="000000"/>
          <w:szCs w:val="24"/>
        </w:rPr>
        <w:t>) bins to provide precision measurements of fundamental</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coupling constants</w:t>
      </w:r>
      <w:r w:rsidR="00105773">
        <w:rPr>
          <w:rFonts w:ascii="Times New Roman" w:hAnsi="Times New Roman" w:cs="Times New Roman"/>
          <w:color w:val="000000"/>
          <w:szCs w:val="24"/>
        </w:rPr>
        <w:t>,</w:t>
      </w:r>
      <w:r w:rsidRPr="004D3979">
        <w:rPr>
          <w:rFonts w:ascii="Times New Roman" w:hAnsi="Times New Roman" w:cs="Times New Roman"/>
          <w:color w:val="000000"/>
          <w:szCs w:val="24"/>
        </w:rPr>
        <w:t xml:space="preserve"> while </w:t>
      </w:r>
      <w:r>
        <w:rPr>
          <w:rFonts w:ascii="Times New Roman" w:hAnsi="Times New Roman" w:cs="Times New Roman"/>
          <w:color w:val="000000"/>
          <w:szCs w:val="24"/>
        </w:rPr>
        <w:t xml:space="preserve">simultaneously </w:t>
      </w:r>
      <w:r w:rsidRPr="004D3979">
        <w:rPr>
          <w:rFonts w:ascii="Times New Roman" w:hAnsi="Times New Roman" w:cs="Times New Roman"/>
          <w:color w:val="000000"/>
          <w:szCs w:val="24"/>
        </w:rPr>
        <w:t>providing new insights into nucleon structure in the valence region.</w:t>
      </w: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48670D" w:rsidRDefault="0048670D" w:rsidP="0048670D">
      <w:pPr>
        <w:tabs>
          <w:tab w:val="left" w:pos="720"/>
        </w:tabs>
        <w:autoSpaceDE w:val="0"/>
        <w:autoSpaceDN w:val="0"/>
        <w:adjustRightInd w:val="0"/>
        <w:spacing w:after="0" w:line="240" w:lineRule="auto"/>
        <w:jc w:val="center"/>
        <w:rPr>
          <w:rFonts w:ascii="Times New Roman" w:hAnsi="Times New Roman" w:cs="Times New Roman"/>
          <w:color w:val="000000"/>
          <w:szCs w:val="24"/>
        </w:rPr>
      </w:pPr>
      <w:r w:rsidRPr="00304302">
        <w:rPr>
          <w:rFonts w:ascii="Times New Roman" w:hAnsi="Times New Roman" w:cs="Times New Roman"/>
          <w:noProof/>
          <w:color w:val="000000"/>
          <w:szCs w:val="24"/>
        </w:rPr>
        <w:drawing>
          <wp:inline distT="0" distB="0" distL="0" distR="0">
            <wp:extent cx="2840417" cy="2528955"/>
            <wp:effectExtent l="0" t="0" r="0" b="1143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0626" cy="2529141"/>
                    </a:xfrm>
                    <a:prstGeom prst="rect">
                      <a:avLst/>
                    </a:prstGeom>
                    <a:noFill/>
                    <a:ln>
                      <a:noFill/>
                    </a:ln>
                  </pic:spPr>
                </pic:pic>
              </a:graphicData>
            </a:graphic>
          </wp:inline>
        </w:drawing>
      </w:r>
      <w:r w:rsidRPr="00304302">
        <w:rPr>
          <w:rFonts w:ascii="Times New Roman" w:hAnsi="Times New Roman" w:cs="Times New Roman"/>
          <w:noProof/>
          <w:color w:val="000000"/>
          <w:szCs w:val="24"/>
        </w:rPr>
        <w:drawing>
          <wp:inline distT="0" distB="0" distL="0" distR="0">
            <wp:extent cx="2862568" cy="2548678"/>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2568" cy="2548678"/>
                    </a:xfrm>
                    <a:prstGeom prst="rect">
                      <a:avLst/>
                    </a:prstGeom>
                    <a:noFill/>
                    <a:ln>
                      <a:noFill/>
                    </a:ln>
                  </pic:spPr>
                </pic:pic>
              </a:graphicData>
            </a:graphic>
          </wp:inline>
        </w:drawing>
      </w: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48670D" w:rsidRPr="00C05A4F" w:rsidRDefault="0048670D" w:rsidP="0048670D">
      <w:pPr>
        <w:tabs>
          <w:tab w:val="left" w:pos="720"/>
        </w:tabs>
        <w:autoSpaceDE w:val="0"/>
        <w:autoSpaceDN w:val="0"/>
        <w:adjustRightInd w:val="0"/>
        <w:spacing w:after="0" w:line="240" w:lineRule="auto"/>
        <w:ind w:left="900" w:right="720"/>
        <w:jc w:val="both"/>
        <w:rPr>
          <w:rFonts w:ascii="Times New Roman" w:hAnsi="Times New Roman" w:cs="Times New Roman"/>
          <w:b/>
          <w:i/>
          <w:color w:val="000000"/>
          <w:sz w:val="20"/>
          <w:szCs w:val="20"/>
        </w:rPr>
      </w:pPr>
      <w:r w:rsidRPr="00C05A4F">
        <w:rPr>
          <w:rFonts w:ascii="Times New Roman" w:hAnsi="Times New Roman" w:cs="Times New Roman"/>
          <w:b/>
          <w:i/>
          <w:color w:val="000000"/>
          <w:sz w:val="20"/>
          <w:szCs w:val="20"/>
        </w:rPr>
        <w:t xml:space="preserve">Figure </w:t>
      </w:r>
      <w:r w:rsidR="00B32F24">
        <w:rPr>
          <w:rFonts w:ascii="Times New Roman" w:hAnsi="Times New Roman" w:cs="Times New Roman"/>
          <w:b/>
          <w:i/>
          <w:color w:val="000000"/>
          <w:sz w:val="20"/>
          <w:szCs w:val="20"/>
        </w:rPr>
        <w:t>5.</w:t>
      </w:r>
      <w:r w:rsidRPr="00C05A4F">
        <w:rPr>
          <w:rFonts w:ascii="Times New Roman" w:hAnsi="Times New Roman" w:cs="Times New Roman"/>
          <w:b/>
          <w:i/>
          <w:color w:val="000000"/>
          <w:sz w:val="20"/>
          <w:szCs w:val="20"/>
        </w:rPr>
        <w:t>2: Constraints (±1σ error bands) on electron-quark coupling constants from parity-violation experiments</w:t>
      </w:r>
      <w:r w:rsidR="009E121B">
        <w:rPr>
          <w:rFonts w:ascii="Times New Roman" w:hAnsi="Times New Roman" w:cs="Times New Roman"/>
          <w:b/>
          <w:i/>
          <w:color w:val="000000"/>
          <w:sz w:val="20"/>
          <w:szCs w:val="20"/>
        </w:rPr>
        <w:t xml:space="preserve">.  </w:t>
      </w:r>
      <w:r w:rsidRPr="00C05A4F">
        <w:rPr>
          <w:rFonts w:ascii="Times New Roman" w:hAnsi="Times New Roman" w:cs="Times New Roman"/>
          <w:b/>
          <w:i/>
          <w:color w:val="000000"/>
          <w:sz w:val="20"/>
          <w:szCs w:val="20"/>
        </w:rPr>
        <w:t>The black crossed band presents the APV results, the blue band - the expected Q</w:t>
      </w:r>
      <w:r w:rsidRPr="00C05A4F">
        <w:rPr>
          <w:rFonts w:ascii="Times New Roman" w:hAnsi="Times New Roman" w:cs="Times New Roman"/>
          <w:b/>
          <w:i/>
          <w:color w:val="000000"/>
          <w:sz w:val="20"/>
          <w:szCs w:val="20"/>
          <w:vertAlign w:val="subscript"/>
        </w:rPr>
        <w:t>weak</w:t>
      </w:r>
      <w:r w:rsidRPr="00C05A4F">
        <w:rPr>
          <w:rFonts w:ascii="Times New Roman" w:hAnsi="Times New Roman" w:cs="Times New Roman"/>
          <w:b/>
          <w:i/>
          <w:color w:val="000000"/>
          <w:sz w:val="20"/>
          <w:szCs w:val="20"/>
        </w:rPr>
        <w:t xml:space="preserve"> result, the red ellipse is a fit of existing data from the Particle Data Group (PDG), while the green bands shows the projected constraints from SOLID</w:t>
      </w:r>
      <w:r w:rsidR="009E121B">
        <w:rPr>
          <w:rFonts w:ascii="Times New Roman" w:hAnsi="Times New Roman" w:cs="Times New Roman"/>
          <w:b/>
          <w:i/>
          <w:color w:val="000000"/>
          <w:sz w:val="20"/>
          <w:szCs w:val="20"/>
        </w:rPr>
        <w:t xml:space="preserve">.  </w:t>
      </w:r>
      <w:r w:rsidRPr="00C05A4F">
        <w:rPr>
          <w:rFonts w:ascii="Times New Roman" w:hAnsi="Times New Roman" w:cs="Times New Roman"/>
          <w:b/>
          <w:i/>
          <w:color w:val="000000"/>
          <w:sz w:val="20"/>
          <w:szCs w:val="20"/>
        </w:rPr>
        <w:t>The entire region of the right plot is unconstrained.</w:t>
      </w: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r w:rsidRPr="004D3979">
        <w:rPr>
          <w:rFonts w:ascii="Times New Roman" w:hAnsi="Times New Roman" w:cs="Times New Roman"/>
          <w:color w:val="000000"/>
          <w:szCs w:val="24"/>
        </w:rPr>
        <w:t>An initial experiment was r</w:t>
      </w:r>
      <w:r>
        <w:rPr>
          <w:rFonts w:ascii="Times New Roman" w:hAnsi="Times New Roman" w:cs="Times New Roman"/>
          <w:color w:val="000000"/>
          <w:szCs w:val="24"/>
        </w:rPr>
        <w:t>un with 6 GeV beam in 2009 [5-7</w:t>
      </w:r>
      <w:r w:rsidRPr="004D3979">
        <w:rPr>
          <w:rFonts w:ascii="Times New Roman" w:hAnsi="Times New Roman" w:cs="Times New Roman"/>
          <w:color w:val="000000"/>
          <w:szCs w:val="24"/>
        </w:rPr>
        <w:t>], and is expected to yield</w:t>
      </w:r>
      <w:r>
        <w:rPr>
          <w:rFonts w:ascii="Times New Roman" w:hAnsi="Times New Roman" w:cs="Times New Roman"/>
          <w:color w:val="000000"/>
          <w:szCs w:val="24"/>
        </w:rPr>
        <w:t xml:space="preserve"> </w:t>
      </w:r>
      <w:proofErr w:type="gramStart"/>
      <w:r>
        <w:rPr>
          <w:rFonts w:ascii="Times New Roman" w:hAnsi="Times New Roman" w:cs="Times New Roman"/>
          <w:color w:val="000000"/>
          <w:szCs w:val="24"/>
        </w:rPr>
        <w:t>δ</w:t>
      </w:r>
      <w:r w:rsidRPr="004D3979">
        <w:rPr>
          <w:rFonts w:ascii="Times New Roman" w:hAnsi="Times New Roman" w:cs="Times New Roman"/>
          <w:color w:val="000000"/>
          <w:szCs w:val="24"/>
        </w:rPr>
        <w:t>(</w:t>
      </w:r>
      <w:proofErr w:type="gramEnd"/>
      <w:r w:rsidRPr="004D3979">
        <w:rPr>
          <w:rFonts w:ascii="Times New Roman" w:hAnsi="Times New Roman" w:cs="Times New Roman"/>
          <w:color w:val="000000"/>
          <w:szCs w:val="24"/>
        </w:rPr>
        <w:t>2</w:t>
      </w:r>
      <w:r w:rsidRPr="00756FA9">
        <w:rPr>
          <w:rFonts w:ascii="Times New Roman" w:hAnsi="Times New Roman" w:cs="Times New Roman"/>
          <w:i/>
          <w:color w:val="000000"/>
          <w:szCs w:val="24"/>
        </w:rPr>
        <w:t>C</w:t>
      </w:r>
      <w:r w:rsidRPr="00756FA9">
        <w:rPr>
          <w:rFonts w:ascii="Times New Roman" w:hAnsi="Times New Roman" w:cs="Times New Roman"/>
          <w:color w:val="000000"/>
          <w:szCs w:val="24"/>
          <w:vertAlign w:val="subscript"/>
        </w:rPr>
        <w:t>2</w:t>
      </w:r>
      <w:r w:rsidRPr="00756FA9">
        <w:rPr>
          <w:rFonts w:ascii="Times New Roman" w:hAnsi="Times New Roman" w:cs="Times New Roman"/>
          <w:i/>
          <w:color w:val="000000"/>
          <w:szCs w:val="24"/>
          <w:vertAlign w:val="subscript"/>
        </w:rPr>
        <w:t>u</w:t>
      </w:r>
      <w:r w:rsidRPr="004D3979">
        <w:rPr>
          <w:rFonts w:ascii="Times New Roman" w:hAnsi="Times New Roman" w:cs="Times New Roman"/>
          <w:color w:val="000000"/>
          <w:szCs w:val="24"/>
        </w:rPr>
        <w:t xml:space="preserve"> − </w:t>
      </w:r>
      <w:r w:rsidRPr="00756FA9">
        <w:rPr>
          <w:rFonts w:ascii="Times New Roman" w:hAnsi="Times New Roman" w:cs="Times New Roman"/>
          <w:i/>
          <w:color w:val="000000"/>
          <w:szCs w:val="24"/>
        </w:rPr>
        <w:t>C</w:t>
      </w:r>
      <w:r w:rsidRPr="00756FA9">
        <w:rPr>
          <w:rFonts w:ascii="Times New Roman" w:hAnsi="Times New Roman" w:cs="Times New Roman"/>
          <w:color w:val="000000"/>
          <w:szCs w:val="24"/>
          <w:vertAlign w:val="subscript"/>
        </w:rPr>
        <w:t>2</w:t>
      </w:r>
      <w:r w:rsidRPr="00756FA9">
        <w:rPr>
          <w:rFonts w:ascii="Times New Roman" w:hAnsi="Times New Roman" w:cs="Times New Roman"/>
          <w:i/>
          <w:color w:val="000000"/>
          <w:szCs w:val="24"/>
          <w:vertAlign w:val="subscript"/>
        </w:rPr>
        <w:t>d</w:t>
      </w:r>
      <w:r w:rsidRPr="004D3979">
        <w:rPr>
          <w:rFonts w:ascii="Times New Roman" w:hAnsi="Times New Roman" w:cs="Times New Roman"/>
          <w:color w:val="000000"/>
          <w:szCs w:val="24"/>
        </w:rPr>
        <w:t xml:space="preserve">) </w:t>
      </w:r>
      <w:r>
        <w:rPr>
          <w:rFonts w:ascii="Times New Roman" w:hAnsi="Times New Roman" w:cs="Times New Roman"/>
          <w:color w:val="000000"/>
          <w:szCs w:val="24"/>
        </w:rPr>
        <w:t>~</w:t>
      </w:r>
      <w:r w:rsidRPr="004D3979">
        <w:rPr>
          <w:rFonts w:ascii="Times New Roman" w:hAnsi="Times New Roman" w:cs="Times New Roman"/>
          <w:color w:val="000000"/>
          <w:szCs w:val="24"/>
        </w:rPr>
        <w:t xml:space="preserve"> 0.05</w:t>
      </w:r>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A further improvement of a factor of 6 in sensitivity, which would improve</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our current knowledge of these couplings by more than a factor of 30, is feasible with a new project,</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known as SOLID [</w:t>
      </w:r>
      <w:r>
        <w:rPr>
          <w:rFonts w:ascii="Times New Roman" w:hAnsi="Times New Roman" w:cs="Times New Roman"/>
          <w:color w:val="000000"/>
          <w:szCs w:val="24"/>
        </w:rPr>
        <w:t>5-8</w:t>
      </w:r>
      <w:r w:rsidRPr="004D3979">
        <w:rPr>
          <w:rFonts w:ascii="Times New Roman" w:hAnsi="Times New Roman" w:cs="Times New Roman"/>
          <w:color w:val="000000"/>
          <w:szCs w:val="24"/>
        </w:rPr>
        <w:t>], proposed for the 12 GeV program at J</w:t>
      </w:r>
      <w:r>
        <w:rPr>
          <w:rFonts w:ascii="Times New Roman" w:hAnsi="Times New Roman" w:cs="Times New Roman"/>
          <w:color w:val="000000"/>
          <w:szCs w:val="24"/>
        </w:rPr>
        <w:t xml:space="preserve">efferson </w:t>
      </w:r>
      <w:r w:rsidRPr="004D3979">
        <w:rPr>
          <w:rFonts w:ascii="Times New Roman" w:hAnsi="Times New Roman" w:cs="Times New Roman"/>
          <w:color w:val="000000"/>
          <w:szCs w:val="24"/>
        </w:rPr>
        <w:t>Lab</w:t>
      </w:r>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This new experiment would</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make measurements over a broad kinematic range in order to constrain the uncertainties associated</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with nucleon structure</w:t>
      </w:r>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 xml:space="preserve">As shown in </w:t>
      </w:r>
      <w:r w:rsidRPr="00E636CF">
        <w:rPr>
          <w:rFonts w:ascii="Times New Roman" w:hAnsi="Times New Roman" w:cs="Times New Roman"/>
          <w:b/>
          <w:i/>
          <w:color w:val="000000"/>
          <w:szCs w:val="24"/>
        </w:rPr>
        <w:t>Fig</w:t>
      </w:r>
      <w:r w:rsidR="00E636CF" w:rsidRPr="00E636CF">
        <w:rPr>
          <w:rFonts w:ascii="Times New Roman" w:hAnsi="Times New Roman" w:cs="Times New Roman"/>
          <w:b/>
          <w:i/>
          <w:color w:val="000000"/>
          <w:szCs w:val="24"/>
        </w:rPr>
        <w:t>ure</w:t>
      </w:r>
      <w:r w:rsidR="009E121B" w:rsidRPr="00E636CF">
        <w:rPr>
          <w:rFonts w:ascii="Times New Roman" w:hAnsi="Times New Roman" w:cs="Times New Roman"/>
          <w:b/>
          <w:i/>
          <w:color w:val="000000"/>
          <w:szCs w:val="24"/>
        </w:rPr>
        <w:t xml:space="preserve"> </w:t>
      </w:r>
      <w:r w:rsidR="00B32F24" w:rsidRPr="00E636CF">
        <w:rPr>
          <w:rFonts w:ascii="Times New Roman" w:hAnsi="Times New Roman" w:cs="Times New Roman"/>
          <w:b/>
          <w:i/>
          <w:color w:val="000000"/>
          <w:szCs w:val="24"/>
        </w:rPr>
        <w:t>5.</w:t>
      </w:r>
      <w:r w:rsidRPr="00E636CF">
        <w:rPr>
          <w:rFonts w:ascii="Times New Roman" w:hAnsi="Times New Roman" w:cs="Times New Roman"/>
          <w:b/>
          <w:i/>
          <w:color w:val="000000"/>
          <w:szCs w:val="24"/>
        </w:rPr>
        <w:t>2</w:t>
      </w:r>
      <w:r w:rsidRPr="004D3979">
        <w:rPr>
          <w:rFonts w:ascii="Times New Roman" w:hAnsi="Times New Roman" w:cs="Times New Roman"/>
          <w:color w:val="000000"/>
          <w:szCs w:val="24"/>
        </w:rPr>
        <w:t>, our current knowledge of axial-vector quark couplings</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would be greatly improved since a significant region of parameter space is still unconstrained</w:t>
      </w:r>
      <w:r w:rsidR="009E121B">
        <w:rPr>
          <w:rFonts w:ascii="Times New Roman" w:hAnsi="Times New Roman" w:cs="Times New Roman"/>
          <w:color w:val="000000"/>
          <w:szCs w:val="24"/>
        </w:rPr>
        <w:t xml:space="preserve">.  </w:t>
      </w:r>
      <w:r w:rsidRPr="004D3979">
        <w:rPr>
          <w:rFonts w:ascii="Times New Roman" w:hAnsi="Times New Roman" w:cs="Times New Roman"/>
          <w:color w:val="000000"/>
          <w:szCs w:val="24"/>
        </w:rPr>
        <w:t>An</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example of the complementarity of measuring these elusive couplings has recently been emphasized [</w:t>
      </w:r>
      <w:r>
        <w:rPr>
          <w:rFonts w:ascii="Times New Roman" w:hAnsi="Times New Roman" w:cs="Times New Roman"/>
          <w:color w:val="000000"/>
          <w:szCs w:val="24"/>
        </w:rPr>
        <w:t>5-11</w:t>
      </w:r>
      <w:r w:rsidRPr="004D3979">
        <w:rPr>
          <w:rFonts w:ascii="Times New Roman" w:hAnsi="Times New Roman" w:cs="Times New Roman"/>
          <w:color w:val="000000"/>
          <w:szCs w:val="24"/>
        </w:rPr>
        <w:t>] due to their sensitivity via radiative corrections to the so-called leptophobic Z</w:t>
      </w:r>
      <w:r>
        <w:rPr>
          <w:rFonts w:ascii="Times New Roman" w:hAnsi="Times New Roman" w:cs="Times New Roman"/>
          <w:color w:val="000000"/>
          <w:szCs w:val="24"/>
        </w:rPr>
        <w:t>ʹ</w:t>
      </w:r>
      <w:r w:rsidR="009E121B">
        <w:rPr>
          <w:rFonts w:ascii="Times New Roman" w:hAnsi="Times New Roman" w:cs="Times New Roman"/>
          <w:color w:val="000000"/>
          <w:szCs w:val="24"/>
        </w:rPr>
        <w:t xml:space="preserve">.  </w:t>
      </w:r>
      <w:r w:rsidR="00105773">
        <w:rPr>
          <w:rFonts w:ascii="Times New Roman" w:hAnsi="Times New Roman" w:cs="Times New Roman"/>
          <w:color w:val="000000"/>
          <w:szCs w:val="24"/>
        </w:rPr>
        <w:t>Such a Zʹ</w:t>
      </w:r>
      <w:r w:rsidRPr="004D3979">
        <w:rPr>
          <w:rFonts w:ascii="Times New Roman" w:hAnsi="Times New Roman" w:cs="Times New Roman"/>
          <w:color w:val="000000"/>
          <w:szCs w:val="24"/>
        </w:rPr>
        <w:t xml:space="preserve"> couple</w:t>
      </w:r>
      <w:r w:rsidR="00105773">
        <w:rPr>
          <w:rFonts w:ascii="Times New Roman" w:hAnsi="Times New Roman" w:cs="Times New Roman"/>
          <w:color w:val="000000"/>
          <w:szCs w:val="24"/>
        </w:rPr>
        <w:t>s</w:t>
      </w:r>
      <w:r w:rsidRPr="004D3979">
        <w:rPr>
          <w:rFonts w:ascii="Times New Roman" w:hAnsi="Times New Roman" w:cs="Times New Roman"/>
          <w:color w:val="000000"/>
          <w:szCs w:val="24"/>
        </w:rPr>
        <w:t xml:space="preserve"> only to quarks and therefore could have </w:t>
      </w:r>
      <w:r w:rsidR="00AD064F">
        <w:rPr>
          <w:rFonts w:ascii="Times New Roman" w:hAnsi="Times New Roman" w:cs="Times New Roman"/>
          <w:color w:val="000000"/>
          <w:szCs w:val="24"/>
        </w:rPr>
        <w:t>so far</w:t>
      </w:r>
      <w:r w:rsidR="00AD064F" w:rsidRPr="004D3979">
        <w:rPr>
          <w:rFonts w:ascii="Times New Roman" w:hAnsi="Times New Roman" w:cs="Times New Roman"/>
          <w:color w:val="000000"/>
          <w:szCs w:val="24"/>
        </w:rPr>
        <w:t xml:space="preserve"> </w:t>
      </w:r>
      <w:r w:rsidRPr="004D3979">
        <w:rPr>
          <w:rFonts w:ascii="Times New Roman" w:hAnsi="Times New Roman" w:cs="Times New Roman"/>
          <w:color w:val="000000"/>
          <w:szCs w:val="24"/>
        </w:rPr>
        <w:t>escaped detection in semileptonic processes</w:t>
      </w:r>
      <w:r>
        <w:rPr>
          <w:rFonts w:ascii="Times New Roman" w:hAnsi="Times New Roman" w:cs="Times New Roman"/>
          <w:color w:val="000000"/>
          <w:szCs w:val="24"/>
        </w:rPr>
        <w:t xml:space="preserve"> </w:t>
      </w:r>
      <w:r w:rsidRPr="004D3979">
        <w:rPr>
          <w:rFonts w:ascii="Times New Roman" w:hAnsi="Times New Roman" w:cs="Times New Roman"/>
          <w:color w:val="000000"/>
          <w:szCs w:val="24"/>
        </w:rPr>
        <w:t>at both fixed target experiments as well as at colliders.</w:t>
      </w: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r w:rsidRPr="00756FA9">
        <w:rPr>
          <w:rFonts w:ascii="Times New Roman" w:hAnsi="Times New Roman" w:cs="Times New Roman"/>
          <w:color w:val="000000"/>
          <w:szCs w:val="24"/>
        </w:rPr>
        <w:t xml:space="preserve">The experimental design involves a solenoidal spectrometer with collimators to select kinematics of the scattered electrons in the </w:t>
      </w:r>
      <w:proofErr w:type="gramStart"/>
      <w:r w:rsidRPr="00756FA9">
        <w:rPr>
          <w:rFonts w:ascii="Times New Roman" w:hAnsi="Times New Roman" w:cs="Times New Roman"/>
          <w:color w:val="000000"/>
          <w:szCs w:val="24"/>
        </w:rPr>
        <w:t>range</w:t>
      </w:r>
      <w:r>
        <w:rPr>
          <w:rFonts w:ascii="Times New Roman" w:hAnsi="Times New Roman" w:cs="Times New Roman"/>
          <w:color w:val="000000"/>
          <w:szCs w:val="24"/>
        </w:rPr>
        <w:t xml:space="preserve"> </w:t>
      </w:r>
      <m:oMath>
        <w:proofErr w:type="gramEnd"/>
        <m:sSup>
          <m:sSupPr>
            <m:ctrlPr>
              <w:rPr>
                <w:rFonts w:ascii="Cambria Math" w:hAnsi="Times New Roman" w:cs="Times New Roman"/>
                <w:i/>
                <w:color w:val="000000"/>
                <w:szCs w:val="24"/>
              </w:rPr>
            </m:ctrlPr>
          </m:sSupPr>
          <m:e>
            <m:r>
              <w:rPr>
                <w:rFonts w:ascii="Cambria Math" w:hAnsi="Times New Roman" w:cs="Times New Roman"/>
                <w:color w:val="000000"/>
                <w:szCs w:val="24"/>
              </w:rPr>
              <m:t>22</m:t>
            </m:r>
          </m:e>
          <m:sup>
            <m:r>
              <w:rPr>
                <w:rFonts w:ascii="Cambria Math" w:hAnsi="Times New Roman" w:cs="Times New Roman"/>
                <w:color w:val="000000"/>
                <w:szCs w:val="24"/>
              </w:rPr>
              <m:t>°</m:t>
            </m:r>
          </m:sup>
        </m:sSup>
        <m:r>
          <w:rPr>
            <w:rFonts w:ascii="Cambria Math" w:hAnsi="Times New Roman" w:cs="Times New Roman"/>
            <w:color w:val="000000"/>
            <w:szCs w:val="24"/>
          </w:rPr>
          <m:t>&lt;</m:t>
        </m:r>
        <m:r>
          <w:rPr>
            <w:rFonts w:ascii="Cambria Math" w:hAnsi="Cambria Math" w:cs="Times New Roman"/>
            <w:color w:val="000000"/>
            <w:szCs w:val="24"/>
          </w:rPr>
          <m:t>θ</m:t>
        </m:r>
        <m:r>
          <w:rPr>
            <w:rFonts w:ascii="Cambria Math" w:hAnsi="Times New Roman" w:cs="Times New Roman"/>
            <w:color w:val="000000"/>
            <w:szCs w:val="24"/>
          </w:rPr>
          <m:t>&lt;</m:t>
        </m:r>
        <m:sSup>
          <m:sSupPr>
            <m:ctrlPr>
              <w:rPr>
                <w:rFonts w:ascii="Cambria Math" w:hAnsi="Times New Roman" w:cs="Times New Roman"/>
                <w:i/>
                <w:color w:val="000000"/>
                <w:szCs w:val="24"/>
              </w:rPr>
            </m:ctrlPr>
          </m:sSupPr>
          <m:e>
            <m:r>
              <w:rPr>
                <w:rFonts w:ascii="Cambria Math" w:hAnsi="Times New Roman" w:cs="Times New Roman"/>
                <w:color w:val="000000"/>
                <w:szCs w:val="24"/>
              </w:rPr>
              <m:t>35</m:t>
            </m:r>
          </m:e>
          <m:sup>
            <m:r>
              <w:rPr>
                <w:rFonts w:ascii="Times New Roman" w:hAnsi="Cambria Math" w:cs="Times New Roman"/>
                <w:color w:val="000000"/>
                <w:szCs w:val="24"/>
              </w:rPr>
              <m:t>∘</m:t>
            </m:r>
          </m:sup>
        </m:sSup>
        <m:r>
          <w:rPr>
            <w:rFonts w:ascii="Cambria Math" w:hAnsi="Times New Roman" w:cs="Times New Roman"/>
            <w:color w:val="000000"/>
            <w:szCs w:val="24"/>
          </w:rPr>
          <m:t>,</m:t>
        </m:r>
        <m:sSub>
          <m:sSubPr>
            <m:ctrlPr>
              <w:rPr>
                <w:rFonts w:ascii="Cambria Math" w:hAnsi="Times New Roman" w:cs="Times New Roman"/>
                <w:i/>
                <w:color w:val="000000"/>
                <w:szCs w:val="24"/>
              </w:rPr>
            </m:ctrlPr>
          </m:sSubPr>
          <m:e>
            <m:r>
              <w:rPr>
                <w:rFonts w:ascii="Cambria Math" w:hAnsi="Cambria Math" w:cs="Times New Roman"/>
                <w:color w:val="000000"/>
                <w:szCs w:val="24"/>
              </w:rPr>
              <m:t>x</m:t>
            </m:r>
          </m:e>
          <m:sub>
            <m:r>
              <w:rPr>
                <w:rFonts w:ascii="Cambria Math" w:hAnsi="Cambria Math" w:cs="Times New Roman"/>
                <w:color w:val="000000"/>
                <w:szCs w:val="24"/>
              </w:rPr>
              <m:t>Bj</m:t>
            </m:r>
          </m:sub>
        </m:sSub>
        <m:r>
          <w:rPr>
            <w:rFonts w:ascii="Cambria Math" w:hAnsi="Times New Roman" w:cs="Times New Roman"/>
            <w:color w:val="000000"/>
            <w:szCs w:val="24"/>
          </w:rPr>
          <m:t>&gt;0.55</m:t>
        </m:r>
      </m:oMath>
      <w:r w:rsidRPr="00756FA9">
        <w:rPr>
          <w:rFonts w:ascii="Times New Roman" w:hAnsi="Times New Roman" w:cs="Times New Roman"/>
          <w:color w:val="000000"/>
          <w:szCs w:val="24"/>
        </w:rPr>
        <w:t xml:space="preserve">, and W </w:t>
      </w:r>
      <m:oMath>
        <m:r>
          <w:rPr>
            <w:rFonts w:ascii="Cambria Math" w:hAnsi="Cambria Math" w:cs="Times New Roman"/>
            <w:color w:val="000000"/>
            <w:szCs w:val="24"/>
          </w:rPr>
          <m:t>&gt;</m:t>
        </m:r>
      </m:oMath>
      <w:r w:rsidRPr="00756FA9">
        <w:rPr>
          <w:rFonts w:ascii="Times New Roman" w:hAnsi="Times New Roman" w:cs="Times New Roman"/>
          <w:color w:val="000000"/>
          <w:szCs w:val="24"/>
        </w:rPr>
        <w:t xml:space="preserve"> 2 GeV</w:t>
      </w:r>
      <w:r w:rsidR="009E121B">
        <w:rPr>
          <w:rFonts w:ascii="Times New Roman" w:hAnsi="Times New Roman" w:cs="Times New Roman"/>
          <w:color w:val="000000"/>
          <w:szCs w:val="24"/>
        </w:rPr>
        <w:t xml:space="preserve">.  </w:t>
      </w:r>
      <w:r w:rsidRPr="00756FA9">
        <w:rPr>
          <w:rFonts w:ascii="Times New Roman" w:hAnsi="Times New Roman" w:cs="Times New Roman"/>
          <w:color w:val="000000"/>
          <w:szCs w:val="24"/>
        </w:rPr>
        <w:t>High rate</w:t>
      </w:r>
      <w:r>
        <w:rPr>
          <w:rFonts w:ascii="Times New Roman" w:hAnsi="Times New Roman" w:cs="Times New Roman"/>
          <w:color w:val="000000"/>
          <w:szCs w:val="24"/>
        </w:rPr>
        <w:t xml:space="preserve"> </w:t>
      </w:r>
      <w:r w:rsidRPr="00756FA9">
        <w:rPr>
          <w:rFonts w:ascii="Times New Roman" w:hAnsi="Times New Roman" w:cs="Times New Roman"/>
          <w:color w:val="000000"/>
          <w:szCs w:val="24"/>
        </w:rPr>
        <w:t>GEM detectors will track the scattered electrons, and a threshold gas Cerenkov detector plus electromagnetic calorimeter will enable pion rejection</w:t>
      </w:r>
      <w:r w:rsidR="009E121B">
        <w:rPr>
          <w:rFonts w:ascii="Times New Roman" w:hAnsi="Times New Roman" w:cs="Times New Roman"/>
          <w:color w:val="000000"/>
          <w:szCs w:val="24"/>
        </w:rPr>
        <w:t xml:space="preserve">.  </w:t>
      </w:r>
      <w:r w:rsidRPr="00756FA9">
        <w:rPr>
          <w:rFonts w:ascii="Times New Roman" w:hAnsi="Times New Roman" w:cs="Times New Roman"/>
          <w:color w:val="000000"/>
          <w:szCs w:val="24"/>
        </w:rPr>
        <w:t>Several superconducting solenoids from other</w:t>
      </w:r>
      <w:r>
        <w:rPr>
          <w:rFonts w:ascii="Times New Roman" w:hAnsi="Times New Roman" w:cs="Times New Roman"/>
          <w:color w:val="000000"/>
          <w:szCs w:val="24"/>
        </w:rPr>
        <w:t xml:space="preserve"> </w:t>
      </w:r>
      <w:r w:rsidRPr="00756FA9">
        <w:rPr>
          <w:rFonts w:ascii="Times New Roman" w:hAnsi="Times New Roman" w:cs="Times New Roman"/>
          <w:color w:val="000000"/>
          <w:szCs w:val="24"/>
        </w:rPr>
        <w:t>previous experiments are being considered for the magnet requirement.</w:t>
      </w:r>
    </w:p>
    <w:p w:rsidR="0048670D" w:rsidRPr="00B8118F" w:rsidRDefault="0048670D" w:rsidP="0048670D">
      <w:pPr>
        <w:pStyle w:val="Heading2"/>
        <w:spacing w:after="120" w:line="240" w:lineRule="auto"/>
        <w:rPr>
          <w:rFonts w:ascii="Times New Roman" w:hAnsi="Times New Roman" w:cs="Times New Roman"/>
        </w:rPr>
      </w:pPr>
      <w:bookmarkStart w:id="31" w:name="_Toc326067508"/>
      <w:proofErr w:type="gramStart"/>
      <w:r w:rsidRPr="00B8118F">
        <w:rPr>
          <w:rFonts w:ascii="Times New Roman" w:hAnsi="Times New Roman" w:cs="Times New Roman"/>
        </w:rPr>
        <w:t>5.A.2</w:t>
      </w:r>
      <w:proofErr w:type="gramEnd"/>
      <w:r w:rsidRPr="00B8118F">
        <w:rPr>
          <w:rFonts w:ascii="Times New Roman" w:hAnsi="Times New Roman" w:cs="Times New Roman"/>
        </w:rPr>
        <w:tab/>
        <w:t xml:space="preserve">Parity Violation in </w:t>
      </w:r>
      <w:r w:rsidR="002A0F36">
        <w:rPr>
          <w:rFonts w:ascii="Times New Roman" w:hAnsi="Times New Roman" w:cs="Times New Roman"/>
        </w:rPr>
        <w:t>Electron-Electron Scattering (</w:t>
      </w:r>
      <w:r w:rsidR="002A0F36" w:rsidRPr="00687485">
        <w:rPr>
          <w:rFonts w:ascii="Times New Roman" w:hAnsi="Times New Roman" w:cs="Times New Roman"/>
          <w:color w:val="000000"/>
          <w:szCs w:val="24"/>
        </w:rPr>
        <w:t>Møller</w:t>
      </w:r>
      <w:r w:rsidR="002A0F36">
        <w:rPr>
          <w:rFonts w:ascii="Times New Roman" w:hAnsi="Times New Roman" w:cs="Times New Roman"/>
          <w:color w:val="000000"/>
          <w:szCs w:val="24"/>
        </w:rPr>
        <w:t>)</w:t>
      </w:r>
      <w:bookmarkEnd w:id="31"/>
    </w:p>
    <w:p w:rsidR="0048670D" w:rsidRDefault="004A239F"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r>
        <w:rPr>
          <w:rFonts w:ascii="Times New Roman" w:hAnsi="Times New Roman" w:cs="Times New Roman"/>
          <w:noProof/>
          <w:color w:val="000000"/>
          <w:szCs w:val="24"/>
        </w:rPr>
        <w:pict>
          <v:shape id="Text Box 3" o:spid="_x0000_s1106" type="#_x0000_t202" style="position:absolute;left:0;text-align:left;margin-left:261.4pt;margin-top:95.65pt;width:231.05pt;height:252.7pt;z-index:2517063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" stroked="f">
            <v:textbox style="mso-next-textbox:#Text Box 3">
              <w:txbxContent>
                <w:p w:rsidR="003C0B69" w:rsidRDefault="003C0B69" w:rsidP="00636DAA">
                  <w:pPr>
                    <w:spacing w:after="0" w:line="240" w:lineRule="auto"/>
                  </w:pPr>
                  <w:r w:rsidRPr="00C05A4F">
                    <w:rPr>
                      <w:noProof/>
                    </w:rPr>
                    <w:drawing>
                      <wp:inline distT="0" distB="0" distL="0" distR="0">
                        <wp:extent cx="2691423" cy="2209800"/>
                        <wp:effectExtent l="19050" t="0" r="0"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423" cy="2209800"/>
                                </a:xfrm>
                                <a:prstGeom prst="rect">
                                  <a:avLst/>
                                </a:prstGeom>
                                <a:noFill/>
                                <a:ln w="9525">
                                  <a:noFill/>
                                  <a:miter lim="800000"/>
                                  <a:headEnd/>
                                  <a:tailEnd/>
                                </a:ln>
                              </pic:spPr>
                            </pic:pic>
                          </a:graphicData>
                        </a:graphic>
                      </wp:inline>
                    </w:drawing>
                  </w:r>
                </w:p>
                <w:p w:rsidR="003C0B69" w:rsidRPr="00C05A4F" w:rsidRDefault="003C0B69" w:rsidP="0048670D">
                  <w:pPr>
                    <w:tabs>
                      <w:tab w:val="left" w:pos="720"/>
                    </w:tabs>
                    <w:autoSpaceDE w:val="0"/>
                    <w:autoSpaceDN w:val="0"/>
                    <w:adjustRightInd w:val="0"/>
                    <w:spacing w:after="0" w:line="240" w:lineRule="auto"/>
                    <w:jc w:val="both"/>
                    <w:rPr>
                      <w:rFonts w:ascii="Times New Roman" w:hAnsi="Times New Roman" w:cs="Times New Roman"/>
                      <w:b/>
                      <w:i/>
                      <w:color w:val="000000"/>
                      <w:sz w:val="20"/>
                      <w:szCs w:val="20"/>
                    </w:rPr>
                  </w:pPr>
                  <w:r w:rsidRPr="00C05A4F">
                    <w:rPr>
                      <w:rFonts w:ascii="Times New Roman" w:hAnsi="Times New Roman" w:cs="Times New Roman"/>
                      <w:b/>
                      <w:i/>
                      <w:color w:val="000000"/>
                      <w:sz w:val="20"/>
                      <w:szCs w:val="20"/>
                    </w:rPr>
                    <w:t xml:space="preserve">Figure </w:t>
                  </w:r>
                  <w:r>
                    <w:rPr>
                      <w:rFonts w:ascii="Times New Roman" w:hAnsi="Times New Roman" w:cs="Times New Roman"/>
                      <w:b/>
                      <w:i/>
                      <w:color w:val="000000"/>
                      <w:sz w:val="20"/>
                      <w:szCs w:val="20"/>
                    </w:rPr>
                    <w:t>5.</w:t>
                  </w:r>
                  <w:r w:rsidRPr="00C05A4F">
                    <w:rPr>
                      <w:rFonts w:ascii="Times New Roman" w:hAnsi="Times New Roman" w:cs="Times New Roman"/>
                      <w:b/>
                      <w:i/>
                      <w:color w:val="000000"/>
                      <w:sz w:val="20"/>
                      <w:szCs w:val="20"/>
                    </w:rPr>
                    <w:t>3: Anticipated ±1σ error bands in SOLID (horizontal) and MOLLER (vertical) A</w:t>
                  </w:r>
                  <w:r w:rsidRPr="00C05A4F">
                    <w:rPr>
                      <w:rFonts w:ascii="Times New Roman" w:hAnsi="Times New Roman" w:cs="Times New Roman"/>
                      <w:b/>
                      <w:i/>
                      <w:color w:val="000000"/>
                      <w:sz w:val="20"/>
                      <w:szCs w:val="20"/>
                      <w:vertAlign w:val="subscript"/>
                    </w:rPr>
                    <w:t>PV</w:t>
                  </w:r>
                  <w:r w:rsidRPr="00C05A4F">
                    <w:rPr>
                      <w:rFonts w:ascii="Times New Roman" w:hAnsi="Times New Roman" w:cs="Times New Roman"/>
                      <w:b/>
                      <w:i/>
                      <w:color w:val="000000"/>
                      <w:sz w:val="20"/>
                      <w:szCs w:val="20"/>
                    </w:rPr>
                    <w:t xml:space="preserve"> measurements due to SUSY effects [5-12]. Dots are allowed</w:t>
                  </w:r>
                  <w:r w:rsidRPr="00687485">
                    <w:rPr>
                      <w:rFonts w:ascii="Times New Roman" w:hAnsi="Times New Roman" w:cs="Times New Roman"/>
                      <w:color w:val="000000"/>
                      <w:szCs w:val="24"/>
                    </w:rPr>
                    <w:t xml:space="preserve"> </w:t>
                  </w:r>
                  <w:r w:rsidRPr="00C05A4F">
                    <w:rPr>
                      <w:rFonts w:ascii="Times New Roman" w:hAnsi="Times New Roman" w:cs="Times New Roman"/>
                      <w:b/>
                      <w:i/>
                      <w:color w:val="000000"/>
                      <w:sz w:val="20"/>
                      <w:szCs w:val="20"/>
                    </w:rPr>
                    <w:t>MSSM-loop corrections. The region within the blue contour is the allowed range of shifts due to R-parity violating SUSY.</w:t>
                  </w:r>
                </w:p>
              </w:txbxContent>
            </v:textbox>
            <w10:wrap type="square"/>
          </v:shape>
        </w:pict>
      </w:r>
      <w:r w:rsidR="0048670D" w:rsidRPr="00687485">
        <w:rPr>
          <w:rFonts w:ascii="Times New Roman" w:hAnsi="Times New Roman" w:cs="Times New Roman"/>
          <w:color w:val="000000"/>
          <w:szCs w:val="24"/>
        </w:rPr>
        <w:t xml:space="preserve">Møller scattering, a purely leptonic process, is a particularly clean </w:t>
      </w:r>
      <w:r w:rsidR="00105773">
        <w:rPr>
          <w:rFonts w:ascii="Times New Roman" w:hAnsi="Times New Roman" w:cs="Times New Roman"/>
          <w:color w:val="000000"/>
          <w:szCs w:val="24"/>
        </w:rPr>
        <w:t xml:space="preserve">way to test the Standard Model with </w:t>
      </w:r>
      <w:r w:rsidR="0048670D" w:rsidRPr="00687485">
        <w:rPr>
          <w:rFonts w:ascii="Times New Roman" w:hAnsi="Times New Roman" w:cs="Times New Roman"/>
          <w:color w:val="000000"/>
          <w:szCs w:val="24"/>
        </w:rPr>
        <w:t>high precision</w:t>
      </w:r>
      <w:r w:rsidR="009E121B">
        <w:rPr>
          <w:rFonts w:ascii="Times New Roman" w:hAnsi="Times New Roman" w:cs="Times New Roman"/>
          <w:color w:val="000000"/>
          <w:szCs w:val="24"/>
        </w:rPr>
        <w:t xml:space="preserve">.  </w:t>
      </w:r>
      <w:r w:rsidR="0048670D" w:rsidRPr="00687485">
        <w:rPr>
          <w:rFonts w:ascii="Times New Roman" w:hAnsi="Times New Roman" w:cs="Times New Roman"/>
          <w:color w:val="000000"/>
          <w:szCs w:val="24"/>
        </w:rPr>
        <w:t>T</w:t>
      </w:r>
      <w:r w:rsidR="0048670D">
        <w:rPr>
          <w:rFonts w:ascii="Times New Roman" w:hAnsi="Times New Roman" w:cs="Times New Roman"/>
          <w:color w:val="000000"/>
          <w:szCs w:val="24"/>
        </w:rPr>
        <w:t>he E158 experiment at SLAC [5-4</w:t>
      </w:r>
      <w:r w:rsidR="0048670D" w:rsidRPr="00687485">
        <w:rPr>
          <w:rFonts w:ascii="Times New Roman" w:hAnsi="Times New Roman" w:cs="Times New Roman"/>
          <w:color w:val="000000"/>
          <w:szCs w:val="24"/>
        </w:rPr>
        <w:t>] yielded the first measurement of A</w:t>
      </w:r>
      <w:r w:rsidR="0048670D" w:rsidRPr="00687485">
        <w:rPr>
          <w:rFonts w:ascii="Times New Roman" w:hAnsi="Times New Roman" w:cs="Times New Roman"/>
          <w:color w:val="000000"/>
          <w:szCs w:val="24"/>
          <w:vertAlign w:val="subscript"/>
        </w:rPr>
        <w:t>PV</w:t>
      </w:r>
      <w:r w:rsidR="0048670D">
        <w:rPr>
          <w:rFonts w:ascii="Times New Roman" w:hAnsi="Times New Roman" w:cs="Times New Roman"/>
          <w:color w:val="000000"/>
          <w:szCs w:val="24"/>
        </w:rPr>
        <w:t xml:space="preserve"> in this process resulting in </w:t>
      </w:r>
      <w:r w:rsidR="0048670D" w:rsidRPr="00687485">
        <w:rPr>
          <w:rFonts w:ascii="Times New Roman" w:hAnsi="Times New Roman" w:cs="Times New Roman"/>
          <w:color w:val="000000"/>
          <w:szCs w:val="24"/>
        </w:rPr>
        <w:t xml:space="preserve">one of the two best low energy </w:t>
      </w:r>
      <w:r w:rsidR="0048670D">
        <w:rPr>
          <w:rFonts w:ascii="Times New Roman" w:hAnsi="Times New Roman" w:cs="Times New Roman"/>
          <w:color w:val="000000"/>
          <w:szCs w:val="24"/>
        </w:rPr>
        <w:t>measurements</w:t>
      </w:r>
      <w:r w:rsidR="0048670D" w:rsidRPr="00687485">
        <w:rPr>
          <w:rFonts w:ascii="Times New Roman" w:hAnsi="Times New Roman" w:cs="Times New Roman"/>
          <w:color w:val="000000"/>
          <w:szCs w:val="24"/>
        </w:rPr>
        <w:t xml:space="preserve"> of </w:t>
      </w:r>
      <m:oMath>
        <m:sSup>
          <m:sSupPr>
            <m:ctrlPr>
              <w:rPr>
                <w:rFonts w:ascii="Cambria Math" w:hAnsi="Cambria Math" w:cs="Times New Roman"/>
                <w:i/>
                <w:color w:val="000000"/>
                <w:szCs w:val="24"/>
              </w:rPr>
            </m:ctrlPr>
          </m:sSupPr>
          <m:e>
            <m:r>
              <m:rPr>
                <m:sty m:val="p"/>
              </m:rPr>
              <w:rPr>
                <w:rFonts w:ascii="Cambria Math" w:hAnsi="Cambria Math" w:cs="Times New Roman"/>
                <w:color w:val="000000"/>
                <w:szCs w:val="24"/>
              </w:rPr>
              <m:t>sin</m:t>
            </m:r>
          </m:e>
          <m:sup>
            <m:r>
              <w:rPr>
                <w:rFonts w:ascii="Cambria Math" w:hAnsi="Cambria Math" w:cs="Times New Roman"/>
                <w:color w:val="000000"/>
                <w:szCs w:val="24"/>
              </w:rPr>
              <m:t>2</m:t>
            </m:r>
          </m:sup>
        </m:sSup>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w</m:t>
            </m:r>
          </m:sub>
        </m:sSub>
      </m:oMath>
      <w:r w:rsidR="0048670D">
        <w:rPr>
          <w:rFonts w:ascii="Times New Roman" w:hAnsi="Times New Roman" w:cs="Times New Roman"/>
          <w:color w:val="000000"/>
          <w:szCs w:val="24"/>
        </w:rPr>
        <w:t xml:space="preserve"> </w:t>
      </w:r>
      <w:r w:rsidR="0048670D" w:rsidRPr="00687485">
        <w:rPr>
          <w:rFonts w:ascii="Times New Roman" w:hAnsi="Times New Roman" w:cs="Times New Roman"/>
          <w:color w:val="000000"/>
          <w:szCs w:val="24"/>
        </w:rPr>
        <w:t xml:space="preserve">at low </w:t>
      </w:r>
      <w:r w:rsidR="0048670D" w:rsidRPr="00687485">
        <w:rPr>
          <w:rFonts w:ascii="Times New Roman" w:hAnsi="Times New Roman" w:cs="Times New Roman"/>
          <w:i/>
          <w:color w:val="000000"/>
          <w:szCs w:val="24"/>
        </w:rPr>
        <w:t>Q</w:t>
      </w:r>
      <w:r w:rsidR="0048670D" w:rsidRPr="00687485">
        <w:rPr>
          <w:rFonts w:ascii="Times New Roman" w:hAnsi="Times New Roman" w:cs="Times New Roman"/>
          <w:i/>
          <w:color w:val="000000"/>
          <w:szCs w:val="24"/>
          <w:vertAlign w:val="superscript"/>
        </w:rPr>
        <w:t>2</w:t>
      </w:r>
      <w:r w:rsidR="009E121B">
        <w:rPr>
          <w:rFonts w:ascii="Times New Roman" w:hAnsi="Times New Roman" w:cs="Times New Roman"/>
          <w:color w:val="000000"/>
          <w:szCs w:val="24"/>
        </w:rPr>
        <w:t xml:space="preserve">.  </w:t>
      </w:r>
      <w:r w:rsidR="0048670D" w:rsidRPr="00687485">
        <w:rPr>
          <w:rFonts w:ascii="Times New Roman" w:hAnsi="Times New Roman" w:cs="Times New Roman"/>
          <w:color w:val="000000"/>
          <w:szCs w:val="24"/>
        </w:rPr>
        <w:t>The 12 GeV upgrade provides the unique opportunity to improve on the measurement of</w:t>
      </w:r>
      <w:r w:rsidR="0048670D">
        <w:rPr>
          <w:rFonts w:ascii="Times New Roman" w:hAnsi="Times New Roman" w:cs="Times New Roman"/>
          <w:color w:val="000000"/>
          <w:szCs w:val="24"/>
        </w:rPr>
        <w:t xml:space="preserve"> </w:t>
      </w:r>
      <w:r w:rsidR="0048670D" w:rsidRPr="00687485">
        <w:rPr>
          <w:rFonts w:ascii="Times New Roman" w:hAnsi="Times New Roman" w:cs="Times New Roman"/>
          <w:color w:val="000000"/>
          <w:szCs w:val="24"/>
        </w:rPr>
        <w:t>A</w:t>
      </w:r>
      <w:r w:rsidR="0048670D" w:rsidRPr="00687485">
        <w:rPr>
          <w:rFonts w:ascii="Times New Roman" w:hAnsi="Times New Roman" w:cs="Times New Roman"/>
          <w:color w:val="000000"/>
          <w:szCs w:val="24"/>
          <w:vertAlign w:val="subscript"/>
        </w:rPr>
        <w:t>PV</w:t>
      </w:r>
      <w:r w:rsidR="0048670D" w:rsidRPr="00687485">
        <w:rPr>
          <w:rFonts w:ascii="Times New Roman" w:hAnsi="Times New Roman" w:cs="Times New Roman"/>
          <w:color w:val="000000"/>
          <w:szCs w:val="24"/>
        </w:rPr>
        <w:t xml:space="preserve"> in Møller scattering with a precision approaching 2%, a factor of 5 improvement over the E158</w:t>
      </w:r>
      <w:r w:rsidR="0048670D">
        <w:rPr>
          <w:rFonts w:ascii="Times New Roman" w:hAnsi="Times New Roman" w:cs="Times New Roman"/>
          <w:color w:val="000000"/>
          <w:szCs w:val="24"/>
        </w:rPr>
        <w:t xml:space="preserve"> </w:t>
      </w:r>
      <w:r w:rsidR="0048670D" w:rsidRPr="00687485">
        <w:rPr>
          <w:rFonts w:ascii="Times New Roman" w:hAnsi="Times New Roman" w:cs="Times New Roman"/>
          <w:color w:val="000000"/>
          <w:szCs w:val="24"/>
        </w:rPr>
        <w:t>result</w:t>
      </w:r>
      <w:r w:rsidR="009E121B">
        <w:rPr>
          <w:rFonts w:ascii="Times New Roman" w:hAnsi="Times New Roman" w:cs="Times New Roman"/>
          <w:color w:val="000000"/>
          <w:szCs w:val="24"/>
        </w:rPr>
        <w:t xml:space="preserve">.  </w:t>
      </w:r>
      <w:r w:rsidR="0048670D" w:rsidRPr="00687485">
        <w:rPr>
          <w:rFonts w:ascii="Times New Roman" w:hAnsi="Times New Roman" w:cs="Times New Roman"/>
          <w:color w:val="000000"/>
          <w:szCs w:val="24"/>
        </w:rPr>
        <w:t>A new experiment called MOLLER [</w:t>
      </w:r>
      <w:r w:rsidR="0048670D">
        <w:rPr>
          <w:rFonts w:ascii="Times New Roman" w:hAnsi="Times New Roman" w:cs="Times New Roman"/>
          <w:color w:val="000000"/>
          <w:szCs w:val="24"/>
        </w:rPr>
        <w:t>5-9</w:t>
      </w:r>
      <w:r w:rsidR="0048670D" w:rsidRPr="00687485">
        <w:rPr>
          <w:rFonts w:ascii="Times New Roman" w:hAnsi="Times New Roman" w:cs="Times New Roman"/>
          <w:color w:val="000000"/>
          <w:szCs w:val="24"/>
        </w:rPr>
        <w:t>] has been proposed to achieve a constraint on</w:t>
      </w:r>
      <w:r w:rsidR="0048670D">
        <w:rPr>
          <w:rFonts w:ascii="Times New Roman" w:hAnsi="Times New Roman" w:cs="Times New Roman"/>
          <w:color w:val="000000"/>
          <w:szCs w:val="24"/>
        </w:rPr>
        <w:t xml:space="preserve"> δ</w:t>
      </w:r>
      <w:r w:rsidR="0048670D" w:rsidRPr="00687485">
        <w:rPr>
          <w:rFonts w:ascii="Times New Roman" w:hAnsi="Times New Roman" w:cs="Times New Roman"/>
          <w:color w:val="000000"/>
          <w:szCs w:val="24"/>
        </w:rPr>
        <w:t>(</w:t>
      </w:r>
      <w:r w:rsidR="0048670D" w:rsidRPr="00687485">
        <w:rPr>
          <w:rFonts w:ascii="Times New Roman" w:hAnsi="Times New Roman" w:cs="Times New Roman"/>
          <w:i/>
          <w:color w:val="000000"/>
          <w:szCs w:val="24"/>
        </w:rPr>
        <w:t>C</w:t>
      </w:r>
      <w:r w:rsidR="0048670D" w:rsidRPr="00687485">
        <w:rPr>
          <w:rFonts w:ascii="Times New Roman" w:hAnsi="Times New Roman" w:cs="Times New Roman"/>
          <w:i/>
          <w:color w:val="000000"/>
          <w:szCs w:val="24"/>
          <w:vertAlign w:val="subscript"/>
        </w:rPr>
        <w:t>ee</w:t>
      </w:r>
      <w:r w:rsidR="0048670D" w:rsidRPr="00687485">
        <w:rPr>
          <w:rFonts w:ascii="Times New Roman" w:hAnsi="Times New Roman" w:cs="Times New Roman"/>
          <w:color w:val="000000"/>
          <w:szCs w:val="24"/>
        </w:rPr>
        <w:t>) = 0.0011, which would have a reach in sensitivity for new four-electron contact interaction</w:t>
      </w:r>
      <w:r w:rsidR="0048670D">
        <w:rPr>
          <w:rFonts w:ascii="Times New Roman" w:hAnsi="Times New Roman" w:cs="Times New Roman"/>
          <w:color w:val="000000"/>
          <w:szCs w:val="24"/>
        </w:rPr>
        <w:t xml:space="preserve"> amplitudes as small as </w:t>
      </w:r>
      <w:r w:rsidR="0048670D" w:rsidRPr="00A1291F">
        <w:rPr>
          <w:rFonts w:ascii="Times New Roman" w:hAnsi="Times New Roman" w:cs="Times New Roman"/>
          <w:szCs w:val="24"/>
        </w:rPr>
        <w:t>1.5×10</w:t>
      </w:r>
      <w:r w:rsidR="0048670D" w:rsidRPr="00A1291F">
        <w:rPr>
          <w:rFonts w:ascii="Times New Roman" w:hAnsi="Times New Roman" w:cs="Times New Roman"/>
          <w:szCs w:val="24"/>
          <w:vertAlign w:val="superscript"/>
        </w:rPr>
        <w:t>−3</w:t>
      </w:r>
      <w:r w:rsidR="0048670D" w:rsidRPr="00A1291F">
        <w:rPr>
          <w:rFonts w:ascii="Times New Roman" w:hAnsi="Times New Roman" w:cs="Times New Roman"/>
          <w:szCs w:val="24"/>
        </w:rPr>
        <w:t>×G</w:t>
      </w:r>
      <w:r w:rsidR="0048670D" w:rsidRPr="00A1291F">
        <w:rPr>
          <w:rFonts w:ascii="Times New Roman" w:hAnsi="Times New Roman" w:cs="Times New Roman"/>
          <w:szCs w:val="24"/>
          <w:vertAlign w:val="subscript"/>
        </w:rPr>
        <w:t>F</w:t>
      </w:r>
      <w:r w:rsidR="009E121B">
        <w:rPr>
          <w:rFonts w:ascii="Times New Roman" w:hAnsi="Times New Roman" w:cs="Times New Roman"/>
          <w:color w:val="000000"/>
          <w:szCs w:val="24"/>
        </w:rPr>
        <w:t xml:space="preserve">.  </w:t>
      </w:r>
      <w:r w:rsidR="0048670D" w:rsidRPr="00687485">
        <w:rPr>
          <w:rFonts w:ascii="Times New Roman" w:hAnsi="Times New Roman" w:cs="Times New Roman"/>
          <w:color w:val="000000"/>
          <w:szCs w:val="24"/>
        </w:rPr>
        <w:t xml:space="preserve">This corresponds to a sensitivity of </w:t>
      </w:r>
      <m:oMath>
        <m:r>
          <m:rPr>
            <m:sty m:val="p"/>
          </m:rPr>
          <w:rPr>
            <w:rFonts w:ascii="Cambria Math" w:hAnsi="Cambria Math" w:cs="Times New Roman"/>
            <w:color w:val="000000"/>
            <w:szCs w:val="24"/>
          </w:rPr>
          <m:t>Λ</m:t>
        </m:r>
        <m:r>
          <w:rPr>
            <w:rFonts w:ascii="Cambria Math" w:hAnsi="Cambria Math" w:cs="Times New Roman"/>
            <w:color w:val="000000"/>
            <w:szCs w:val="24"/>
          </w:rPr>
          <m:t>/g</m:t>
        </m:r>
      </m:oMath>
      <w:r w:rsidR="0048670D" w:rsidRPr="00687485">
        <w:rPr>
          <w:rFonts w:ascii="Times New Roman" w:hAnsi="Times New Roman" w:cs="Times New Roman"/>
          <w:color w:val="000000"/>
          <w:szCs w:val="24"/>
        </w:rPr>
        <w:t xml:space="preserve"> = 7.5 TeV,</w:t>
      </w:r>
      <w:r w:rsidR="0048670D">
        <w:rPr>
          <w:rFonts w:ascii="Times New Roman" w:hAnsi="Times New Roman" w:cs="Times New Roman"/>
          <w:color w:val="000000"/>
          <w:szCs w:val="24"/>
        </w:rPr>
        <w:t xml:space="preserve"> </w:t>
      </w:r>
      <w:r w:rsidR="0048670D" w:rsidRPr="00687485">
        <w:rPr>
          <w:rFonts w:ascii="Times New Roman" w:hAnsi="Times New Roman" w:cs="Times New Roman"/>
          <w:color w:val="000000"/>
          <w:szCs w:val="24"/>
        </w:rPr>
        <w:t xml:space="preserve">providing </w:t>
      </w:r>
      <w:r w:rsidR="0048670D" w:rsidRPr="00687485">
        <w:rPr>
          <w:rFonts w:ascii="Times New Roman" w:hAnsi="Times New Roman" w:cs="Times New Roman"/>
          <w:i/>
          <w:color w:val="000000"/>
          <w:szCs w:val="24"/>
        </w:rPr>
        <w:t>the</w:t>
      </w:r>
      <w:r w:rsidR="0048670D" w:rsidRPr="00687485">
        <w:rPr>
          <w:rFonts w:ascii="Times New Roman" w:hAnsi="Times New Roman" w:cs="Times New Roman"/>
          <w:color w:val="000000"/>
          <w:szCs w:val="24"/>
        </w:rPr>
        <w:t xml:space="preserve"> most sensitive probe of new flavor and CP-conserving neutral current interactions in</w:t>
      </w:r>
      <w:r w:rsidR="0048670D">
        <w:rPr>
          <w:rFonts w:ascii="Times New Roman" w:hAnsi="Times New Roman" w:cs="Times New Roman"/>
          <w:color w:val="000000"/>
          <w:szCs w:val="24"/>
        </w:rPr>
        <w:t xml:space="preserve"> </w:t>
      </w:r>
      <w:r w:rsidR="0048670D" w:rsidRPr="00687485">
        <w:rPr>
          <w:rFonts w:ascii="Times New Roman" w:hAnsi="Times New Roman" w:cs="Times New Roman"/>
          <w:color w:val="000000"/>
          <w:szCs w:val="24"/>
        </w:rPr>
        <w:t>the leptonic sector until the advent of a linear</w:t>
      </w:r>
      <w:r w:rsidR="0048670D">
        <w:rPr>
          <w:rFonts w:ascii="Times New Roman" w:hAnsi="Times New Roman" w:cs="Times New Roman"/>
          <w:color w:val="000000"/>
          <w:szCs w:val="24"/>
        </w:rPr>
        <w:t xml:space="preserve"> collider or a neutrino factory.</w:t>
      </w: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noProof/>
          <w:color w:val="000000"/>
          <w:szCs w:val="24"/>
        </w:rPr>
      </w:pPr>
      <w:r w:rsidRPr="00687485">
        <w:rPr>
          <w:rFonts w:ascii="Times New Roman" w:hAnsi="Times New Roman" w:cs="Times New Roman"/>
          <w:color w:val="000000"/>
          <w:szCs w:val="24"/>
        </w:rPr>
        <w:t>The proposed precision is very timely with high luminosity data collection envisioned from</w:t>
      </w:r>
      <w:r>
        <w:rPr>
          <w:rFonts w:ascii="Times New Roman" w:hAnsi="Times New Roman" w:cs="Times New Roman"/>
          <w:color w:val="000000"/>
          <w:szCs w:val="24"/>
        </w:rPr>
        <w:t xml:space="preserve"> </w:t>
      </w:r>
      <w:r w:rsidRPr="00687485">
        <w:rPr>
          <w:rFonts w:ascii="Times New Roman" w:hAnsi="Times New Roman" w:cs="Times New Roman"/>
          <w:color w:val="000000"/>
          <w:szCs w:val="24"/>
        </w:rPr>
        <w:t>the Large Hadron Collider (L</w:t>
      </w:r>
      <w:r>
        <w:rPr>
          <w:rFonts w:ascii="Times New Roman" w:hAnsi="Times New Roman" w:cs="Times New Roman"/>
          <w:color w:val="000000"/>
          <w:szCs w:val="24"/>
        </w:rPr>
        <w:t>HC), since any hint of new high-</w:t>
      </w:r>
      <w:r w:rsidRPr="00687485">
        <w:rPr>
          <w:rFonts w:ascii="Times New Roman" w:hAnsi="Times New Roman" w:cs="Times New Roman"/>
          <w:color w:val="000000"/>
          <w:szCs w:val="24"/>
        </w:rPr>
        <w:t>energy dynamics at the LHC will</w:t>
      </w:r>
      <w:r>
        <w:rPr>
          <w:rFonts w:ascii="Times New Roman" w:hAnsi="Times New Roman" w:cs="Times New Roman"/>
          <w:color w:val="000000"/>
          <w:szCs w:val="24"/>
        </w:rPr>
        <w:t xml:space="preserve"> </w:t>
      </w:r>
      <w:r w:rsidRPr="00687485">
        <w:rPr>
          <w:rFonts w:ascii="Times New Roman" w:hAnsi="Times New Roman" w:cs="Times New Roman"/>
          <w:color w:val="000000"/>
          <w:szCs w:val="24"/>
        </w:rPr>
        <w:t xml:space="preserve">require complementary precision measurements at low energy to discriminate between various competing </w:t>
      </w:r>
      <w:r>
        <w:rPr>
          <w:rFonts w:ascii="Times New Roman" w:hAnsi="Times New Roman" w:cs="Times New Roman"/>
          <w:color w:val="000000"/>
          <w:szCs w:val="24"/>
        </w:rPr>
        <w:t>scenarios</w:t>
      </w:r>
      <w:r w:rsidR="009E121B">
        <w:rPr>
          <w:rFonts w:ascii="Times New Roman" w:hAnsi="Times New Roman" w:cs="Times New Roman"/>
          <w:color w:val="000000"/>
          <w:szCs w:val="24"/>
        </w:rPr>
        <w:t xml:space="preserve">.  </w:t>
      </w:r>
      <w:r w:rsidRPr="00687485">
        <w:rPr>
          <w:rFonts w:ascii="Times New Roman" w:hAnsi="Times New Roman" w:cs="Times New Roman"/>
          <w:color w:val="000000"/>
          <w:szCs w:val="24"/>
        </w:rPr>
        <w:t>For example, the proposed measurement could be influenced by</w:t>
      </w:r>
      <w:r>
        <w:rPr>
          <w:rFonts w:ascii="Times New Roman" w:hAnsi="Times New Roman" w:cs="Times New Roman"/>
          <w:color w:val="000000"/>
          <w:szCs w:val="24"/>
        </w:rPr>
        <w:t xml:space="preserve"> </w:t>
      </w:r>
      <w:r w:rsidRPr="00687485">
        <w:rPr>
          <w:rFonts w:ascii="Times New Roman" w:hAnsi="Times New Roman" w:cs="Times New Roman"/>
          <w:color w:val="000000"/>
          <w:szCs w:val="24"/>
        </w:rPr>
        <w:t xml:space="preserve">radiative loop effects of new particles </w:t>
      </w:r>
      <w:r>
        <w:rPr>
          <w:rFonts w:ascii="Times New Roman" w:hAnsi="Times New Roman" w:cs="Times New Roman"/>
          <w:color w:val="000000"/>
          <w:szCs w:val="24"/>
        </w:rPr>
        <w:t xml:space="preserve">in supersymmetric models </w:t>
      </w:r>
      <w:r w:rsidRPr="00687485">
        <w:rPr>
          <w:rFonts w:ascii="Times New Roman" w:hAnsi="Times New Roman" w:cs="Times New Roman"/>
          <w:color w:val="000000"/>
          <w:szCs w:val="24"/>
        </w:rPr>
        <w:t>[</w:t>
      </w:r>
      <w:r>
        <w:rPr>
          <w:rFonts w:ascii="Times New Roman" w:hAnsi="Times New Roman" w:cs="Times New Roman"/>
          <w:color w:val="000000"/>
          <w:szCs w:val="24"/>
        </w:rPr>
        <w:t>5-12</w:t>
      </w:r>
      <w:r w:rsidRPr="00687485">
        <w:rPr>
          <w:rFonts w:ascii="Times New Roman" w:hAnsi="Times New Roman" w:cs="Times New Roman"/>
          <w:color w:val="000000"/>
          <w:szCs w:val="24"/>
        </w:rPr>
        <w:t>]</w:t>
      </w:r>
      <w:r w:rsidR="009E121B">
        <w:rPr>
          <w:rFonts w:ascii="Times New Roman" w:hAnsi="Times New Roman" w:cs="Times New Roman"/>
          <w:color w:val="000000"/>
          <w:szCs w:val="24"/>
        </w:rPr>
        <w:t xml:space="preserve">.  </w:t>
      </w:r>
      <w:r w:rsidRPr="00687485">
        <w:rPr>
          <w:rFonts w:ascii="Times New Roman" w:hAnsi="Times New Roman" w:cs="Times New Roman"/>
          <w:color w:val="000000"/>
          <w:szCs w:val="24"/>
        </w:rPr>
        <w:t xml:space="preserve">In </w:t>
      </w:r>
      <w:r w:rsidRPr="00EE78EB">
        <w:rPr>
          <w:rFonts w:ascii="Times New Roman" w:hAnsi="Times New Roman" w:cs="Times New Roman"/>
          <w:b/>
          <w:i/>
          <w:color w:val="000000"/>
          <w:szCs w:val="24"/>
        </w:rPr>
        <w:t>Fig</w:t>
      </w:r>
      <w:r w:rsidR="00EE78EB" w:rsidRPr="00EE78EB">
        <w:rPr>
          <w:rFonts w:ascii="Times New Roman" w:hAnsi="Times New Roman" w:cs="Times New Roman"/>
          <w:b/>
          <w:i/>
          <w:color w:val="000000"/>
          <w:szCs w:val="24"/>
        </w:rPr>
        <w:t>ure</w:t>
      </w:r>
      <w:r w:rsidR="009E121B" w:rsidRPr="00EE78EB">
        <w:rPr>
          <w:rFonts w:ascii="Times New Roman" w:hAnsi="Times New Roman" w:cs="Times New Roman"/>
          <w:b/>
          <w:i/>
          <w:color w:val="000000"/>
          <w:szCs w:val="24"/>
        </w:rPr>
        <w:t xml:space="preserve"> </w:t>
      </w:r>
      <w:r w:rsidR="00B32F24" w:rsidRPr="00EE78EB">
        <w:rPr>
          <w:rFonts w:ascii="Times New Roman" w:hAnsi="Times New Roman" w:cs="Times New Roman"/>
          <w:b/>
          <w:i/>
          <w:color w:val="000000"/>
          <w:szCs w:val="24"/>
        </w:rPr>
        <w:t>5.</w:t>
      </w:r>
      <w:r w:rsidRPr="00EE78EB">
        <w:rPr>
          <w:rFonts w:ascii="Times New Roman" w:hAnsi="Times New Roman" w:cs="Times New Roman"/>
          <w:b/>
          <w:i/>
          <w:color w:val="000000"/>
          <w:szCs w:val="24"/>
        </w:rPr>
        <w:t>3</w:t>
      </w:r>
      <w:r w:rsidRPr="00687485">
        <w:rPr>
          <w:rFonts w:ascii="Times New Roman" w:hAnsi="Times New Roman" w:cs="Times New Roman"/>
          <w:color w:val="000000"/>
          <w:szCs w:val="24"/>
        </w:rPr>
        <w:t>, the dots on the right hand side show how A</w:t>
      </w:r>
      <w:r w:rsidRPr="00687485">
        <w:rPr>
          <w:rFonts w:ascii="Times New Roman" w:hAnsi="Times New Roman" w:cs="Times New Roman"/>
          <w:color w:val="000000"/>
          <w:szCs w:val="24"/>
          <w:vertAlign w:val="subscript"/>
        </w:rPr>
        <w:t>PV</w:t>
      </w:r>
      <w:r w:rsidRPr="00687485">
        <w:rPr>
          <w:rFonts w:ascii="Times New Roman" w:hAnsi="Times New Roman" w:cs="Times New Roman"/>
          <w:color w:val="000000"/>
          <w:szCs w:val="24"/>
        </w:rPr>
        <w:t xml:space="preserve"> measurements from</w:t>
      </w:r>
      <w:r>
        <w:rPr>
          <w:rFonts w:ascii="Times New Roman" w:hAnsi="Times New Roman" w:cs="Times New Roman"/>
          <w:color w:val="000000"/>
          <w:szCs w:val="24"/>
        </w:rPr>
        <w:t xml:space="preserve"> </w:t>
      </w:r>
      <w:r w:rsidRPr="00687485">
        <w:rPr>
          <w:rFonts w:ascii="Times New Roman" w:hAnsi="Times New Roman" w:cs="Times New Roman"/>
          <w:color w:val="000000"/>
          <w:szCs w:val="24"/>
        </w:rPr>
        <w:t>SOLID (</w:t>
      </w:r>
      <w:r w:rsidRPr="00687485">
        <w:rPr>
          <w:rFonts w:ascii="Times New Roman" w:hAnsi="Times New Roman" w:cs="Times New Roman"/>
          <w:i/>
          <w:color w:val="000000"/>
          <w:szCs w:val="24"/>
        </w:rPr>
        <w:t>y</w:t>
      </w:r>
      <w:r w:rsidRPr="00687485">
        <w:rPr>
          <w:rFonts w:ascii="Times New Roman" w:hAnsi="Times New Roman" w:cs="Times New Roman"/>
          <w:color w:val="000000"/>
          <w:szCs w:val="24"/>
        </w:rPr>
        <w:t>-axis) and MOLLER (</w:t>
      </w:r>
      <w:r w:rsidRPr="00687485">
        <w:rPr>
          <w:rFonts w:ascii="Times New Roman" w:hAnsi="Times New Roman" w:cs="Times New Roman"/>
          <w:i/>
          <w:color w:val="000000"/>
          <w:szCs w:val="24"/>
        </w:rPr>
        <w:t>x</w:t>
      </w:r>
      <w:r w:rsidRPr="00687485">
        <w:rPr>
          <w:rFonts w:ascii="Times New Roman" w:hAnsi="Times New Roman" w:cs="Times New Roman"/>
          <w:color w:val="000000"/>
          <w:szCs w:val="24"/>
        </w:rPr>
        <w:t xml:space="preserve">-axis) would deviate from the </w:t>
      </w:r>
      <w:r w:rsidR="00A420A3" w:rsidRPr="00A420A3">
        <w:rPr>
          <w:rFonts w:ascii="Times New Roman" w:hAnsi="Times New Roman" w:cs="Times New Roman"/>
          <w:color w:val="000000"/>
          <w:szCs w:val="24"/>
        </w:rPr>
        <w:t>Standard Model</w:t>
      </w:r>
      <w:r w:rsidRPr="00687485">
        <w:rPr>
          <w:rFonts w:ascii="Times New Roman" w:hAnsi="Times New Roman" w:cs="Times New Roman"/>
          <w:color w:val="000000"/>
          <w:szCs w:val="24"/>
        </w:rPr>
        <w:t xml:space="preserve"> prediction over an</w:t>
      </w:r>
      <w:r>
        <w:rPr>
          <w:rFonts w:ascii="Times New Roman" w:hAnsi="Times New Roman" w:cs="Times New Roman"/>
          <w:color w:val="000000"/>
          <w:szCs w:val="24"/>
        </w:rPr>
        <w:t xml:space="preserve"> allowed set of supersymmetric model </w:t>
      </w:r>
      <w:r w:rsidRPr="00687485">
        <w:rPr>
          <w:rFonts w:ascii="Times New Roman" w:hAnsi="Times New Roman" w:cs="Times New Roman"/>
          <w:color w:val="000000"/>
          <w:szCs w:val="24"/>
        </w:rPr>
        <w:t>parameters</w:t>
      </w:r>
      <w:r w:rsidR="009E121B">
        <w:rPr>
          <w:rFonts w:ascii="Times New Roman" w:hAnsi="Times New Roman" w:cs="Times New Roman"/>
          <w:color w:val="000000"/>
          <w:szCs w:val="24"/>
        </w:rPr>
        <w:t xml:space="preserve">.  </w:t>
      </w:r>
      <w:r w:rsidRPr="00687485">
        <w:rPr>
          <w:rFonts w:ascii="Times New Roman" w:hAnsi="Times New Roman" w:cs="Times New Roman"/>
          <w:color w:val="000000"/>
          <w:szCs w:val="24"/>
        </w:rPr>
        <w:t xml:space="preserve">If the assumption of </w:t>
      </w:r>
      <w:r w:rsidRPr="00105773">
        <w:rPr>
          <w:rFonts w:ascii="Times New Roman" w:hAnsi="Times New Roman" w:cs="Times New Roman"/>
          <w:i/>
          <w:color w:val="000000"/>
          <w:szCs w:val="24"/>
        </w:rPr>
        <w:t>R-</w:t>
      </w:r>
      <w:r w:rsidRPr="00AD064F">
        <w:rPr>
          <w:rFonts w:ascii="Times New Roman" w:hAnsi="Times New Roman" w:cs="Times New Roman"/>
          <w:color w:val="000000"/>
          <w:szCs w:val="24"/>
        </w:rPr>
        <w:t>parity</w:t>
      </w:r>
      <w:r>
        <w:rPr>
          <w:rFonts w:ascii="Times New Roman" w:hAnsi="Times New Roman" w:cs="Times New Roman"/>
          <w:color w:val="000000"/>
          <w:szCs w:val="24"/>
        </w:rPr>
        <w:t xml:space="preserve"> conservation is relaxed</w:t>
      </w:r>
      <w:r w:rsidRPr="00687485">
        <w:rPr>
          <w:rFonts w:ascii="Times New Roman" w:hAnsi="Times New Roman" w:cs="Times New Roman"/>
          <w:color w:val="000000"/>
          <w:szCs w:val="24"/>
        </w:rPr>
        <w:t>,</w:t>
      </w:r>
      <w:r>
        <w:rPr>
          <w:rFonts w:ascii="Times New Roman" w:hAnsi="Times New Roman" w:cs="Times New Roman"/>
          <w:color w:val="000000"/>
          <w:szCs w:val="24"/>
        </w:rPr>
        <w:t xml:space="preserve"> </w:t>
      </w:r>
      <w:r w:rsidRPr="00687485">
        <w:rPr>
          <w:rFonts w:ascii="Times New Roman" w:hAnsi="Times New Roman" w:cs="Times New Roman"/>
          <w:color w:val="000000"/>
          <w:szCs w:val="24"/>
        </w:rPr>
        <w:t>tree-level interactions could generate even larger deviations</w:t>
      </w:r>
      <w:r w:rsidR="009E121B">
        <w:rPr>
          <w:rFonts w:ascii="Times New Roman" w:hAnsi="Times New Roman" w:cs="Times New Roman"/>
          <w:color w:val="000000"/>
          <w:szCs w:val="24"/>
        </w:rPr>
        <w:t xml:space="preserve">.  </w:t>
      </w:r>
      <w:r w:rsidRPr="00687485">
        <w:rPr>
          <w:rFonts w:ascii="Times New Roman" w:hAnsi="Times New Roman" w:cs="Times New Roman"/>
          <w:color w:val="000000"/>
          <w:szCs w:val="24"/>
        </w:rPr>
        <w:t xml:space="preserve">The left-hand side of </w:t>
      </w:r>
      <w:r w:rsidRPr="00E636CF">
        <w:rPr>
          <w:rFonts w:ascii="Times New Roman" w:hAnsi="Times New Roman" w:cs="Times New Roman"/>
          <w:b/>
          <w:i/>
          <w:color w:val="000000"/>
          <w:szCs w:val="24"/>
        </w:rPr>
        <w:t>Fig</w:t>
      </w:r>
      <w:r w:rsidR="00E636CF" w:rsidRPr="00E636CF">
        <w:rPr>
          <w:rFonts w:ascii="Times New Roman" w:hAnsi="Times New Roman" w:cs="Times New Roman"/>
          <w:b/>
          <w:i/>
          <w:color w:val="000000"/>
          <w:szCs w:val="24"/>
        </w:rPr>
        <w:t>ure</w:t>
      </w:r>
      <w:r w:rsidR="009E121B" w:rsidRPr="00E636CF">
        <w:rPr>
          <w:rFonts w:ascii="Times New Roman" w:hAnsi="Times New Roman" w:cs="Times New Roman"/>
          <w:b/>
          <w:i/>
          <w:color w:val="000000"/>
          <w:szCs w:val="24"/>
        </w:rPr>
        <w:t xml:space="preserve"> </w:t>
      </w:r>
      <w:r w:rsidR="00B32F24" w:rsidRPr="00E636CF">
        <w:rPr>
          <w:rFonts w:ascii="Times New Roman" w:hAnsi="Times New Roman" w:cs="Times New Roman"/>
          <w:b/>
          <w:i/>
          <w:color w:val="000000"/>
          <w:szCs w:val="24"/>
        </w:rPr>
        <w:t>5.</w:t>
      </w:r>
      <w:r w:rsidRPr="00E636CF">
        <w:rPr>
          <w:rFonts w:ascii="Times New Roman" w:hAnsi="Times New Roman" w:cs="Times New Roman"/>
          <w:b/>
          <w:i/>
          <w:color w:val="000000"/>
          <w:szCs w:val="24"/>
        </w:rPr>
        <w:t>3</w:t>
      </w:r>
      <w:r w:rsidRPr="00687485">
        <w:rPr>
          <w:rFonts w:ascii="Times New Roman" w:hAnsi="Times New Roman" w:cs="Times New Roman"/>
          <w:color w:val="000000"/>
          <w:szCs w:val="24"/>
        </w:rPr>
        <w:t xml:space="preserve"> shows the</w:t>
      </w:r>
      <w:r>
        <w:rPr>
          <w:rFonts w:ascii="Times New Roman" w:hAnsi="Times New Roman" w:cs="Times New Roman"/>
          <w:color w:val="000000"/>
          <w:szCs w:val="24"/>
        </w:rPr>
        <w:t xml:space="preserve"> </w:t>
      </w:r>
      <w:r w:rsidRPr="00687485">
        <w:rPr>
          <w:rFonts w:ascii="Times New Roman" w:hAnsi="Times New Roman" w:cs="Times New Roman"/>
          <w:color w:val="000000"/>
          <w:szCs w:val="24"/>
        </w:rPr>
        <w:t>allowed region after constraints from low-energy precision data have been taken into account</w:t>
      </w:r>
      <w:r w:rsidR="009E121B">
        <w:rPr>
          <w:rFonts w:ascii="Times New Roman" w:hAnsi="Times New Roman" w:cs="Times New Roman"/>
          <w:color w:val="000000"/>
          <w:szCs w:val="24"/>
        </w:rPr>
        <w:t xml:space="preserve">.  </w:t>
      </w:r>
    </w:p>
    <w:p w:rsidR="0048670D" w:rsidRDefault="00AF497D" w:rsidP="0048670D">
      <w:pPr>
        <w:tabs>
          <w:tab w:val="left" w:pos="720"/>
        </w:tabs>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noProof/>
          <w:color w:val="000000"/>
          <w:szCs w:val="24"/>
        </w:rPr>
        <w:pict>
          <v:shape id="Text Box 4" o:spid="_x0000_s1107" type="#_x0000_t202" style="position:absolute;margin-left:227.55pt;margin-top:-75.8pt;width:255pt;height:257.3pt;z-index:2517073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" stroked="f">
            <v:textbox style="mso-next-textbox:#Text Box 4">
              <w:txbxContent>
                <w:p w:rsidR="003C0B69" w:rsidRDefault="003C0B69" w:rsidP="00AF497D">
                  <w:pPr>
                    <w:spacing w:after="0" w:line="240" w:lineRule="auto"/>
                  </w:pPr>
                  <w:r w:rsidRPr="00C61A63">
                    <w:rPr>
                      <w:noProof/>
                    </w:rPr>
                    <w:drawing>
                      <wp:inline distT="0" distB="0" distL="0" distR="0">
                        <wp:extent cx="2990850" cy="2152650"/>
                        <wp:effectExtent l="0" t="0" r="0" b="0"/>
                        <wp:docPr id="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rishnakumar:research:MOLLER:slides:sin2thetavshiggs.pdf"/>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868"/>
                                <a:stretch>
                                  <a:fillRect/>
                                </a:stretch>
                              </pic:blipFill>
                              <pic:spPr bwMode="auto">
                                <a:xfrm>
                                  <a:off x="0" y="0"/>
                                  <a:ext cx="2990850" cy="2152650"/>
                                </a:xfrm>
                                <a:prstGeom prst="rect">
                                  <a:avLst/>
                                </a:prstGeom>
                                <a:noFill/>
                                <a:ln>
                                  <a:noFill/>
                                </a:ln>
                              </pic:spPr>
                            </pic:pic>
                          </a:graphicData>
                        </a:graphic>
                      </wp:inline>
                    </w:drawing>
                  </w:r>
                </w:p>
                <w:p w:rsidR="003C0B69" w:rsidRPr="00C61A63" w:rsidRDefault="003C0B69" w:rsidP="00AF497D">
                  <w:pPr>
                    <w:spacing w:after="0" w:line="240" w:lineRule="auto"/>
                    <w:jc w:val="both"/>
                    <w:rPr>
                      <w:rFonts w:ascii="Times New Roman" w:hAnsi="Times New Roman" w:cs="Times New Roman"/>
                      <w:b/>
                      <w:i/>
                      <w:sz w:val="20"/>
                      <w:szCs w:val="20"/>
                    </w:rPr>
                  </w:pPr>
                  <w:r w:rsidRPr="00C61A63">
                    <w:rPr>
                      <w:rFonts w:ascii="Times New Roman" w:hAnsi="Times New Roman" w:cs="Times New Roman"/>
                      <w:b/>
                      <w:i/>
                      <w:color w:val="000000"/>
                      <w:sz w:val="20"/>
                      <w:szCs w:val="20"/>
                    </w:rPr>
                    <w:t xml:space="preserve">Figure </w:t>
                  </w:r>
                  <w:r>
                    <w:rPr>
                      <w:rFonts w:ascii="Times New Roman" w:hAnsi="Times New Roman" w:cs="Times New Roman"/>
                      <w:b/>
                      <w:i/>
                      <w:color w:val="000000"/>
                      <w:sz w:val="20"/>
                      <w:szCs w:val="20"/>
                    </w:rPr>
                    <w:t>5.</w:t>
                  </w:r>
                  <w:r w:rsidRPr="00C61A63">
                    <w:rPr>
                      <w:rFonts w:ascii="Times New Roman" w:hAnsi="Times New Roman" w:cs="Times New Roman"/>
                      <w:b/>
                      <w:i/>
                      <w:color w:val="000000"/>
                      <w:sz w:val="20"/>
                      <w:szCs w:val="20"/>
                    </w:rPr>
                    <w:t>4: Indirect m</w:t>
                  </w:r>
                  <w:r w:rsidRPr="00C61A63">
                    <w:rPr>
                      <w:rFonts w:ascii="Times New Roman" w:hAnsi="Times New Roman" w:cs="Times New Roman"/>
                      <w:b/>
                      <w:i/>
                      <w:color w:val="000000"/>
                      <w:sz w:val="20"/>
                      <w:szCs w:val="20"/>
                      <w:vertAlign w:val="subscript"/>
                    </w:rPr>
                    <w:t>H</w:t>
                  </w:r>
                  <w:r w:rsidRPr="00C61A63">
                    <w:rPr>
                      <w:rFonts w:ascii="Times New Roman" w:hAnsi="Times New Roman" w:cs="Times New Roman"/>
                      <w:b/>
                      <w:i/>
                      <w:color w:val="000000"/>
                      <w:sz w:val="20"/>
                      <w:szCs w:val="20"/>
                    </w:rPr>
                    <w:t xml:space="preserve"> constraints from the best high </w:t>
                  </w:r>
                  <m:oMath>
                    <m:r>
                      <m:rPr>
                        <m:sty m:val="bi"/>
                      </m:rPr>
                      <w:rPr>
                        <w:rFonts w:ascii="Cambria Math" w:hAnsi="Cambria Math" w:cs="Times New Roman"/>
                        <w:color w:val="000000"/>
                        <w:sz w:val="20"/>
                        <w:szCs w:val="20"/>
                      </w:rPr>
                      <m:t>Q</m:t>
                    </m:r>
                  </m:oMath>
                  <w:r w:rsidRPr="00C61A63">
                    <w:rPr>
                      <w:rFonts w:ascii="Times New Roman" w:hAnsi="Times New Roman" w:cs="Times New Roman"/>
                      <w:b/>
                      <w:i/>
                      <w:color w:val="000000"/>
                      <w:sz w:val="20"/>
                      <w:szCs w:val="20"/>
                      <w:vertAlign w:val="superscript"/>
                    </w:rPr>
                    <w:t>2</w:t>
                  </w:r>
                  <w:r w:rsidRPr="00C61A63">
                    <w:rPr>
                      <w:rFonts w:ascii="Times New Roman" w:hAnsi="Times New Roman" w:cs="Times New Roman"/>
                      <w:b/>
                      <w:i/>
                      <w:color w:val="000000"/>
                      <w:sz w:val="20"/>
                      <w:szCs w:val="20"/>
                    </w:rPr>
                    <w:t xml:space="preserve"> (blue) and low </w:t>
                  </w:r>
                  <m:oMath>
                    <m:r>
                      <m:rPr>
                        <m:sty m:val="bi"/>
                      </m:rPr>
                      <w:rPr>
                        <w:rFonts w:ascii="Cambria Math" w:hAnsi="Cambria Math" w:cs="Times New Roman"/>
                        <w:color w:val="000000"/>
                        <w:sz w:val="20"/>
                        <w:szCs w:val="20"/>
                      </w:rPr>
                      <m:t>Q</m:t>
                    </m:r>
                  </m:oMath>
                  <w:r w:rsidRPr="00C61A63">
                    <w:rPr>
                      <w:rFonts w:ascii="Times New Roman" w:hAnsi="Times New Roman" w:cs="Times New Roman"/>
                      <w:b/>
                      <w:i/>
                      <w:color w:val="000000"/>
                      <w:sz w:val="20"/>
                      <w:szCs w:val="20"/>
                      <w:vertAlign w:val="superscript"/>
                    </w:rPr>
                    <w:t>2</w:t>
                  </w:r>
                  <w:r w:rsidRPr="00C61A63">
                    <w:rPr>
                      <w:rFonts w:ascii="Times New Roman" w:hAnsi="Times New Roman" w:cs="Times New Roman"/>
                      <w:b/>
                      <w:i/>
                      <w:color w:val="000000"/>
                      <w:sz w:val="20"/>
                      <w:szCs w:val="20"/>
                    </w:rPr>
                    <w:t xml:space="preserve"> (black) </w:t>
                  </w:r>
                  <m:oMath>
                    <m:sSup>
                      <m:sSupPr>
                        <m:ctrlPr>
                          <w:rPr>
                            <w:rFonts w:ascii="Cambria Math" w:hAnsi="Times New Roman" w:cs="Times New Roman"/>
                            <w:b/>
                            <w:i/>
                            <w:color w:val="000000"/>
                            <w:sz w:val="20"/>
                            <w:szCs w:val="20"/>
                          </w:rPr>
                        </m:ctrlPr>
                      </m:sSupPr>
                      <m:e>
                        <m:r>
                          <m:rPr>
                            <m:sty m:val="bi"/>
                          </m:rPr>
                          <w:rPr>
                            <w:rFonts w:ascii="Cambria Math" w:hAnsi="Cambria Math" w:cs="Times New Roman"/>
                            <w:color w:val="000000"/>
                            <w:sz w:val="20"/>
                            <w:szCs w:val="20"/>
                          </w:rPr>
                          <m:t>sin</m:t>
                        </m:r>
                      </m:e>
                      <m:sup>
                        <m:r>
                          <m:rPr>
                            <m:sty m:val="bi"/>
                          </m:rPr>
                          <w:rPr>
                            <w:rFonts w:ascii="Cambria Math" w:hAnsi="Cambria Math" w:cs="Times New Roman"/>
                            <w:color w:val="000000"/>
                            <w:sz w:val="20"/>
                            <w:szCs w:val="20"/>
                          </w:rPr>
                          <m:t>2</m:t>
                        </m:r>
                      </m:sup>
                    </m:sSup>
                    <m:sSub>
                      <m:sSubPr>
                        <m:ctrlPr>
                          <w:rPr>
                            <w:rFonts w:ascii="Cambria Math" w:hAnsi="Times New Roman" w:cs="Times New Roman"/>
                            <w:b/>
                            <w:i/>
                            <w:color w:val="000000"/>
                            <w:sz w:val="20"/>
                            <w:szCs w:val="20"/>
                          </w:rPr>
                        </m:ctrlPr>
                      </m:sSubPr>
                      <m:e>
                        <m:r>
                          <m:rPr>
                            <m:sty m:val="bi"/>
                          </m:rPr>
                          <w:rPr>
                            <w:rFonts w:ascii="Cambria Math" w:hAnsi="Cambria Math" w:cs="Times New Roman"/>
                            <w:color w:val="000000"/>
                            <w:sz w:val="20"/>
                            <w:szCs w:val="20"/>
                          </w:rPr>
                          <m:t>θ</m:t>
                        </m:r>
                      </m:e>
                      <m:sub>
                        <m:r>
                          <m:rPr>
                            <m:sty m:val="bi"/>
                          </m:rPr>
                          <w:rPr>
                            <w:rFonts w:ascii="Cambria Math" w:hAnsi="Cambria Math" w:cs="Times New Roman"/>
                            <w:color w:val="000000"/>
                            <w:sz w:val="20"/>
                            <w:szCs w:val="20"/>
                          </w:rPr>
                          <m:t>w</m:t>
                        </m:r>
                      </m:sub>
                    </m:sSub>
                  </m:oMath>
                  <w:r w:rsidRPr="00C61A63">
                    <w:rPr>
                      <w:rFonts w:ascii="Times New Roman" w:hAnsi="Times New Roman" w:cs="Times New Roman"/>
                      <w:b/>
                      <w:i/>
                      <w:color w:val="000000"/>
                      <w:sz w:val="20"/>
                      <w:szCs w:val="20"/>
                    </w:rPr>
                    <w:t xml:space="preserve"> measurements, evolved to the same energy scale. Green bands: allowed m</w:t>
                  </w:r>
                  <w:r w:rsidRPr="00C61A63">
                    <w:rPr>
                      <w:rFonts w:ascii="Times New Roman" w:hAnsi="Times New Roman" w:cs="Times New Roman"/>
                      <w:b/>
                      <w:i/>
                      <w:color w:val="000000"/>
                      <w:sz w:val="20"/>
                      <w:szCs w:val="20"/>
                      <w:vertAlign w:val="subscript"/>
                    </w:rPr>
                    <w:t>H</w:t>
                  </w:r>
                  <w:r w:rsidRPr="00C61A63">
                    <w:rPr>
                      <w:rFonts w:ascii="Times New Roman" w:hAnsi="Times New Roman" w:cs="Times New Roman"/>
                      <w:b/>
                      <w:i/>
                      <w:color w:val="000000"/>
                      <w:sz w:val="20"/>
                      <w:szCs w:val="20"/>
                    </w:rPr>
                    <w:t xml:space="preserve"> regions. Red curve: theory prediction for sin</w:t>
                  </w:r>
                  <w:r w:rsidRPr="00C61A63">
                    <w:rPr>
                      <w:rFonts w:ascii="Times New Roman" w:hAnsi="Times New Roman" w:cs="Times New Roman"/>
                      <w:b/>
                      <w:i/>
                      <w:color w:val="000000"/>
                      <w:sz w:val="20"/>
                      <w:szCs w:val="20"/>
                      <w:vertAlign w:val="superscript"/>
                    </w:rPr>
                    <w:t>2</w:t>
                  </w:r>
                  <w:r w:rsidRPr="00C61A63">
                    <w:rPr>
                      <w:rFonts w:ascii="Times New Roman" w:hAnsi="Times New Roman" w:cs="Times New Roman"/>
                      <w:b/>
                      <w:i/>
                      <w:color w:val="000000"/>
                      <w:sz w:val="20"/>
                      <w:szCs w:val="20"/>
                    </w:rPr>
                    <w:t xml:space="preserve"> </w:t>
                  </w:r>
                  <m:oMath>
                    <m:sSub>
                      <m:sSubPr>
                        <m:ctrlPr>
                          <w:rPr>
                            <w:rFonts w:ascii="Cambria Math" w:hAnsi="Times New Roman" w:cs="Times New Roman"/>
                            <w:b/>
                            <w:i/>
                            <w:color w:val="000000"/>
                            <w:sz w:val="20"/>
                            <w:szCs w:val="20"/>
                          </w:rPr>
                        </m:ctrlPr>
                      </m:sSubPr>
                      <m:e>
                        <m:r>
                          <m:rPr>
                            <m:sty m:val="bi"/>
                          </m:rPr>
                          <w:rPr>
                            <w:rFonts w:ascii="Cambria Math" w:hAnsi="Cambria Math" w:cs="Times New Roman"/>
                            <w:color w:val="000000"/>
                            <w:sz w:val="20"/>
                            <w:szCs w:val="20"/>
                          </w:rPr>
                          <m:t>θ</m:t>
                        </m:r>
                      </m:e>
                      <m:sub>
                        <m:r>
                          <m:rPr>
                            <m:sty m:val="bi"/>
                          </m:rPr>
                          <w:rPr>
                            <w:rFonts w:ascii="Cambria Math" w:hAnsi="Cambria Math" w:cs="Times New Roman"/>
                            <w:color w:val="000000"/>
                            <w:sz w:val="20"/>
                            <w:szCs w:val="20"/>
                          </w:rPr>
                          <m:t>W</m:t>
                        </m:r>
                      </m:sub>
                    </m:sSub>
                  </m:oMath>
                  <w:r w:rsidRPr="00C61A63">
                    <w:rPr>
                      <w:rFonts w:ascii="Times New Roman" w:hAnsi="Times New Roman" w:cs="Times New Roman"/>
                      <w:b/>
                      <w:i/>
                      <w:color w:val="000000"/>
                      <w:sz w:val="20"/>
                      <w:szCs w:val="20"/>
                    </w:rPr>
                    <w:t xml:space="preserve"> vs m</w:t>
                  </w:r>
                  <w:r w:rsidRPr="00C61A63">
                    <w:rPr>
                      <w:rFonts w:ascii="Times New Roman" w:hAnsi="Times New Roman" w:cs="Times New Roman"/>
                      <w:b/>
                      <w:i/>
                      <w:color w:val="000000"/>
                      <w:sz w:val="20"/>
                      <w:szCs w:val="20"/>
                      <w:vertAlign w:val="subscript"/>
                    </w:rPr>
                    <w:t>H</w:t>
                  </w:r>
                  <w:r w:rsidRPr="00C61A63">
                    <w:rPr>
                      <w:rFonts w:ascii="Times New Roman" w:hAnsi="Times New Roman" w:cs="Times New Roman"/>
                      <w:b/>
                      <w:i/>
                      <w:color w:val="000000"/>
                      <w:sz w:val="20"/>
                      <w:szCs w:val="20"/>
                    </w:rPr>
                    <w:t>. Black dashed line: world average sin</w:t>
                  </w:r>
                  <w:r w:rsidRPr="00C61A63">
                    <w:rPr>
                      <w:rFonts w:ascii="Times New Roman" w:hAnsi="Times New Roman" w:cs="Times New Roman"/>
                      <w:b/>
                      <w:i/>
                      <w:color w:val="000000"/>
                      <w:sz w:val="20"/>
                      <w:szCs w:val="20"/>
                      <w:vertAlign w:val="superscript"/>
                    </w:rPr>
                    <w:t>2</w:t>
                  </w:r>
                  <m:oMath>
                    <m:sSub>
                      <m:sSubPr>
                        <m:ctrlPr>
                          <w:rPr>
                            <w:rFonts w:ascii="Cambria Math" w:hAnsi="Times New Roman" w:cs="Times New Roman"/>
                            <w:b/>
                            <w:i/>
                            <w:color w:val="000000"/>
                            <w:sz w:val="20"/>
                            <w:szCs w:val="20"/>
                          </w:rPr>
                        </m:ctrlPr>
                      </m:sSubPr>
                      <m:e>
                        <m:r>
                          <m:rPr>
                            <m:sty m:val="bi"/>
                          </m:rPr>
                          <w:rPr>
                            <w:rFonts w:ascii="Cambria Math" w:hAnsi="Cambria Math" w:cs="Times New Roman"/>
                            <w:color w:val="000000"/>
                            <w:sz w:val="20"/>
                            <w:szCs w:val="20"/>
                          </w:rPr>
                          <m:t>θ</m:t>
                        </m:r>
                      </m:e>
                      <m:sub>
                        <m:r>
                          <m:rPr>
                            <m:sty m:val="bi"/>
                          </m:rPr>
                          <w:rPr>
                            <w:rFonts w:ascii="Cambria Math" w:hAnsi="Cambria Math" w:cs="Times New Roman"/>
                            <w:color w:val="000000"/>
                            <w:sz w:val="20"/>
                            <w:szCs w:val="20"/>
                          </w:rPr>
                          <m:t>W</m:t>
                        </m:r>
                      </m:sub>
                    </m:sSub>
                  </m:oMath>
                  <w:r w:rsidRPr="00C61A63">
                    <w:rPr>
                      <w:rFonts w:ascii="Times New Roman" w:hAnsi="Times New Roman" w:cs="Times New Roman"/>
                      <w:b/>
                      <w:i/>
                      <w:color w:val="000000"/>
                      <w:sz w:val="20"/>
                      <w:szCs w:val="20"/>
                    </w:rPr>
                    <w:t xml:space="preserve"> from all electroweak asymmetry data. Red: proposed MOLLER precision</w:t>
                  </w:r>
                  <w:r>
                    <w:rPr>
                      <w:rFonts w:ascii="Times New Roman" w:hAnsi="Times New Roman" w:cs="Times New Roman"/>
                      <w:b/>
                      <w:i/>
                      <w:color w:val="000000"/>
                      <w:sz w:val="20"/>
                      <w:szCs w:val="20"/>
                    </w:rPr>
                    <w:t xml:space="preserve"> (placed at an arbitrary y-axis value).</w:t>
                  </w:r>
                </w:p>
                <w:p w:rsidR="003C0B69" w:rsidRDefault="003C0B69" w:rsidP="0048670D"/>
              </w:txbxContent>
            </v:textbox>
            <w10:wrap type="square"/>
          </v:shape>
        </w:pict>
      </w:r>
    </w:p>
    <w:p w:rsidR="00AF497D" w:rsidRDefault="00AF497D" w:rsidP="00AF497D">
      <w:pPr>
        <w:tabs>
          <w:tab w:val="left" w:pos="720"/>
        </w:tabs>
        <w:autoSpaceDE w:val="0"/>
        <w:autoSpaceDN w:val="0"/>
        <w:adjustRightInd w:val="0"/>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MOLLER aims to</w:t>
      </w:r>
      <w:r w:rsidRPr="00687485">
        <w:rPr>
          <w:rFonts w:ascii="Times New Roman" w:hAnsi="Times New Roman" w:cs="Times New Roman"/>
          <w:color w:val="000000"/>
          <w:szCs w:val="24"/>
        </w:rPr>
        <w:t xml:space="preserve"> achieve a sensitivity of </w:t>
      </w:r>
      <m:oMath>
        <m:r>
          <w:rPr>
            <w:rFonts w:ascii="Cambria Math" w:hAnsi="Cambria Math" w:cs="Times New Roman"/>
            <w:color w:val="000000"/>
            <w:szCs w:val="24"/>
          </w:rPr>
          <m:t>δ</m:t>
        </m:r>
        <m:d>
          <m:dPr>
            <m:ctrlPr>
              <w:rPr>
                <w:rFonts w:ascii="Cambria Math" w:hAnsi="Cambria Math" w:cs="Times New Roman"/>
                <w:i/>
                <w:color w:val="000000"/>
                <w:szCs w:val="24"/>
              </w:rPr>
            </m:ctrlPr>
          </m:dPr>
          <m:e>
            <m:sSup>
              <m:sSupPr>
                <m:ctrlPr>
                  <w:rPr>
                    <w:rFonts w:ascii="Cambria Math" w:hAnsi="Cambria Math" w:cs="Times New Roman"/>
                    <w:i/>
                    <w:color w:val="000000"/>
                    <w:szCs w:val="24"/>
                  </w:rPr>
                </m:ctrlPr>
              </m:sSupPr>
              <m:e>
                <m:r>
                  <m:rPr>
                    <m:sty m:val="p"/>
                  </m:rPr>
                  <w:rPr>
                    <w:rFonts w:ascii="Cambria Math" w:hAnsi="Cambria Math" w:cs="Times New Roman"/>
                    <w:color w:val="000000"/>
                    <w:szCs w:val="24"/>
                  </w:rPr>
                  <m:t>sin</m:t>
                </m:r>
              </m:e>
              <m:sup>
                <m:r>
                  <w:rPr>
                    <w:rFonts w:ascii="Cambria Math" w:hAnsi="Cambria Math" w:cs="Times New Roman"/>
                    <w:color w:val="000000"/>
                    <w:szCs w:val="24"/>
                  </w:rPr>
                  <m:t>2</m:t>
                </m:r>
              </m:sup>
            </m:sSup>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w</m:t>
                </m:r>
              </m:sub>
            </m:sSub>
          </m:e>
        </m:d>
      </m:oMath>
      <w:r w:rsidRPr="00687485">
        <w:rPr>
          <w:rFonts w:ascii="Times New Roman" w:hAnsi="Times New Roman" w:cs="Times New Roman"/>
          <w:color w:val="000000"/>
          <w:szCs w:val="24"/>
        </w:rPr>
        <w:t xml:space="preserve"> = ±0.00029,</w:t>
      </w:r>
      <w:r>
        <w:rPr>
          <w:rFonts w:ascii="Times New Roman" w:hAnsi="Times New Roman" w:cs="Times New Roman"/>
          <w:color w:val="000000"/>
          <w:szCs w:val="24"/>
        </w:rPr>
        <w:t xml:space="preserve"> precision comparable to the two best high-energy</w:t>
      </w:r>
      <w:r w:rsidRPr="00687485">
        <w:rPr>
          <w:rFonts w:ascii="Times New Roman" w:hAnsi="Times New Roman" w:cs="Times New Roman"/>
          <w:color w:val="000000"/>
          <w:szCs w:val="24"/>
        </w:rPr>
        <w:t xml:space="preserve"> measurements mentioned earlier</w:t>
      </w:r>
      <w:r>
        <w:rPr>
          <w:rFonts w:ascii="Times New Roman" w:hAnsi="Times New Roman" w:cs="Times New Roman"/>
          <w:color w:val="000000"/>
          <w:szCs w:val="24"/>
        </w:rPr>
        <w:t xml:space="preserve">.  </w:t>
      </w:r>
      <w:r w:rsidRPr="00687485">
        <w:rPr>
          <w:rFonts w:ascii="Times New Roman" w:hAnsi="Times New Roman" w:cs="Times New Roman"/>
          <w:color w:val="000000"/>
          <w:szCs w:val="24"/>
        </w:rPr>
        <w:t>Should the LHC find definitive</w:t>
      </w:r>
      <w:r>
        <w:rPr>
          <w:rFonts w:ascii="Times New Roman" w:hAnsi="Times New Roman" w:cs="Times New Roman"/>
          <w:color w:val="000000"/>
          <w:szCs w:val="24"/>
        </w:rPr>
        <w:t xml:space="preserve"> </w:t>
      </w:r>
      <w:r w:rsidRPr="00687485">
        <w:rPr>
          <w:rFonts w:ascii="Times New Roman" w:hAnsi="Times New Roman" w:cs="Times New Roman"/>
          <w:color w:val="000000"/>
          <w:szCs w:val="24"/>
        </w:rPr>
        <w:t>evidence for new particle decays that are consistent with the properties of the Higgs boson, it</w:t>
      </w:r>
      <w:r>
        <w:rPr>
          <w:rFonts w:ascii="Times New Roman" w:hAnsi="Times New Roman" w:cs="Times New Roman"/>
          <w:color w:val="000000"/>
          <w:szCs w:val="24"/>
        </w:rPr>
        <w:t xml:space="preserve"> </w:t>
      </w:r>
      <w:r w:rsidRPr="00687485">
        <w:rPr>
          <w:rFonts w:ascii="Times New Roman" w:hAnsi="Times New Roman" w:cs="Times New Roman"/>
          <w:color w:val="000000"/>
          <w:szCs w:val="24"/>
        </w:rPr>
        <w:t xml:space="preserve">becomes particularly important to test the agreement between the directly measured value of </w:t>
      </w:r>
      <w:r w:rsidRPr="00393E77">
        <w:rPr>
          <w:rFonts w:ascii="Times New Roman" w:hAnsi="Times New Roman" w:cs="Times New Roman"/>
          <w:i/>
          <w:color w:val="000000"/>
          <w:szCs w:val="24"/>
        </w:rPr>
        <w:t>m</w:t>
      </w:r>
      <w:r w:rsidRPr="00393E77">
        <w:rPr>
          <w:rFonts w:ascii="Times New Roman" w:hAnsi="Times New Roman" w:cs="Times New Roman"/>
          <w:i/>
          <w:color w:val="000000"/>
          <w:szCs w:val="24"/>
          <w:vertAlign w:val="subscript"/>
        </w:rPr>
        <w:t>H</w:t>
      </w:r>
      <w:r w:rsidRPr="00687485">
        <w:rPr>
          <w:rFonts w:ascii="Times New Roman" w:hAnsi="Times New Roman" w:cs="Times New Roman"/>
          <w:color w:val="000000"/>
          <w:szCs w:val="24"/>
        </w:rPr>
        <w:t>, and that inferred from</w:t>
      </w:r>
      <w:r>
        <w:rPr>
          <w:rFonts w:ascii="Times New Roman" w:hAnsi="Times New Roman" w:cs="Times New Roman"/>
          <w:color w:val="000000"/>
          <w:szCs w:val="24"/>
        </w:rPr>
        <w:t xml:space="preserve"> the</w:t>
      </w:r>
      <w:r w:rsidRPr="00687485">
        <w:rPr>
          <w:rFonts w:ascii="Times New Roman" w:hAnsi="Times New Roman" w:cs="Times New Roman"/>
          <w:color w:val="000000"/>
          <w:szCs w:val="24"/>
        </w:rPr>
        <w:t xml:space="preserve"> fu</w:t>
      </w:r>
      <w:r>
        <w:rPr>
          <w:rFonts w:ascii="Times New Roman" w:hAnsi="Times New Roman" w:cs="Times New Roman"/>
          <w:color w:val="000000"/>
          <w:szCs w:val="24"/>
        </w:rPr>
        <w:t xml:space="preserve">ndamental electroweak parameters </w:t>
      </w:r>
      <w:r w:rsidRPr="00393E77">
        <w:rPr>
          <w:rFonts w:ascii="Times New Roman" w:hAnsi="Times New Roman" w:cs="Times New Roman"/>
          <w:color w:val="000000"/>
          <w:szCs w:val="24"/>
        </w:rPr>
        <w:t>sin</w:t>
      </w:r>
      <w:r w:rsidRPr="00393E77">
        <w:rPr>
          <w:rFonts w:ascii="Times New Roman" w:hAnsi="Times New Roman" w:cs="Times New Roman"/>
          <w:color w:val="000000"/>
          <w:szCs w:val="24"/>
          <w:vertAlign w:val="superscript"/>
        </w:rPr>
        <w:t>2</w:t>
      </w:r>
      <m:oMath>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W</m:t>
            </m:r>
          </m:sub>
        </m:sSub>
      </m:oMath>
      <w:r>
        <w:rPr>
          <w:rFonts w:ascii="Times New Roman" w:eastAsiaTheme="minorEastAsia" w:hAnsi="Times New Roman" w:cs="Times New Roman"/>
          <w:color w:val="000000"/>
          <w:szCs w:val="24"/>
        </w:rPr>
        <w:t xml:space="preserve"> and </w:t>
      </w:r>
      <w:r w:rsidRPr="00393E77">
        <w:rPr>
          <w:rFonts w:ascii="Times New Roman" w:hAnsi="Times New Roman" w:cs="Times New Roman"/>
          <w:i/>
          <w:color w:val="000000"/>
          <w:szCs w:val="24"/>
        </w:rPr>
        <w:t>m</w:t>
      </w:r>
      <w:r w:rsidRPr="00393E77">
        <w:rPr>
          <w:rFonts w:ascii="Times New Roman" w:hAnsi="Times New Roman" w:cs="Times New Roman"/>
          <w:i/>
          <w:color w:val="000000"/>
          <w:szCs w:val="24"/>
          <w:vertAlign w:val="subscript"/>
        </w:rPr>
        <w:t>W</w:t>
      </w:r>
      <w:r>
        <w:rPr>
          <w:rFonts w:ascii="Times New Roman" w:hAnsi="Times New Roman" w:cs="Times New Roman"/>
          <w:color w:val="000000"/>
          <w:szCs w:val="24"/>
        </w:rPr>
        <w:t xml:space="preserve">. </w:t>
      </w:r>
      <w:r w:rsidRPr="00393E77">
        <w:rPr>
          <w:rFonts w:ascii="Times New Roman" w:hAnsi="Times New Roman" w:cs="Times New Roman"/>
          <w:color w:val="000000"/>
          <w:szCs w:val="24"/>
        </w:rPr>
        <w:t xml:space="preserve">At present, </w:t>
      </w:r>
      <w:r w:rsidRPr="00393E77">
        <w:rPr>
          <w:rFonts w:ascii="Times New Roman" w:hAnsi="Times New Roman" w:cs="Times New Roman"/>
          <w:i/>
          <w:color w:val="000000"/>
          <w:szCs w:val="24"/>
        </w:rPr>
        <w:t>m</w:t>
      </w:r>
      <w:r w:rsidRPr="00393E77">
        <w:rPr>
          <w:rFonts w:ascii="Times New Roman" w:hAnsi="Times New Roman" w:cs="Times New Roman"/>
          <w:i/>
          <w:color w:val="000000"/>
          <w:szCs w:val="24"/>
          <w:vertAlign w:val="subscript"/>
        </w:rPr>
        <w:t>W</w:t>
      </w:r>
      <w:r w:rsidRPr="00393E77">
        <w:rPr>
          <w:rFonts w:ascii="Times New Roman" w:hAnsi="Times New Roman" w:cs="Times New Roman"/>
          <w:color w:val="000000"/>
          <w:szCs w:val="24"/>
        </w:rPr>
        <w:t xml:space="preserve"> provides the most sensitive indirect constraint on </w:t>
      </w:r>
      <w:r w:rsidRPr="00393E77">
        <w:rPr>
          <w:rFonts w:ascii="Times New Roman" w:hAnsi="Times New Roman" w:cs="Times New Roman"/>
          <w:i/>
          <w:color w:val="000000"/>
          <w:szCs w:val="24"/>
        </w:rPr>
        <w:t>m</w:t>
      </w:r>
      <w:r w:rsidRPr="00393E77">
        <w:rPr>
          <w:rFonts w:ascii="Times New Roman" w:hAnsi="Times New Roman" w:cs="Times New Roman"/>
          <w:i/>
          <w:color w:val="000000"/>
          <w:szCs w:val="24"/>
          <w:vertAlign w:val="subscript"/>
        </w:rPr>
        <w:t>H</w:t>
      </w:r>
      <w:r>
        <w:rPr>
          <w:rFonts w:ascii="Times New Roman" w:hAnsi="Times New Roman" w:cs="Times New Roman"/>
          <w:color w:val="000000"/>
          <w:szCs w:val="24"/>
        </w:rPr>
        <w:t xml:space="preserve">.  </w:t>
      </w:r>
      <w:r w:rsidRPr="00393E77">
        <w:rPr>
          <w:rFonts w:ascii="Times New Roman" w:hAnsi="Times New Roman" w:cs="Times New Roman"/>
          <w:color w:val="000000"/>
          <w:szCs w:val="24"/>
        </w:rPr>
        <w:t xml:space="preserve">The world-average </w:t>
      </w:r>
      <m:oMath>
        <m:sSup>
          <m:sSupPr>
            <m:ctrlPr>
              <w:rPr>
                <w:rFonts w:ascii="Cambria Math" w:hAnsi="Cambria Math" w:cs="Times New Roman"/>
                <w:i/>
                <w:color w:val="000000"/>
                <w:szCs w:val="24"/>
              </w:rPr>
            </m:ctrlPr>
          </m:sSupPr>
          <m:e>
            <m:r>
              <m:rPr>
                <m:sty m:val="p"/>
              </m:rPr>
              <w:rPr>
                <w:rFonts w:ascii="Cambria Math" w:hAnsi="Cambria Math" w:cs="Times New Roman"/>
                <w:color w:val="000000"/>
                <w:szCs w:val="24"/>
              </w:rPr>
              <m:t>sin</m:t>
            </m:r>
          </m:e>
          <m:sup>
            <m:r>
              <w:rPr>
                <w:rFonts w:ascii="Cambria Math" w:hAnsi="Cambria Math" w:cs="Times New Roman"/>
                <w:color w:val="000000"/>
                <w:szCs w:val="24"/>
              </w:rPr>
              <m:t>2</m:t>
            </m:r>
          </m:sup>
        </m:sSup>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w</m:t>
            </m:r>
          </m:sub>
        </m:sSub>
      </m:oMath>
      <w:r>
        <w:rPr>
          <w:rFonts w:ascii="Times New Roman" w:hAnsi="Times New Roman" w:cs="Times New Roman"/>
          <w:color w:val="000000"/>
          <w:szCs w:val="24"/>
        </w:rPr>
        <w:t xml:space="preserve"> also provides a strong but</w:t>
      </w:r>
      <w:r w:rsidRPr="00393E77">
        <w:rPr>
          <w:rFonts w:ascii="Times New Roman" w:hAnsi="Times New Roman" w:cs="Times New Roman"/>
          <w:color w:val="000000"/>
          <w:szCs w:val="24"/>
        </w:rPr>
        <w:t xml:space="preserve"> slightly inferior constraint</w:t>
      </w:r>
      <w:r>
        <w:rPr>
          <w:rFonts w:ascii="Times New Roman" w:hAnsi="Times New Roman" w:cs="Times New Roman"/>
          <w:color w:val="000000"/>
          <w:szCs w:val="24"/>
        </w:rPr>
        <w:t xml:space="preserve">.  </w:t>
      </w:r>
      <w:r w:rsidRPr="00EE78EB">
        <w:rPr>
          <w:rFonts w:ascii="Times New Roman" w:hAnsi="Times New Roman" w:cs="Times New Roman"/>
          <w:b/>
          <w:i/>
          <w:color w:val="000000"/>
          <w:szCs w:val="24"/>
        </w:rPr>
        <w:t>Figure 5.4</w:t>
      </w:r>
      <w:r w:rsidRPr="00393E77">
        <w:rPr>
          <w:rFonts w:ascii="Times New Roman" w:hAnsi="Times New Roman" w:cs="Times New Roman"/>
          <w:color w:val="000000"/>
          <w:szCs w:val="24"/>
        </w:rPr>
        <w:t xml:space="preserve"> shows</w:t>
      </w:r>
      <w:r>
        <w:rPr>
          <w:rFonts w:ascii="Times New Roman" w:hAnsi="Times New Roman" w:cs="Times New Roman"/>
          <w:color w:val="000000"/>
          <w:szCs w:val="24"/>
        </w:rPr>
        <w:t xml:space="preserve"> </w:t>
      </w:r>
      <w:r w:rsidRPr="00393E77">
        <w:rPr>
          <w:rFonts w:ascii="Times New Roman" w:hAnsi="Times New Roman" w:cs="Times New Roman"/>
          <w:i/>
          <w:color w:val="000000"/>
          <w:szCs w:val="24"/>
        </w:rPr>
        <w:t>m</w:t>
      </w:r>
      <w:r w:rsidRPr="00393E77">
        <w:rPr>
          <w:rFonts w:ascii="Times New Roman" w:hAnsi="Times New Roman" w:cs="Times New Roman"/>
          <w:i/>
          <w:color w:val="000000"/>
          <w:szCs w:val="24"/>
          <w:vertAlign w:val="subscript"/>
        </w:rPr>
        <w:t>H</w:t>
      </w:r>
      <w:r w:rsidRPr="00393E77">
        <w:rPr>
          <w:rFonts w:ascii="Times New Roman" w:hAnsi="Times New Roman" w:cs="Times New Roman"/>
          <w:color w:val="000000"/>
          <w:szCs w:val="24"/>
        </w:rPr>
        <w:t xml:space="preserve"> constraints from sin</w:t>
      </w:r>
      <w:r w:rsidRPr="00393E77">
        <w:rPr>
          <w:rFonts w:ascii="Times New Roman" w:hAnsi="Times New Roman" w:cs="Times New Roman"/>
          <w:color w:val="000000"/>
          <w:szCs w:val="24"/>
          <w:vertAlign w:val="superscript"/>
        </w:rPr>
        <w:t>2</w:t>
      </w:r>
      <m:oMath>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m:rPr>
                <m:sty m:val="p"/>
              </m:rPr>
              <w:rPr>
                <w:rFonts w:ascii="Cambria Math" w:hAnsi="Cambria Math" w:cs="Times New Roman"/>
                <w:color w:val="000000"/>
                <w:szCs w:val="24"/>
              </w:rPr>
              <m:t>eff</m:t>
            </m:r>
          </m:sub>
        </m:sSub>
      </m:oMath>
      <w:r w:rsidRPr="00393E77">
        <w:rPr>
          <w:rFonts w:ascii="Times New Roman" w:hAnsi="Times New Roman" w:cs="Times New Roman"/>
          <w:color w:val="000000"/>
          <w:szCs w:val="24"/>
        </w:rPr>
        <w:t xml:space="preserve"> (as extracted from leptonic couplings evolved to </w:t>
      </w:r>
      <w:r w:rsidRPr="00393E77">
        <w:rPr>
          <w:rFonts w:ascii="Times New Roman" w:hAnsi="Times New Roman" w:cs="Times New Roman"/>
          <w:i/>
          <w:color w:val="000000"/>
          <w:szCs w:val="24"/>
        </w:rPr>
        <w:t xml:space="preserve">Q </w:t>
      </w:r>
      <w:r>
        <w:rPr>
          <w:rFonts w:ascii="Times New Roman" w:hAnsi="Times New Roman" w:cs="Times New Roman"/>
          <w:i/>
          <w:color w:val="000000"/>
          <w:szCs w:val="24"/>
        </w:rPr>
        <w:t>~</w:t>
      </w:r>
      <w:r w:rsidRPr="00393E77">
        <w:rPr>
          <w:rFonts w:ascii="Times New Roman" w:hAnsi="Times New Roman" w:cs="Times New Roman"/>
          <w:i/>
          <w:color w:val="000000"/>
          <w:szCs w:val="24"/>
        </w:rPr>
        <w:t xml:space="preserve"> M</w:t>
      </w:r>
      <w:r w:rsidRPr="00393E77">
        <w:rPr>
          <w:rFonts w:ascii="Times New Roman" w:hAnsi="Times New Roman" w:cs="Times New Roman"/>
          <w:i/>
          <w:color w:val="000000"/>
          <w:szCs w:val="24"/>
          <w:vertAlign w:val="subscript"/>
        </w:rPr>
        <w:t>Z</w:t>
      </w:r>
      <w:r w:rsidRPr="00393E77">
        <w:rPr>
          <w:rFonts w:ascii="Times New Roman" w:hAnsi="Times New Roman" w:cs="Times New Roman"/>
          <w:color w:val="000000"/>
          <w:szCs w:val="24"/>
        </w:rPr>
        <w:t>) from the</w:t>
      </w:r>
      <w:r>
        <w:rPr>
          <w:rFonts w:ascii="Times New Roman" w:hAnsi="Times New Roman" w:cs="Times New Roman"/>
          <w:color w:val="000000"/>
          <w:szCs w:val="24"/>
        </w:rPr>
        <w:t xml:space="preserve"> </w:t>
      </w:r>
      <w:r w:rsidRPr="00393E77">
        <w:rPr>
          <w:rFonts w:ascii="Times New Roman" w:hAnsi="Times New Roman" w:cs="Times New Roman"/>
          <w:color w:val="000000"/>
          <w:szCs w:val="24"/>
        </w:rPr>
        <w:t>best high and low energy measurements</w:t>
      </w:r>
      <w:r>
        <w:rPr>
          <w:rFonts w:ascii="Times New Roman" w:hAnsi="Times New Roman" w:cs="Times New Roman"/>
          <w:color w:val="000000"/>
          <w:szCs w:val="24"/>
        </w:rPr>
        <w:t>. The</w:t>
      </w:r>
      <w:r w:rsidRPr="00393E77">
        <w:rPr>
          <w:rFonts w:ascii="Times New Roman" w:hAnsi="Times New Roman" w:cs="Times New Roman"/>
          <w:color w:val="000000"/>
          <w:szCs w:val="24"/>
        </w:rPr>
        <w:t xml:space="preserve"> proposed MOLLER </w:t>
      </w:r>
      <w:r>
        <w:rPr>
          <w:rFonts w:ascii="Times New Roman" w:hAnsi="Times New Roman" w:cs="Times New Roman"/>
          <w:color w:val="000000"/>
          <w:szCs w:val="24"/>
        </w:rPr>
        <w:t>precision</w:t>
      </w:r>
      <w:r w:rsidRPr="00393E77">
        <w:rPr>
          <w:rFonts w:ascii="Times New Roman" w:hAnsi="Times New Roman" w:cs="Times New Roman"/>
          <w:color w:val="000000"/>
          <w:szCs w:val="24"/>
        </w:rPr>
        <w:t xml:space="preserve"> </w:t>
      </w:r>
      <w:r>
        <w:rPr>
          <w:rFonts w:ascii="Times New Roman" w:hAnsi="Times New Roman" w:cs="Times New Roman"/>
          <w:color w:val="000000"/>
          <w:szCs w:val="24"/>
        </w:rPr>
        <w:t xml:space="preserve">is particularly relevant </w:t>
      </w:r>
      <w:r w:rsidRPr="00393E77">
        <w:rPr>
          <w:rFonts w:ascii="Times New Roman" w:hAnsi="Times New Roman" w:cs="Times New Roman"/>
          <w:color w:val="000000"/>
          <w:szCs w:val="24"/>
        </w:rPr>
        <w:t>in li</w:t>
      </w:r>
      <w:r>
        <w:rPr>
          <w:rFonts w:ascii="Times New Roman" w:hAnsi="Times New Roman" w:cs="Times New Roman"/>
          <w:color w:val="000000"/>
          <w:szCs w:val="24"/>
        </w:rPr>
        <w:t>ght of the tension between the</w:t>
      </w:r>
      <w:r w:rsidRPr="00393E77">
        <w:rPr>
          <w:rFonts w:ascii="Times New Roman" w:hAnsi="Times New Roman" w:cs="Times New Roman"/>
          <w:color w:val="000000"/>
          <w:szCs w:val="24"/>
        </w:rPr>
        <w:t xml:space="preserve"> two </w:t>
      </w:r>
      <w:r>
        <w:rPr>
          <w:rFonts w:ascii="Times New Roman" w:hAnsi="Times New Roman" w:cs="Times New Roman"/>
          <w:color w:val="000000"/>
          <w:szCs w:val="24"/>
        </w:rPr>
        <w:t xml:space="preserve">most precise published measurements. While the naive </w:t>
      </w:r>
      <w:r w:rsidRPr="00393E77">
        <w:rPr>
          <w:rFonts w:ascii="Times New Roman" w:hAnsi="Times New Roman" w:cs="Times New Roman"/>
          <w:color w:val="000000"/>
          <w:szCs w:val="24"/>
        </w:rPr>
        <w:t xml:space="preserve">average predicts </w:t>
      </w:r>
      <w:proofErr w:type="gramStart"/>
      <w:r w:rsidRPr="00393E77">
        <w:rPr>
          <w:rFonts w:ascii="Times New Roman" w:hAnsi="Times New Roman" w:cs="Times New Roman"/>
          <w:color w:val="000000"/>
          <w:szCs w:val="24"/>
        </w:rPr>
        <w:t>an</w:t>
      </w:r>
      <w:proofErr w:type="gramEnd"/>
      <w:r w:rsidRPr="00393E77">
        <w:rPr>
          <w:rFonts w:ascii="Times New Roman" w:hAnsi="Times New Roman" w:cs="Times New Roman"/>
          <w:color w:val="000000"/>
          <w:szCs w:val="24"/>
        </w:rPr>
        <w:t xml:space="preserve"> </w:t>
      </w:r>
      <w:r w:rsidRPr="00393E77">
        <w:rPr>
          <w:rFonts w:ascii="Times New Roman" w:hAnsi="Times New Roman" w:cs="Times New Roman"/>
          <w:i/>
          <w:color w:val="000000"/>
          <w:szCs w:val="24"/>
        </w:rPr>
        <w:t>m</w:t>
      </w:r>
      <w:r w:rsidRPr="00393E77">
        <w:rPr>
          <w:rFonts w:ascii="Times New Roman" w:hAnsi="Times New Roman" w:cs="Times New Roman"/>
          <w:i/>
          <w:color w:val="000000"/>
          <w:szCs w:val="24"/>
          <w:vertAlign w:val="subscript"/>
        </w:rPr>
        <w:t>H</w:t>
      </w:r>
      <w:r>
        <w:rPr>
          <w:rFonts w:ascii="Times New Roman" w:hAnsi="Times New Roman" w:cs="Times New Roman"/>
          <w:color w:val="000000"/>
          <w:szCs w:val="24"/>
        </w:rPr>
        <w:t xml:space="preserve"> value right in a</w:t>
      </w:r>
      <w:r w:rsidRPr="00393E77">
        <w:rPr>
          <w:rFonts w:ascii="Times New Roman" w:hAnsi="Times New Roman" w:cs="Times New Roman"/>
          <w:color w:val="000000"/>
          <w:szCs w:val="24"/>
        </w:rPr>
        <w:t xml:space="preserve"> narrow mass interval a</w:t>
      </w:r>
      <w:r>
        <w:rPr>
          <w:rFonts w:ascii="Times New Roman" w:hAnsi="Times New Roman" w:cs="Times New Roman"/>
          <w:color w:val="000000"/>
          <w:szCs w:val="24"/>
        </w:rPr>
        <w:t xml:space="preserve">llowed by direct searches at colliders (implying that the variances are statistical fluctuations) choosing one or the other value would have very different implications for </w:t>
      </w:r>
      <w:r w:rsidRPr="00393E77">
        <w:rPr>
          <w:rFonts w:ascii="Times New Roman" w:hAnsi="Times New Roman" w:cs="Times New Roman"/>
          <w:i/>
          <w:color w:val="000000"/>
          <w:szCs w:val="24"/>
        </w:rPr>
        <w:t>m</w:t>
      </w:r>
      <w:r w:rsidRPr="00393E77">
        <w:rPr>
          <w:rFonts w:ascii="Times New Roman" w:hAnsi="Times New Roman" w:cs="Times New Roman"/>
          <w:i/>
          <w:color w:val="000000"/>
          <w:szCs w:val="24"/>
          <w:vertAlign w:val="subscript"/>
        </w:rPr>
        <w:t>H</w:t>
      </w:r>
      <w:r>
        <w:rPr>
          <w:rFonts w:ascii="Times New Roman" w:hAnsi="Times New Roman" w:cs="Times New Roman"/>
          <w:color w:val="000000"/>
          <w:szCs w:val="24"/>
        </w:rPr>
        <w:t xml:space="preserve">. There is the intriguing possibility that TeV-scale dynamics invalidates the </w:t>
      </w:r>
      <w:r w:rsidRPr="00393E77">
        <w:rPr>
          <w:rFonts w:ascii="Times New Roman" w:hAnsi="Times New Roman" w:cs="Times New Roman"/>
          <w:i/>
          <w:color w:val="000000"/>
          <w:szCs w:val="24"/>
        </w:rPr>
        <w:t>m</w:t>
      </w:r>
      <w:r w:rsidRPr="00393E77">
        <w:rPr>
          <w:rFonts w:ascii="Times New Roman" w:hAnsi="Times New Roman" w:cs="Times New Roman"/>
          <w:i/>
          <w:color w:val="000000"/>
          <w:szCs w:val="24"/>
          <w:vertAlign w:val="subscript"/>
        </w:rPr>
        <w:t>H</w:t>
      </w:r>
      <m:oMath>
        <m:sSup>
          <m:sSupPr>
            <m:ctrlPr>
              <w:rPr>
                <w:rFonts w:ascii="Cambria Math" w:hAnsi="Cambria Math" w:cs="Times New Roman"/>
                <w:i/>
                <w:color w:val="000000"/>
                <w:szCs w:val="24"/>
              </w:rPr>
            </m:ctrlPr>
          </m:sSupPr>
          <m:e>
            <m:r>
              <m:rPr>
                <m:sty m:val="p"/>
              </m:rPr>
              <w:rPr>
                <w:rFonts w:ascii="Cambria Math" w:hAnsi="Cambria Math" w:cs="Times New Roman"/>
                <w:color w:val="000000"/>
                <w:szCs w:val="24"/>
              </w:rPr>
              <m:t>-sin</m:t>
            </m:r>
          </m:e>
          <m:sup>
            <m:r>
              <w:rPr>
                <w:rFonts w:ascii="Cambria Math" w:hAnsi="Cambria Math" w:cs="Times New Roman"/>
                <w:color w:val="000000"/>
                <w:szCs w:val="24"/>
              </w:rPr>
              <m:t>2</m:t>
            </m:r>
          </m:sup>
        </m:sSup>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w</m:t>
            </m:r>
          </m:sub>
        </m:sSub>
      </m:oMath>
      <w:r>
        <w:rPr>
          <w:rFonts w:ascii="Times New Roman" w:hAnsi="Times New Roman" w:cs="Times New Roman"/>
          <w:color w:val="000000"/>
          <w:szCs w:val="24"/>
        </w:rPr>
        <w:t xml:space="preserve"> correlation for some or all of the measurements shown in the figure. In particular, it can be seen that MOLLER would be the first low </w:t>
      </w:r>
      <w:r w:rsidRPr="00393E77">
        <w:rPr>
          <w:rFonts w:ascii="Times New Roman" w:hAnsi="Times New Roman" w:cs="Times New Roman"/>
          <w:i/>
          <w:color w:val="000000"/>
          <w:szCs w:val="24"/>
        </w:rPr>
        <w:t>Q</w:t>
      </w:r>
      <w:r w:rsidRPr="00393E77">
        <w:rPr>
          <w:rFonts w:ascii="Times New Roman" w:hAnsi="Times New Roman" w:cs="Times New Roman"/>
          <w:i/>
          <w:color w:val="000000"/>
          <w:szCs w:val="24"/>
          <w:vertAlign w:val="superscript"/>
        </w:rPr>
        <w:t>2</w:t>
      </w:r>
      <w:r>
        <w:rPr>
          <w:rFonts w:ascii="Times New Roman" w:hAnsi="Times New Roman" w:cs="Times New Roman"/>
          <w:color w:val="000000"/>
          <w:szCs w:val="24"/>
        </w:rPr>
        <w:t xml:space="preserve"> measurement capable of providing a meaningful </w:t>
      </w:r>
      <w:r w:rsidRPr="00393E77">
        <w:rPr>
          <w:rFonts w:ascii="Times New Roman" w:hAnsi="Times New Roman" w:cs="Times New Roman"/>
          <w:i/>
          <w:color w:val="000000"/>
          <w:szCs w:val="24"/>
        </w:rPr>
        <w:t>m</w:t>
      </w:r>
      <w:r w:rsidRPr="00393E77">
        <w:rPr>
          <w:rFonts w:ascii="Times New Roman" w:hAnsi="Times New Roman" w:cs="Times New Roman"/>
          <w:i/>
          <w:color w:val="000000"/>
          <w:szCs w:val="24"/>
          <w:vertAlign w:val="subscript"/>
        </w:rPr>
        <w:t>H</w:t>
      </w:r>
      <w:r>
        <w:rPr>
          <w:rFonts w:ascii="Times New Roman" w:hAnsi="Times New Roman" w:cs="Times New Roman"/>
          <w:color w:val="000000"/>
          <w:szCs w:val="24"/>
        </w:rPr>
        <w:t xml:space="preserve"> constraint. Given the current status of low </w:t>
      </w:r>
      <w:r w:rsidRPr="00393E77">
        <w:rPr>
          <w:rFonts w:ascii="Times New Roman" w:hAnsi="Times New Roman" w:cs="Times New Roman"/>
          <w:i/>
          <w:color w:val="000000"/>
          <w:szCs w:val="24"/>
        </w:rPr>
        <w:t>Q</w:t>
      </w:r>
      <w:r w:rsidRPr="00393E77">
        <w:rPr>
          <w:rFonts w:ascii="Times New Roman" w:hAnsi="Times New Roman" w:cs="Times New Roman"/>
          <w:i/>
          <w:color w:val="000000"/>
          <w:szCs w:val="24"/>
          <w:vertAlign w:val="superscript"/>
        </w:rPr>
        <w:t>2</w:t>
      </w:r>
      <w:r>
        <w:rPr>
          <w:rFonts w:ascii="Times New Roman" w:hAnsi="Times New Roman" w:cs="Times New Roman"/>
          <w:color w:val="000000"/>
          <w:szCs w:val="24"/>
        </w:rPr>
        <w:t xml:space="preserve"> measurements (black points), a large range of </w:t>
      </w:r>
      <m:oMath>
        <m:sSup>
          <m:sSupPr>
            <m:ctrlPr>
              <w:rPr>
                <w:rFonts w:ascii="Cambria Math" w:hAnsi="Cambria Math" w:cs="Times New Roman"/>
                <w:i/>
                <w:color w:val="000000"/>
                <w:szCs w:val="24"/>
              </w:rPr>
            </m:ctrlPr>
          </m:sSupPr>
          <m:e>
            <m:r>
              <m:rPr>
                <m:sty m:val="p"/>
              </m:rPr>
              <w:rPr>
                <w:rFonts w:ascii="Cambria Math" w:hAnsi="Cambria Math" w:cs="Times New Roman"/>
                <w:color w:val="000000"/>
                <w:szCs w:val="24"/>
              </w:rPr>
              <m:t>sin</m:t>
            </m:r>
          </m:e>
          <m:sup>
            <m:r>
              <w:rPr>
                <w:rFonts w:ascii="Cambria Math" w:hAnsi="Cambria Math" w:cs="Times New Roman"/>
                <w:color w:val="000000"/>
                <w:szCs w:val="24"/>
              </w:rPr>
              <m:t>2</m:t>
            </m:r>
          </m:sup>
        </m:sSup>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w</m:t>
            </m:r>
          </m:sub>
        </m:sSub>
      </m:oMath>
      <w:r>
        <w:rPr>
          <w:rFonts w:ascii="Times New Roman" w:hAnsi="Times New Roman" w:cs="Times New Roman"/>
          <w:color w:val="000000"/>
          <w:szCs w:val="24"/>
        </w:rPr>
        <w:t xml:space="preserve"> value outcomes remain viable, underscoring the exciting possibility that MOLLER could uncover a clue to new TeV-scale physics beyond the electroweak theory, as discussed in earlier sections. </w:t>
      </w: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AF497D" w:rsidRDefault="00AF497D" w:rsidP="00AF497D">
      <w:pPr>
        <w:tabs>
          <w:tab w:val="left" w:pos="720"/>
        </w:tabs>
        <w:autoSpaceDE w:val="0"/>
        <w:autoSpaceDN w:val="0"/>
        <w:adjustRightInd w:val="0"/>
        <w:spacing w:after="0" w:line="240" w:lineRule="auto"/>
        <w:jc w:val="both"/>
        <w:rPr>
          <w:rFonts w:ascii="Times New Roman" w:hAnsi="Times New Roman" w:cs="Times New Roman"/>
          <w:color w:val="000000"/>
          <w:szCs w:val="24"/>
        </w:rPr>
      </w:pPr>
      <w:r w:rsidRPr="004000AD">
        <w:rPr>
          <w:rFonts w:ascii="Times New Roman" w:hAnsi="Times New Roman" w:cs="Times New Roman"/>
          <w:color w:val="000000"/>
          <w:szCs w:val="24"/>
        </w:rPr>
        <w:t xml:space="preserve">MOLLER would utilize a 75 </w:t>
      </w:r>
      <w:r w:rsidRPr="004000AD">
        <w:rPr>
          <w:rFonts w:ascii="Times New Roman" w:hAnsi="Times New Roman" w:cs="Times New Roman"/>
          <w:i/>
          <w:color w:val="000000"/>
          <w:szCs w:val="24"/>
        </w:rPr>
        <w:t>μ</w:t>
      </w:r>
      <w:r w:rsidRPr="004000AD">
        <w:rPr>
          <w:rFonts w:ascii="Times New Roman" w:hAnsi="Times New Roman" w:cs="Times New Roman"/>
          <w:color w:val="000000"/>
          <w:szCs w:val="24"/>
        </w:rPr>
        <w:t>A beam of 11 GeV electrons incident on a liquid hydrogen target</w:t>
      </w:r>
      <w:r>
        <w:rPr>
          <w:rFonts w:ascii="Times New Roman" w:hAnsi="Times New Roman" w:cs="Times New Roman"/>
          <w:color w:val="000000"/>
          <w:szCs w:val="24"/>
        </w:rPr>
        <w:t xml:space="preserve">.  </w:t>
      </w:r>
      <w:r w:rsidRPr="004000AD">
        <w:rPr>
          <w:rFonts w:ascii="Times New Roman" w:hAnsi="Times New Roman" w:cs="Times New Roman"/>
          <w:color w:val="000000"/>
          <w:szCs w:val="24"/>
        </w:rPr>
        <w:t>A normally conducting toroidal magnetic spectrometer selects the Møller scattered electrons in the</w:t>
      </w:r>
      <w:r>
        <w:rPr>
          <w:rFonts w:ascii="Times New Roman" w:hAnsi="Times New Roman" w:cs="Times New Roman"/>
          <w:color w:val="000000"/>
          <w:szCs w:val="24"/>
        </w:rPr>
        <w:t xml:space="preserve"> </w:t>
      </w:r>
      <w:r w:rsidRPr="004000AD">
        <w:rPr>
          <w:rFonts w:ascii="Times New Roman" w:hAnsi="Times New Roman" w:cs="Times New Roman"/>
          <w:color w:val="000000"/>
          <w:szCs w:val="24"/>
        </w:rPr>
        <w:t>angular range 5-18 mr</w:t>
      </w:r>
      <w:r>
        <w:rPr>
          <w:rFonts w:ascii="Times New Roman" w:hAnsi="Times New Roman" w:cs="Times New Roman"/>
          <w:color w:val="000000"/>
          <w:szCs w:val="24"/>
        </w:rPr>
        <w:t xml:space="preserve">.  </w:t>
      </w:r>
      <w:r w:rsidRPr="004000AD">
        <w:rPr>
          <w:rFonts w:ascii="Times New Roman" w:hAnsi="Times New Roman" w:cs="Times New Roman"/>
          <w:color w:val="000000"/>
          <w:szCs w:val="24"/>
        </w:rPr>
        <w:t>The predicted parity-violating asymmetry is A</w:t>
      </w:r>
      <w:r w:rsidRPr="004000AD">
        <w:rPr>
          <w:rFonts w:ascii="Times New Roman" w:hAnsi="Times New Roman" w:cs="Times New Roman"/>
          <w:color w:val="000000"/>
          <w:szCs w:val="24"/>
          <w:vertAlign w:val="subscript"/>
        </w:rPr>
        <w:t>PV</w:t>
      </w:r>
      <w:r w:rsidRPr="004000AD">
        <w:rPr>
          <w:rFonts w:ascii="Times New Roman" w:hAnsi="Times New Roman" w:cs="Times New Roman"/>
          <w:color w:val="000000"/>
          <w:szCs w:val="24"/>
        </w:rPr>
        <w:t xml:space="preserve"> = 35.6 </w:t>
      </w:r>
      <w:proofErr w:type="gramStart"/>
      <w:r w:rsidRPr="004000AD">
        <w:rPr>
          <w:rFonts w:ascii="Times New Roman" w:hAnsi="Times New Roman" w:cs="Times New Roman"/>
          <w:color w:val="000000"/>
          <w:szCs w:val="24"/>
        </w:rPr>
        <w:t>ppb,</w:t>
      </w:r>
      <w:proofErr w:type="gramEnd"/>
      <w:r w:rsidRPr="004000AD">
        <w:rPr>
          <w:rFonts w:ascii="Times New Roman" w:hAnsi="Times New Roman" w:cs="Times New Roman"/>
          <w:color w:val="000000"/>
          <w:szCs w:val="24"/>
        </w:rPr>
        <w:t xml:space="preserve"> and the goal</w:t>
      </w:r>
      <w:r>
        <w:rPr>
          <w:rFonts w:ascii="Times New Roman" w:hAnsi="Times New Roman" w:cs="Times New Roman"/>
          <w:color w:val="000000"/>
          <w:szCs w:val="24"/>
        </w:rPr>
        <w:t xml:space="preserve"> </w:t>
      </w:r>
      <w:r w:rsidRPr="004000AD">
        <w:rPr>
          <w:rFonts w:ascii="Times New Roman" w:hAnsi="Times New Roman" w:cs="Times New Roman"/>
          <w:color w:val="000000"/>
          <w:szCs w:val="24"/>
        </w:rPr>
        <w:t>is to make a measurement with a projected statistical uncertainty of 0.73 ppb</w:t>
      </w:r>
      <w:r>
        <w:rPr>
          <w:rFonts w:ascii="Times New Roman" w:hAnsi="Times New Roman" w:cs="Times New Roman"/>
          <w:color w:val="000000"/>
          <w:szCs w:val="24"/>
        </w:rPr>
        <w:t xml:space="preserve">.  </w:t>
      </w:r>
      <w:r w:rsidRPr="004000AD">
        <w:rPr>
          <w:rFonts w:ascii="Times New Roman" w:hAnsi="Times New Roman" w:cs="Times New Roman"/>
          <w:color w:val="000000"/>
          <w:szCs w:val="24"/>
        </w:rPr>
        <w:t>It is noteworthy,</w:t>
      </w:r>
      <w:r>
        <w:rPr>
          <w:rFonts w:ascii="Times New Roman" w:hAnsi="Times New Roman" w:cs="Times New Roman"/>
          <w:color w:val="000000"/>
          <w:szCs w:val="24"/>
        </w:rPr>
        <w:t xml:space="preserve"> </w:t>
      </w:r>
      <w:r w:rsidRPr="004000AD">
        <w:rPr>
          <w:rFonts w:ascii="Times New Roman" w:hAnsi="Times New Roman" w:cs="Times New Roman"/>
          <w:color w:val="000000"/>
          <w:szCs w:val="24"/>
        </w:rPr>
        <w:t xml:space="preserve">given such an impressive projected result comparable in precision to the best measurements at the </w:t>
      </w:r>
      <w:r w:rsidRPr="004000AD">
        <w:rPr>
          <w:rFonts w:ascii="Times New Roman" w:hAnsi="Times New Roman" w:cs="Times New Roman"/>
          <w:i/>
          <w:color w:val="000000"/>
          <w:szCs w:val="24"/>
        </w:rPr>
        <w:t>Z</w:t>
      </w:r>
      <w:r>
        <w:rPr>
          <w:rFonts w:ascii="Times New Roman" w:hAnsi="Times New Roman" w:cs="Times New Roman"/>
          <w:color w:val="000000"/>
          <w:szCs w:val="24"/>
        </w:rPr>
        <w:t xml:space="preserve"> </w:t>
      </w:r>
      <w:r w:rsidRPr="004000AD">
        <w:rPr>
          <w:rFonts w:ascii="Times New Roman" w:hAnsi="Times New Roman" w:cs="Times New Roman"/>
          <w:color w:val="000000"/>
          <w:szCs w:val="24"/>
        </w:rPr>
        <w:t>pole, that MOLLER offers the best opportunity to reveal new physics from low energy electroweak</w:t>
      </w:r>
      <w:r>
        <w:rPr>
          <w:rFonts w:ascii="Times New Roman" w:hAnsi="Times New Roman" w:cs="Times New Roman"/>
          <w:color w:val="000000"/>
          <w:szCs w:val="24"/>
        </w:rPr>
        <w:t xml:space="preserve"> </w:t>
      </w:r>
      <w:r w:rsidRPr="004000AD">
        <w:rPr>
          <w:rFonts w:ascii="Times New Roman" w:hAnsi="Times New Roman" w:cs="Times New Roman"/>
          <w:color w:val="000000"/>
          <w:szCs w:val="24"/>
        </w:rPr>
        <w:t>measurements</w:t>
      </w:r>
      <w:r>
        <w:rPr>
          <w:rFonts w:ascii="Times New Roman" w:hAnsi="Times New Roman" w:cs="Times New Roman"/>
          <w:color w:val="000000"/>
          <w:szCs w:val="24"/>
        </w:rPr>
        <w:t xml:space="preserve">.  </w:t>
      </w:r>
    </w:p>
    <w:p w:rsidR="0048670D"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w:p>
    <w:p w:rsidR="00A1291F" w:rsidRDefault="00A1291F">
      <w:pPr>
        <w:rPr>
          <w:rFonts w:ascii="Times New Roman" w:eastAsiaTheme="majorEastAsia" w:hAnsi="Times New Roman" w:cs="Times New Roman"/>
          <w:b/>
          <w:bCs/>
          <w:sz w:val="26"/>
          <w:szCs w:val="26"/>
        </w:rPr>
      </w:pPr>
      <w:r>
        <w:rPr>
          <w:rFonts w:ascii="Times New Roman" w:hAnsi="Times New Roman" w:cs="Times New Roman"/>
        </w:rPr>
        <w:br w:type="page"/>
      </w:r>
    </w:p>
    <w:p w:rsidR="0048670D" w:rsidRPr="0097643D" w:rsidRDefault="0048670D" w:rsidP="0097643D">
      <w:pPr>
        <w:pStyle w:val="Heading2"/>
        <w:rPr>
          <w:rFonts w:ascii="Times New Roman" w:hAnsi="Times New Roman" w:cs="Times New Roman"/>
        </w:rPr>
      </w:pPr>
      <w:bookmarkStart w:id="32" w:name="_Toc326067509"/>
      <w:proofErr w:type="gramStart"/>
      <w:r w:rsidRPr="0097643D">
        <w:rPr>
          <w:rFonts w:ascii="Times New Roman" w:hAnsi="Times New Roman" w:cs="Times New Roman"/>
        </w:rPr>
        <w:t>5.B</w:t>
      </w:r>
      <w:proofErr w:type="gramEnd"/>
      <w:r w:rsidRPr="0097643D">
        <w:rPr>
          <w:rFonts w:ascii="Times New Roman" w:hAnsi="Times New Roman" w:cs="Times New Roman"/>
        </w:rPr>
        <w:tab/>
        <w:t>Tests of Chiral Symmetry and Anomalies via the Primakoff Effect</w:t>
      </w:r>
      <w:bookmarkEnd w:id="32"/>
    </w:p>
    <w:p w:rsidR="0048670D" w:rsidRDefault="0048670D" w:rsidP="0048670D">
      <w:pPr>
        <w:tabs>
          <w:tab w:val="left" w:pos="720"/>
        </w:tabs>
        <w:autoSpaceDE w:val="0"/>
        <w:autoSpaceDN w:val="0"/>
        <w:adjustRightInd w:val="0"/>
        <w:spacing w:after="0" w:line="240" w:lineRule="auto"/>
        <w:rPr>
          <w:rFonts w:ascii="Times New Roman" w:hAnsi="Times New Roman" w:cs="Times New Roman"/>
          <w:color w:val="000000"/>
          <w:szCs w:val="24"/>
        </w:rPr>
      </w:pPr>
    </w:p>
    <w:p w:rsidR="0048670D" w:rsidRDefault="004A239F" w:rsidP="0048670D">
      <w:pPr>
        <w:tabs>
          <w:tab w:val="left" w:pos="720"/>
        </w:tabs>
        <w:autoSpaceDE w:val="0"/>
        <w:autoSpaceDN w:val="0"/>
        <w:adjustRightInd w:val="0"/>
        <w:spacing w:after="0" w:line="240" w:lineRule="auto"/>
        <w:jc w:val="both"/>
        <w:rPr>
          <w:rFonts w:ascii="Times New Roman" w:hAnsi="Times New Roman" w:cs="Times New Roman"/>
          <w:color w:val="000000"/>
          <w:szCs w:val="24"/>
        </w:rPr>
      </w:pPr>
      <m:oMath>
        <m:r>
          <m:rPr>
            <m:sty m:val="p"/>
          </m:rPr>
          <w:rPr>
            <w:rFonts w:ascii="Cambria Math" w:hAnsi="Cambria Math" w:cs="Times New Roman"/>
            <w:noProof/>
            <w:color w:val="000000"/>
            <w:sz w:val="16"/>
            <w:szCs w:val="16"/>
          </w:rPr>
          <w:pict>
            <v:shape id="Text Box 10" o:spid="_x0000_s1108" type="#_x0000_t202" style="position:absolute;left:0;text-align:left;margin-left:0;margin-top:105.9pt;width:317.1pt;height:324pt;z-index:251708416;visibility:visible;mso-position-horizontal:center"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" stroked="f">
              <v:textbox style="mso-next-textbox:#Text Box 10">
                <w:txbxContent>
                  <w:p w:rsidR="003C0B69" w:rsidRPr="00550BBD" w:rsidRDefault="003C0B69" w:rsidP="00550BBD">
                    <w:pPr>
                      <w:spacing w:after="0" w:line="240" w:lineRule="auto"/>
                      <w:jc w:val="center"/>
                      <w:rPr>
                        <w:sz w:val="16"/>
                        <w:szCs w:val="16"/>
                      </w:rPr>
                    </w:pPr>
                    <w:r>
                      <w:rPr>
                        <w:noProof/>
                      </w:rPr>
                      <w:drawing>
                        <wp:inline distT="0" distB="0" distL="0" distR="0">
                          <wp:extent cx="3342490" cy="3145801"/>
                          <wp:effectExtent l="19050" t="0" r="0" b="0"/>
                          <wp:docPr id="3" name="Picture 2" descr="Quark-Mass-Ratio-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k-Mass-Ratio-Fig.jpg"/>
                                  <pic:cNvPicPr/>
                                </pic:nvPicPr>
                                <pic:blipFill>
                                  <a:blip r:embed="rId34"/>
                                  <a:srcRect t="5629" b="6191"/>
                                  <a:stretch>
                                    <a:fillRect/>
                                  </a:stretch>
                                </pic:blipFill>
                                <pic:spPr>
                                  <a:xfrm>
                                    <a:off x="0" y="0"/>
                                    <a:ext cx="3342491" cy="3145802"/>
                                  </a:xfrm>
                                  <a:prstGeom prst="rect">
                                    <a:avLst/>
                                  </a:prstGeom>
                                </pic:spPr>
                              </pic:pic>
                            </a:graphicData>
                          </a:graphic>
                        </wp:inline>
                      </w:drawing>
                    </w:r>
                  </w:p>
                  <w:p w:rsidR="003C0B69" w:rsidRPr="00550BBD" w:rsidRDefault="003C0B69" w:rsidP="004C673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
                        <w:i/>
                      </w:rPr>
                    </w:pPr>
                    <w:r w:rsidRPr="00550BBD">
                      <w:rPr>
                        <w:rFonts w:ascii="Times New Roman" w:hAnsi="Times New Roman" w:cs="Times New Roman"/>
                        <w:b/>
                        <w:i/>
                        <w:color w:val="000000"/>
                      </w:rPr>
                      <w:t xml:space="preserve">Figure 5.5: </w:t>
                    </w:r>
                    <w:r>
                      <w:rPr>
                        <w:rFonts w:ascii="Times New Roman" w:hAnsi="Times New Roman" w:cs="Times New Roman"/>
                        <w:b/>
                        <w:i/>
                        <w:color w:val="000000"/>
                      </w:rPr>
                      <w:t>“</w:t>
                    </w:r>
                    <w:r w:rsidRPr="00550BBD">
                      <w:rPr>
                        <w:rFonts w:ascii="Times New Roman" w:hAnsi="Times New Roman" w:cs="Times New Roman"/>
                        <w:b/>
                        <w:i/>
                        <w:color w:val="000000"/>
                      </w:rPr>
                      <w:t>Leading order ChPT with electromagnetic corrections to Kaon masses from Dashen's Theorem.</w:t>
                    </w:r>
                    <w:r>
                      <w:rPr>
                        <w:rFonts w:ascii="Times New Roman" w:hAnsi="Times New Roman" w:cs="Times New Roman"/>
                        <w:b/>
                        <w:i/>
                        <w:color w:val="000000"/>
                      </w:rPr>
                      <w:t xml:space="preserve"> </w:t>
                    </w:r>
                    <w:r w:rsidRPr="00550BBD">
                      <w:rPr>
                        <w:rFonts w:ascii="Times New Roman" w:hAnsi="Times New Roman" w:cs="Times New Roman"/>
                        <w:b/>
                        <w:i/>
                        <w:color w:val="000000"/>
                      </w:rPr>
                      <w:t xml:space="preserve">Next to leading order with corrections to Dashen's Theorem, which need model inputs </w:t>
                    </w:r>
                    <w:r>
                      <w:rPr>
                        <w:rFonts w:ascii="Times New Roman" w:hAnsi="Times New Roman" w:cs="Times New Roman"/>
                        <w:b/>
                        <w:i/>
                        <w:color w:val="000000"/>
                      </w:rPr>
                      <w:t>[5-59]</w:t>
                    </w:r>
                    <w:proofErr w:type="gramStart"/>
                    <w:r w:rsidRPr="00550BBD">
                      <w:rPr>
                        <w:rFonts w:ascii="Times New Roman" w:hAnsi="Times New Roman" w:cs="Times New Roman"/>
                        <w:b/>
                        <w:i/>
                        <w:color w:val="000000"/>
                      </w:rPr>
                      <w:t>.</w:t>
                    </w:r>
                    <w:proofErr w:type="gramEnd"/>
                    <w:r>
                      <w:rPr>
                        <w:rFonts w:ascii="Times New Roman" w:hAnsi="Times New Roman" w:cs="Times New Roman"/>
                        <w:b/>
                        <w:i/>
                        <w:color w:val="000000"/>
                      </w:rPr>
                      <w:t xml:space="preserve"> </w:t>
                    </w:r>
                    <w:r w:rsidRPr="00550BBD">
                      <w:rPr>
                        <w:rFonts w:ascii="Times New Roman" w:hAnsi="Times New Roman" w:cs="Times New Roman"/>
                        <w:b/>
                        <w:i/>
                        <w:color w:val="000000"/>
                      </w:rPr>
                      <w:t xml:space="preserve"> Lattice QCD with </w:t>
                    </w:r>
                    <w:proofErr w:type="gramStart"/>
                    <w:r w:rsidRPr="00550BBD">
                      <w:rPr>
                        <w:rFonts w:ascii="Times New Roman" w:hAnsi="Times New Roman" w:cs="Times New Roman"/>
                        <w:b/>
                        <w:i/>
                        <w:color w:val="000000"/>
                      </w:rPr>
                      <w:t>the</w:t>
                    </w:r>
                    <w:r>
                      <w:rPr>
                        <w:rFonts w:ascii="Times New Roman" w:hAnsi="Times New Roman" w:cs="Times New Roman"/>
                        <w:b/>
                        <w:i/>
                        <w:color w:val="000000"/>
                      </w:rPr>
                      <w:t xml:space="preserve"> </w:t>
                    </w:r>
                    <w:r w:rsidRPr="00550BBD">
                      <w:rPr>
                        <w:rFonts w:ascii="Times New Roman" w:hAnsi="Times New Roman" w:cs="Times New Roman"/>
                        <w:b/>
                        <w:i/>
                        <w:color w:val="000000"/>
                      </w:rPr>
                      <w:t xml:space="preserve"> electromagnetic</w:t>
                    </w:r>
                    <w:proofErr w:type="gramEnd"/>
                    <w:r>
                      <w:rPr>
                        <w:rFonts w:ascii="Times New Roman" w:hAnsi="Times New Roman" w:cs="Times New Roman"/>
                        <w:b/>
                        <w:i/>
                        <w:color w:val="000000"/>
                      </w:rPr>
                      <w:t xml:space="preserve"> </w:t>
                    </w:r>
                    <w:r w:rsidRPr="00550BBD">
                      <w:rPr>
                        <w:rFonts w:ascii="Times New Roman" w:hAnsi="Times New Roman" w:cs="Times New Roman"/>
                        <w:b/>
                        <w:i/>
                        <w:color w:val="000000"/>
                      </w:rPr>
                      <w:t>corrections to Kaon masses from Refs.</w:t>
                    </w:r>
                    <w:r>
                      <w:rPr>
                        <w:rFonts w:ascii="Times New Roman" w:hAnsi="Times New Roman" w:cs="Times New Roman"/>
                        <w:b/>
                        <w:i/>
                        <w:color w:val="000000"/>
                      </w:rPr>
                      <w:t>[5-60]</w:t>
                    </w:r>
                    <w:r w:rsidRPr="00550BBD">
                      <w:rPr>
                        <w:rFonts w:ascii="Times New Roman" w:hAnsi="Times New Roman" w:cs="Times New Roman"/>
                        <w:b/>
                        <w:i/>
                        <w:color w:val="000000"/>
                      </w:rPr>
                      <w:t xml:space="preserve">. The extraction of Q from </w:t>
                    </w:r>
                    <w:r>
                      <w:rPr>
                        <w:rFonts w:ascii="Times New Roman" w:hAnsi="Times New Roman" w:cs="Times New Roman"/>
                        <w:b/>
                        <w:i/>
                        <w:color w:val="000000"/>
                      </w:rPr>
                      <w:t>η -</w:t>
                    </w:r>
                    <w:r w:rsidRPr="00550BBD">
                      <w:rPr>
                        <w:rFonts w:ascii="Times New Roman" w:hAnsi="Times New Roman" w:cs="Times New Roman"/>
                        <w:b/>
                        <w:i/>
                        <w:color w:val="000000"/>
                      </w:rPr>
                      <w:t xml:space="preserve"> 3</w:t>
                    </w:r>
                    <w:r>
                      <w:rPr>
                        <w:rFonts w:ascii="Times New Roman" w:hAnsi="Times New Roman" w:cs="Times New Roman"/>
                        <w:b/>
                        <w:i/>
                        <w:color w:val="000000"/>
                      </w:rPr>
                      <w:t>π</w:t>
                    </w:r>
                    <w:r w:rsidRPr="00550BBD">
                      <w:rPr>
                        <w:rFonts w:ascii="Times New Roman" w:hAnsi="Times New Roman" w:cs="Times New Roman"/>
                        <w:b/>
                        <w:i/>
                        <w:color w:val="000000"/>
                      </w:rPr>
                      <w:t xml:space="preserve"> as analyzed in Refs. </w:t>
                    </w:r>
                    <w:r>
                      <w:rPr>
                        <w:rFonts w:ascii="Times New Roman" w:hAnsi="Times New Roman" w:cs="Times New Roman"/>
                        <w:b/>
                        <w:i/>
                        <w:color w:val="000000"/>
                      </w:rPr>
                      <w:t>[5-61]</w:t>
                    </w:r>
                    <w:r w:rsidRPr="00550BBD">
                      <w:rPr>
                        <w:rFonts w:ascii="Times New Roman" w:hAnsi="Times New Roman" w:cs="Times New Roman"/>
                        <w:b/>
                        <w:i/>
                        <w:color w:val="000000"/>
                      </w:rPr>
                      <w:t>.</w:t>
                    </w:r>
                    <w:r>
                      <w:rPr>
                        <w:rFonts w:ascii="Times New Roman" w:hAnsi="Times New Roman" w:cs="Times New Roman"/>
                        <w:b/>
                        <w:i/>
                        <w:color w:val="000000"/>
                      </w:rPr>
                      <w:t xml:space="preserve"> </w:t>
                    </w:r>
                    <w:proofErr w:type="gramStart"/>
                    <w:r w:rsidRPr="00550BBD">
                      <w:rPr>
                        <w:rFonts w:ascii="Times New Roman" w:hAnsi="Times New Roman" w:cs="Times New Roman"/>
                        <w:b/>
                        <w:i/>
                        <w:color w:val="000000"/>
                      </w:rPr>
                      <w:t>The</w:t>
                    </w:r>
                    <w:proofErr w:type="gramEnd"/>
                    <w:r>
                      <w:rPr>
                        <w:rFonts w:ascii="Times New Roman" w:hAnsi="Times New Roman" w:cs="Times New Roman"/>
                        <w:b/>
                        <w:i/>
                        <w:color w:val="000000"/>
                      </w:rPr>
                      <w:t xml:space="preserve"> </w:t>
                    </w:r>
                    <w:r w:rsidRPr="00550BBD">
                      <w:rPr>
                        <w:rFonts w:ascii="Times New Roman" w:hAnsi="Times New Roman" w:cs="Times New Roman"/>
                        <w:b/>
                        <w:i/>
                        <w:color w:val="000000"/>
                      </w:rPr>
                      <w:t xml:space="preserve">proposed experiment at Jefferson Lab is E12-10-011 </w:t>
                    </w:r>
                    <w:r>
                      <w:rPr>
                        <w:rFonts w:ascii="Times New Roman" w:hAnsi="Times New Roman" w:cs="Times New Roman"/>
                        <w:b/>
                        <w:i/>
                        <w:color w:val="000000"/>
                      </w:rPr>
                      <w:t>[5-62]</w:t>
                    </w:r>
                    <w:r w:rsidRPr="00550BBD">
                      <w:rPr>
                        <w:rFonts w:ascii="Times New Roman" w:hAnsi="Times New Roman" w:cs="Times New Roman"/>
                        <w:b/>
                        <w:i/>
                        <w:color w:val="000000"/>
                      </w:rPr>
                      <w:t>.</w:t>
                    </w:r>
                    <w:r>
                      <w:rPr>
                        <w:rFonts w:ascii="Times New Roman" w:hAnsi="Times New Roman" w:cs="Times New Roman"/>
                        <w:b/>
                        <w:i/>
                        <w:color w:val="000000"/>
                      </w:rPr>
                      <w:t>”</w:t>
                    </w:r>
                  </w:p>
                </w:txbxContent>
              </v:textbox>
              <w10:wrap type="topAndBottom"/>
            </v:shape>
          </w:pict>
        </m:r>
      </m:oMath>
      <w:r w:rsidR="0048670D" w:rsidRPr="004000AD">
        <w:rPr>
          <w:rFonts w:ascii="Times New Roman" w:hAnsi="Times New Roman" w:cs="Times New Roman"/>
          <w:color w:val="000000"/>
          <w:szCs w:val="24"/>
        </w:rPr>
        <w:t>Two basic phenomena in QCD, namely the spontaneous breaking of chiral symmetry and the</w:t>
      </w:r>
      <w:r w:rsidR="0048670D">
        <w:rPr>
          <w:rFonts w:ascii="Times New Roman" w:hAnsi="Times New Roman" w:cs="Times New Roman"/>
          <w:color w:val="000000"/>
          <w:szCs w:val="24"/>
        </w:rPr>
        <w:t xml:space="preserve"> </w:t>
      </w:r>
      <w:r w:rsidR="0048670D" w:rsidRPr="004000AD">
        <w:rPr>
          <w:rFonts w:ascii="Times New Roman" w:hAnsi="Times New Roman" w:cs="Times New Roman"/>
          <w:color w:val="000000"/>
          <w:szCs w:val="24"/>
        </w:rPr>
        <w:t>chiral anomalies, are manifested in their most unambiguous form in the sector of light pseudoscalar</w:t>
      </w:r>
      <w:r w:rsidR="0048670D">
        <w:rPr>
          <w:rFonts w:ascii="Times New Roman" w:hAnsi="Times New Roman" w:cs="Times New Roman"/>
          <w:color w:val="000000"/>
          <w:szCs w:val="24"/>
        </w:rPr>
        <w:t xml:space="preserve"> </w:t>
      </w:r>
      <w:r w:rsidR="0048670D" w:rsidRPr="004000AD">
        <w:rPr>
          <w:rFonts w:ascii="Times New Roman" w:hAnsi="Times New Roman" w:cs="Times New Roman"/>
          <w:color w:val="000000"/>
          <w:szCs w:val="24"/>
        </w:rPr>
        <w:t>mesons</w:t>
      </w:r>
      <w:r w:rsidR="009E121B">
        <w:rPr>
          <w:rFonts w:ascii="Times New Roman" w:hAnsi="Times New Roman" w:cs="Times New Roman"/>
          <w:color w:val="000000"/>
          <w:szCs w:val="24"/>
        </w:rPr>
        <w:t xml:space="preserve">.  </w:t>
      </w:r>
      <w:r w:rsidR="0048670D" w:rsidRPr="004000AD">
        <w:rPr>
          <w:rFonts w:ascii="Times New Roman" w:hAnsi="Times New Roman" w:cs="Times New Roman"/>
          <w:color w:val="000000"/>
          <w:szCs w:val="24"/>
        </w:rPr>
        <w:t>The chiral anomalies induced by the electromagnetic interactions drive the two-photon decays of the</w:t>
      </w:r>
      <m:oMath>
        <m:sSup>
          <m:sSupPr>
            <m:ctrlPr>
              <w:rPr>
                <w:rFonts w:ascii="Cambria Math" w:hAnsi="Cambria Math" w:cs="Times New Roman"/>
                <w:i/>
                <w:color w:val="000000"/>
                <w:szCs w:val="24"/>
              </w:rPr>
            </m:ctrlPr>
          </m:sSupPr>
          <m:e>
            <m:r>
              <w:rPr>
                <w:rFonts w:ascii="Cambria Math" w:hAnsi="Cambria Math" w:cs="Times New Roman"/>
                <w:color w:val="000000"/>
                <w:szCs w:val="24"/>
              </w:rPr>
              <m:t xml:space="preserve"> π</m:t>
            </m:r>
          </m:e>
          <m:sup>
            <m:r>
              <w:rPr>
                <w:rFonts w:ascii="Cambria Math" w:hAnsi="Cambria Math" w:cs="Times New Roman"/>
                <w:color w:val="000000"/>
                <w:szCs w:val="24"/>
              </w:rPr>
              <m:t>°</m:t>
            </m:r>
          </m:sup>
        </m:sSup>
        <m:r>
          <w:rPr>
            <w:rFonts w:ascii="Cambria Math" w:hAnsi="Cambria Math" w:cs="Times New Roman"/>
            <w:color w:val="000000"/>
            <w:szCs w:val="24"/>
          </w:rPr>
          <m:t>,</m:t>
        </m:r>
        <m:sSup>
          <m:sSupPr>
            <m:ctrlPr>
              <w:rPr>
                <w:rFonts w:ascii="Cambria Math" w:hAnsi="Cambria Math" w:cs="Times New Roman"/>
                <w:i/>
                <w:color w:val="000000"/>
                <w:szCs w:val="24"/>
              </w:rPr>
            </m:ctrlPr>
          </m:sSupPr>
          <m:e>
            <m:r>
              <w:rPr>
                <w:rFonts w:ascii="Cambria Math" w:hAnsi="Cambria Math" w:cs="Times New Roman"/>
                <w:color w:val="000000"/>
                <w:szCs w:val="24"/>
              </w:rPr>
              <m:t xml:space="preserve">η, </m:t>
            </m:r>
            <m:r>
              <m:rPr>
                <m:sty m:val="p"/>
              </m:rPr>
              <w:rPr>
                <w:rFonts w:ascii="Cambria Math" w:hAnsi="Cambria Math" w:cs="Times New Roman"/>
                <w:color w:val="000000"/>
                <w:szCs w:val="24"/>
              </w:rPr>
              <m:t>and</m:t>
            </m:r>
            <m:r>
              <w:rPr>
                <w:rFonts w:ascii="Cambria Math" w:hAnsi="Cambria Math" w:cs="Times New Roman"/>
                <w:color w:val="000000"/>
                <w:szCs w:val="24"/>
              </w:rPr>
              <m:t xml:space="preserve"> η</m:t>
            </m:r>
          </m:e>
          <m:sup>
            <m:r>
              <w:rPr>
                <w:rFonts w:ascii="Times New Roman" w:hAnsi="Times New Roman" w:cs="Times New Roman"/>
                <w:color w:val="000000"/>
                <w:szCs w:val="24"/>
              </w:rPr>
              <m:t>ʹ</m:t>
            </m:r>
          </m:sup>
        </m:sSup>
      </m:oMath>
      <w:r w:rsidR="009E121B">
        <w:rPr>
          <w:rFonts w:ascii="Times New Roman" w:hAnsi="Times New Roman" w:cs="Times New Roman"/>
          <w:color w:val="000000"/>
          <w:szCs w:val="24"/>
        </w:rPr>
        <w:t xml:space="preserve">.  </w:t>
      </w:r>
      <w:r w:rsidR="0048670D" w:rsidRPr="004000AD">
        <w:rPr>
          <w:rFonts w:ascii="Times New Roman" w:hAnsi="Times New Roman" w:cs="Times New Roman"/>
          <w:color w:val="000000"/>
          <w:szCs w:val="24"/>
        </w:rPr>
        <w:t>Another</w:t>
      </w:r>
      <w:r w:rsidR="0048670D">
        <w:rPr>
          <w:rFonts w:ascii="Times New Roman" w:hAnsi="Times New Roman" w:cs="Times New Roman"/>
          <w:color w:val="000000"/>
          <w:szCs w:val="24"/>
        </w:rPr>
        <w:t xml:space="preserve"> </w:t>
      </w:r>
      <w:r w:rsidR="0048670D" w:rsidRPr="004000AD">
        <w:rPr>
          <w:rFonts w:ascii="Times New Roman" w:hAnsi="Times New Roman" w:cs="Times New Roman"/>
          <w:color w:val="000000"/>
          <w:szCs w:val="24"/>
        </w:rPr>
        <w:t xml:space="preserve">anomaly, the axial anomaly induced by QCD itself and which explicitly breaks the axial </w:t>
      </w:r>
      <w:proofErr w:type="gramStart"/>
      <w:r w:rsidR="0048670D" w:rsidRPr="004000AD">
        <w:rPr>
          <w:rFonts w:ascii="Times New Roman" w:hAnsi="Times New Roman" w:cs="Times New Roman"/>
          <w:color w:val="000000"/>
          <w:szCs w:val="24"/>
        </w:rPr>
        <w:t>U(</w:t>
      </w:r>
      <w:proofErr w:type="gramEnd"/>
      <w:r w:rsidR="0048670D" w:rsidRPr="004000AD">
        <w:rPr>
          <w:rFonts w:ascii="Times New Roman" w:hAnsi="Times New Roman" w:cs="Times New Roman"/>
          <w:color w:val="000000"/>
          <w:szCs w:val="24"/>
        </w:rPr>
        <w:t>1)</w:t>
      </w:r>
      <w:r w:rsidR="0048670D">
        <w:rPr>
          <w:rFonts w:ascii="Times New Roman" w:hAnsi="Times New Roman" w:cs="Times New Roman"/>
          <w:color w:val="000000"/>
          <w:szCs w:val="24"/>
        </w:rPr>
        <w:t xml:space="preserve"> </w:t>
      </w:r>
      <w:r w:rsidR="0048670D" w:rsidRPr="004000AD">
        <w:rPr>
          <w:rFonts w:ascii="Times New Roman" w:hAnsi="Times New Roman" w:cs="Times New Roman"/>
          <w:color w:val="000000"/>
          <w:szCs w:val="24"/>
        </w:rPr>
        <w:t xml:space="preserve">symmetry, gives a large fraction of the </w:t>
      </w:r>
      <m:oMath>
        <m:r>
          <w:rPr>
            <w:rFonts w:ascii="Cambria Math" w:hAnsi="Cambria Math" w:cs="Times New Roman"/>
            <w:color w:val="000000"/>
            <w:szCs w:val="24"/>
          </w:rPr>
          <m:t>η</m:t>
        </m:r>
        <m:r>
          <w:rPr>
            <w:rFonts w:ascii="Times New Roman" w:hAnsi="Times New Roman" w:cs="Times New Roman"/>
            <w:color w:val="000000"/>
            <w:szCs w:val="24"/>
          </w:rPr>
          <m:t>ʹ</m:t>
        </m:r>
      </m:oMath>
      <w:r w:rsidR="0048670D" w:rsidRPr="004000AD">
        <w:rPr>
          <w:rFonts w:ascii="Times New Roman" w:hAnsi="Times New Roman" w:cs="Times New Roman"/>
          <w:color w:val="000000"/>
          <w:szCs w:val="24"/>
        </w:rPr>
        <w:t xml:space="preserve"> mass</w:t>
      </w:r>
      <w:r w:rsidR="009E121B">
        <w:rPr>
          <w:rFonts w:ascii="Times New Roman" w:hAnsi="Times New Roman" w:cs="Times New Roman"/>
          <w:color w:val="000000"/>
          <w:szCs w:val="24"/>
        </w:rPr>
        <w:t xml:space="preserve">.  </w:t>
      </w:r>
      <w:r w:rsidR="0048670D" w:rsidRPr="004000AD">
        <w:rPr>
          <w:rFonts w:ascii="Times New Roman" w:hAnsi="Times New Roman" w:cs="Times New Roman"/>
          <w:color w:val="000000"/>
          <w:szCs w:val="24"/>
        </w:rPr>
        <w:t>The effects of explicit chiral symmetry breaking</w:t>
      </w:r>
      <w:r w:rsidR="0048670D">
        <w:rPr>
          <w:rFonts w:ascii="Times New Roman" w:hAnsi="Times New Roman" w:cs="Times New Roman"/>
          <w:color w:val="000000"/>
          <w:szCs w:val="24"/>
        </w:rPr>
        <w:t xml:space="preserve"> </w:t>
      </w:r>
      <w:r w:rsidR="0048670D" w:rsidRPr="004000AD">
        <w:rPr>
          <w:rFonts w:ascii="Times New Roman" w:hAnsi="Times New Roman" w:cs="Times New Roman"/>
          <w:color w:val="000000"/>
          <w:szCs w:val="24"/>
        </w:rPr>
        <w:t>by the light-quark masses also show through in the masses of these neutral pseudoscalars as well</w:t>
      </w:r>
      <w:r w:rsidR="0048670D">
        <w:rPr>
          <w:rFonts w:ascii="Times New Roman" w:hAnsi="Times New Roman" w:cs="Times New Roman"/>
          <w:color w:val="000000"/>
          <w:szCs w:val="24"/>
        </w:rPr>
        <w:t xml:space="preserve"> </w:t>
      </w:r>
      <w:r w:rsidR="0048670D" w:rsidRPr="004000AD">
        <w:rPr>
          <w:rFonts w:ascii="Times New Roman" w:hAnsi="Times New Roman" w:cs="Times New Roman"/>
          <w:color w:val="000000"/>
          <w:szCs w:val="24"/>
        </w:rPr>
        <w:t>as in their decays.</w:t>
      </w:r>
    </w:p>
    <w:p w:rsidR="0048670D" w:rsidRPr="00A1291F" w:rsidRDefault="0048670D" w:rsidP="0048670D">
      <w:pPr>
        <w:tabs>
          <w:tab w:val="left" w:pos="720"/>
        </w:tabs>
        <w:autoSpaceDE w:val="0"/>
        <w:autoSpaceDN w:val="0"/>
        <w:adjustRightInd w:val="0"/>
        <w:spacing w:after="0" w:line="240" w:lineRule="auto"/>
        <w:jc w:val="both"/>
        <w:rPr>
          <w:rFonts w:ascii="Times New Roman" w:hAnsi="Times New Roman" w:cs="Times New Roman"/>
          <w:color w:val="000000"/>
          <w:sz w:val="16"/>
          <w:szCs w:val="16"/>
        </w:rPr>
      </w:pPr>
    </w:p>
    <w:p w:rsidR="00D14A13" w:rsidRDefault="0048670D" w:rsidP="00A1291F">
      <w:pPr>
        <w:tabs>
          <w:tab w:val="left" w:pos="720"/>
        </w:tabs>
        <w:autoSpaceDE w:val="0"/>
        <w:autoSpaceDN w:val="0"/>
        <w:adjustRightInd w:val="0"/>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The 12 GeV upgrade</w:t>
      </w:r>
      <w:r w:rsidRPr="004000AD">
        <w:rPr>
          <w:rFonts w:ascii="Times New Roman" w:hAnsi="Times New Roman" w:cs="Times New Roman"/>
          <w:color w:val="000000"/>
          <w:szCs w:val="24"/>
        </w:rPr>
        <w:t xml:space="preserve"> will make it possible to extend</w:t>
      </w:r>
      <w:r>
        <w:rPr>
          <w:rFonts w:ascii="Times New Roman" w:hAnsi="Times New Roman" w:cs="Times New Roman"/>
          <w:color w:val="000000"/>
          <w:szCs w:val="24"/>
        </w:rPr>
        <w:t xml:space="preserve"> </w:t>
      </w:r>
      <w:r w:rsidRPr="004000AD">
        <w:rPr>
          <w:rFonts w:ascii="Times New Roman" w:hAnsi="Times New Roman" w:cs="Times New Roman"/>
          <w:color w:val="000000"/>
          <w:szCs w:val="24"/>
        </w:rPr>
        <w:t>the current development of the recently completed high pre</w:t>
      </w:r>
      <w:r>
        <w:rPr>
          <w:rFonts w:ascii="Times New Roman" w:hAnsi="Times New Roman" w:cs="Times New Roman"/>
          <w:color w:val="000000"/>
          <w:szCs w:val="24"/>
        </w:rPr>
        <w:t xml:space="preserve">cision measurement of the </w:t>
      </w:r>
      <m:oMath>
        <m:sSup>
          <m:sSupPr>
            <m:ctrlPr>
              <w:rPr>
                <w:rFonts w:ascii="Cambria Math" w:hAnsi="Cambria Math" w:cs="Times New Roman"/>
                <w:i/>
                <w:color w:val="000000"/>
                <w:szCs w:val="24"/>
              </w:rPr>
            </m:ctrlPr>
          </m:sSupPr>
          <m:e>
            <m:r>
              <w:rPr>
                <w:rFonts w:ascii="Cambria Math" w:hAnsi="Cambria Math" w:cs="Times New Roman"/>
                <w:color w:val="000000"/>
                <w:szCs w:val="24"/>
              </w:rPr>
              <m:t>π</m:t>
            </m:r>
          </m:e>
          <m:sup>
            <m:r>
              <w:rPr>
                <w:rFonts w:ascii="Cambria Math" w:hAnsi="Cambria Math" w:cs="Times New Roman"/>
                <w:color w:val="000000"/>
                <w:szCs w:val="24"/>
              </w:rPr>
              <m:t>°</m:t>
            </m:r>
          </m:sup>
        </m:sSup>
        <m:r>
          <w:rPr>
            <w:rFonts w:ascii="Cambria Math" w:hAnsi="Cambria Math" w:cs="Times New Roman"/>
            <w:color w:val="000000"/>
            <w:szCs w:val="24"/>
          </w:rPr>
          <m:t>→γγ</m:t>
        </m:r>
      </m:oMath>
      <w:r>
        <w:rPr>
          <w:rFonts w:ascii="Times New Roman" w:eastAsiaTheme="minorEastAsia" w:hAnsi="Times New Roman" w:cs="Times New Roman"/>
          <w:color w:val="000000"/>
          <w:szCs w:val="24"/>
        </w:rPr>
        <w:t xml:space="preserve"> </w:t>
      </w:r>
      <w:r w:rsidRPr="004000AD">
        <w:rPr>
          <w:rFonts w:ascii="Times New Roman" w:hAnsi="Times New Roman" w:cs="Times New Roman"/>
          <w:color w:val="000000"/>
          <w:szCs w:val="24"/>
        </w:rPr>
        <w:t xml:space="preserve">decay width via the Primakoff effect to include </w:t>
      </w:r>
      <w:proofErr w:type="gramStart"/>
      <w:r w:rsidRPr="004000AD">
        <w:rPr>
          <w:rFonts w:ascii="Times New Roman" w:hAnsi="Times New Roman" w:cs="Times New Roman"/>
          <w:color w:val="000000"/>
          <w:szCs w:val="24"/>
        </w:rPr>
        <w:t xml:space="preserve">the </w:t>
      </w:r>
      <m:oMath>
        <m:r>
          <w:rPr>
            <w:rFonts w:ascii="Cambria Math" w:hAnsi="Cambria Math" w:cs="Times New Roman"/>
            <w:color w:val="000000"/>
            <w:szCs w:val="24"/>
          </w:rPr>
          <m:t>η</m:t>
        </m:r>
      </m:oMath>
      <w:r w:rsidRPr="004000AD">
        <w:rPr>
          <w:rFonts w:ascii="Times New Roman" w:hAnsi="Times New Roman" w:cs="Times New Roman"/>
          <w:color w:val="000000"/>
          <w:szCs w:val="24"/>
        </w:rPr>
        <w:t xml:space="preserve"> and</w:t>
      </w:r>
      <w:proofErr w:type="gramEnd"/>
      <w:r w:rsidRPr="004000AD">
        <w:rPr>
          <w:rFonts w:ascii="Times New Roman" w:hAnsi="Times New Roman" w:cs="Times New Roman"/>
          <w:color w:val="000000"/>
          <w:szCs w:val="24"/>
        </w:rPr>
        <w:t xml:space="preserve"> </w:t>
      </w:r>
      <m:oMath>
        <m:r>
          <w:rPr>
            <w:rFonts w:ascii="Cambria Math" w:hAnsi="Cambria Math" w:cs="Times New Roman"/>
            <w:color w:val="000000"/>
            <w:szCs w:val="24"/>
          </w:rPr>
          <m:t>η</m:t>
        </m:r>
        <m:r>
          <w:rPr>
            <w:rFonts w:ascii="Times New Roman" w:hAnsi="Times New Roman" w:cs="Times New Roman"/>
            <w:color w:val="000000"/>
            <w:szCs w:val="24"/>
          </w:rPr>
          <m:t>ʹ</m:t>
        </m:r>
      </m:oMath>
      <w:r>
        <w:rPr>
          <w:rFonts w:ascii="Times New Roman" w:hAnsi="Times New Roman" w:cs="Times New Roman"/>
          <w:color w:val="000000"/>
          <w:szCs w:val="24"/>
        </w:rPr>
        <w:t xml:space="preserve"> </w:t>
      </w:r>
      <w:r w:rsidRPr="004000AD">
        <w:rPr>
          <w:rFonts w:ascii="Times New Roman" w:hAnsi="Times New Roman" w:cs="Times New Roman"/>
          <w:color w:val="000000"/>
          <w:szCs w:val="24"/>
        </w:rPr>
        <w:t>mesons, and will also make possible a</w:t>
      </w:r>
      <w:r>
        <w:rPr>
          <w:rFonts w:ascii="Times New Roman" w:hAnsi="Times New Roman" w:cs="Times New Roman"/>
          <w:color w:val="000000"/>
          <w:szCs w:val="24"/>
        </w:rPr>
        <w:t xml:space="preserve"> </w:t>
      </w:r>
      <w:r w:rsidRPr="004000AD">
        <w:rPr>
          <w:rFonts w:ascii="Times New Roman" w:hAnsi="Times New Roman" w:cs="Times New Roman"/>
          <w:color w:val="000000"/>
          <w:szCs w:val="24"/>
        </w:rPr>
        <w:t xml:space="preserve">low </w:t>
      </w:r>
      <w:r w:rsidRPr="004000AD">
        <w:rPr>
          <w:rFonts w:ascii="Times New Roman" w:hAnsi="Times New Roman" w:cs="Times New Roman"/>
          <w:i/>
          <w:color w:val="000000"/>
          <w:szCs w:val="24"/>
        </w:rPr>
        <w:t>Q</w:t>
      </w:r>
      <w:r w:rsidRPr="004000AD">
        <w:rPr>
          <w:rFonts w:ascii="Times New Roman" w:hAnsi="Times New Roman" w:cs="Times New Roman"/>
          <w:i/>
          <w:color w:val="000000"/>
          <w:szCs w:val="24"/>
          <w:vertAlign w:val="superscript"/>
        </w:rPr>
        <w:t>2</w:t>
      </w:r>
      <w:r w:rsidRPr="004000AD">
        <w:rPr>
          <w:rFonts w:ascii="Times New Roman" w:hAnsi="Times New Roman" w:cs="Times New Roman"/>
          <w:color w:val="000000"/>
          <w:szCs w:val="24"/>
        </w:rPr>
        <w:t xml:space="preserve"> measurement of the transition form factors of these mesons</w:t>
      </w:r>
      <w:r w:rsidR="009E121B">
        <w:rPr>
          <w:rFonts w:ascii="Times New Roman" w:hAnsi="Times New Roman" w:cs="Times New Roman"/>
          <w:color w:val="000000"/>
          <w:szCs w:val="24"/>
        </w:rPr>
        <w:t xml:space="preserve">.  </w:t>
      </w:r>
      <w:r w:rsidRPr="004000AD">
        <w:rPr>
          <w:rFonts w:ascii="Times New Roman" w:hAnsi="Times New Roman" w:cs="Times New Roman"/>
          <w:color w:val="000000"/>
          <w:szCs w:val="24"/>
        </w:rPr>
        <w:t>Of particular importance is a more accurate determination of</w:t>
      </w:r>
      <w:r>
        <w:rPr>
          <w:rFonts w:ascii="Times New Roman" w:hAnsi="Times New Roman" w:cs="Times New Roman"/>
          <w:color w:val="000000"/>
          <w:szCs w:val="24"/>
        </w:rPr>
        <w:t xml:space="preserve"> </w:t>
      </w:r>
      <m:oMath>
        <m:f>
          <m:fPr>
            <m:type m:val="lin"/>
            <m:ctrlPr>
              <w:rPr>
                <w:rFonts w:ascii="Cambria Math" w:hAnsi="Cambria Math" w:cs="Times New Roman"/>
                <w:i/>
                <w:color w:val="000000"/>
                <w:szCs w:val="24"/>
              </w:rPr>
            </m:ctrlPr>
          </m:fPr>
          <m:num>
            <m:d>
              <m:dPr>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r>
                      <w:rPr>
                        <w:rFonts w:ascii="Cambria Math" w:hAnsi="Cambria Math" w:cs="Times New Roman"/>
                        <w:color w:val="000000"/>
                        <w:szCs w:val="24"/>
                      </w:rPr>
                      <m:t>m</m:t>
                    </m:r>
                  </m:e>
                  <m:sub>
                    <m:r>
                      <w:rPr>
                        <w:rFonts w:ascii="Cambria Math" w:hAnsi="Cambria Math" w:cs="Times New Roman"/>
                        <w:color w:val="000000"/>
                        <w:szCs w:val="24"/>
                      </w:rPr>
                      <m:t>u</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m</m:t>
                    </m:r>
                  </m:e>
                  <m:sub>
                    <m:r>
                      <w:rPr>
                        <w:rFonts w:ascii="Cambria Math" w:hAnsi="Cambria Math" w:cs="Times New Roman"/>
                        <w:color w:val="000000"/>
                        <w:szCs w:val="24"/>
                      </w:rPr>
                      <m:t>d</m:t>
                    </m:r>
                  </m:sub>
                </m:sSub>
              </m:e>
            </m:d>
          </m:num>
          <m:den>
            <m:sSub>
              <m:sSubPr>
                <m:ctrlPr>
                  <w:rPr>
                    <w:rFonts w:ascii="Cambria Math" w:hAnsi="Cambria Math" w:cs="Times New Roman"/>
                    <w:i/>
                    <w:color w:val="000000"/>
                    <w:szCs w:val="24"/>
                  </w:rPr>
                </m:ctrlPr>
              </m:sSubPr>
              <m:e>
                <m:r>
                  <w:rPr>
                    <w:rFonts w:ascii="Cambria Math" w:hAnsi="Cambria Math" w:cs="Times New Roman"/>
                    <w:color w:val="000000"/>
                    <w:szCs w:val="24"/>
                  </w:rPr>
                  <m:t>m</m:t>
                </m:r>
              </m:e>
              <m:sub>
                <m:r>
                  <w:rPr>
                    <w:rFonts w:ascii="Cambria Math" w:hAnsi="Cambria Math" w:cs="Times New Roman"/>
                    <w:color w:val="000000"/>
                    <w:szCs w:val="24"/>
                  </w:rPr>
                  <m:t>s</m:t>
                </m:r>
              </m:sub>
            </m:sSub>
          </m:den>
        </m:f>
        <m:r>
          <w:rPr>
            <w:rFonts w:ascii="Cambria Math" w:hAnsi="Cambria Math" w:cs="Times New Roman"/>
            <w:color w:val="000000"/>
            <w:szCs w:val="24"/>
          </w:rPr>
          <m:t xml:space="preserve">, </m:t>
        </m:r>
      </m:oMath>
      <w:r>
        <w:rPr>
          <w:rFonts w:ascii="Times New Roman" w:hAnsi="Times New Roman" w:cs="Times New Roman"/>
          <w:color w:val="000000"/>
          <w:szCs w:val="24"/>
        </w:rPr>
        <w:t xml:space="preserve">the </w:t>
      </w:r>
      <w:r w:rsidRPr="004000AD">
        <w:rPr>
          <w:rFonts w:ascii="Times New Roman" w:hAnsi="Times New Roman" w:cs="Times New Roman"/>
          <w:color w:val="000000"/>
          <w:szCs w:val="24"/>
        </w:rPr>
        <w:t xml:space="preserve">quark-mass ratio that will result from a precise knowledge of the </w:t>
      </w:r>
      <m:oMath>
        <m:sSup>
          <m:sSupPr>
            <m:ctrlPr>
              <w:rPr>
                <w:rFonts w:ascii="Cambria Math" w:hAnsi="Cambria Math" w:cs="Times New Roman"/>
                <w:i/>
                <w:color w:val="000000"/>
                <w:szCs w:val="24"/>
              </w:rPr>
            </m:ctrlPr>
          </m:sSupPr>
          <m:e>
            <m:r>
              <w:rPr>
                <w:rFonts w:ascii="Cambria Math" w:hAnsi="Cambria Math" w:cs="Times New Roman"/>
                <w:color w:val="000000"/>
                <w:szCs w:val="24"/>
              </w:rPr>
              <m:t>η→π</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π</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π</m:t>
            </m:r>
          </m:e>
          <m:sup>
            <m:r>
              <w:rPr>
                <w:rFonts w:ascii="Cambria Math" w:hAnsi="Cambria Math" w:cs="Times New Roman"/>
                <w:color w:val="000000"/>
                <w:szCs w:val="24"/>
              </w:rPr>
              <m:t>0</m:t>
            </m:r>
          </m:sup>
        </m:sSup>
      </m:oMath>
      <w:r>
        <w:rPr>
          <w:rFonts w:ascii="Times New Roman" w:hAnsi="Times New Roman" w:cs="Times New Roman"/>
          <w:color w:val="000000"/>
          <w:szCs w:val="24"/>
        </w:rPr>
        <w:t xml:space="preserve"> decay rate, which in turn is </w:t>
      </w:r>
      <w:r w:rsidRPr="004000AD">
        <w:rPr>
          <w:rFonts w:ascii="Times New Roman" w:hAnsi="Times New Roman" w:cs="Times New Roman"/>
          <w:color w:val="000000"/>
          <w:szCs w:val="24"/>
        </w:rPr>
        <w:t xml:space="preserve">determined from its well known branching fraction with respect to the rate </w:t>
      </w:r>
      <w:proofErr w:type="gramStart"/>
      <w:r w:rsidRPr="004000AD">
        <w:rPr>
          <w:rFonts w:ascii="Times New Roman" w:hAnsi="Times New Roman" w:cs="Times New Roman"/>
          <w:color w:val="000000"/>
          <w:szCs w:val="24"/>
        </w:rPr>
        <w:t>for</w:t>
      </w:r>
      <w:r>
        <w:rPr>
          <w:rFonts w:ascii="Times New Roman" w:hAnsi="Times New Roman" w:cs="Times New Roman"/>
          <w:color w:val="000000"/>
          <w:szCs w:val="24"/>
        </w:rPr>
        <w:t xml:space="preserve"> </w:t>
      </w:r>
      <m:oMath>
        <w:proofErr w:type="gramEnd"/>
        <m:r>
          <w:rPr>
            <w:rFonts w:ascii="Cambria Math" w:hAnsi="Cambria Math" w:cs="Times New Roman"/>
            <w:color w:val="000000"/>
            <w:szCs w:val="24"/>
          </w:rPr>
          <m:t>η→γγ</m:t>
        </m:r>
      </m:oMath>
      <w:r w:rsidR="009E121B">
        <w:rPr>
          <w:rFonts w:ascii="Times New Roman" w:hAnsi="Times New Roman" w:cs="Times New Roman"/>
          <w:color w:val="000000"/>
          <w:szCs w:val="24"/>
        </w:rPr>
        <w:t xml:space="preserve">.  </w:t>
      </w:r>
      <w:r w:rsidRPr="00A1291F">
        <w:rPr>
          <w:rFonts w:ascii="Times New Roman" w:hAnsi="Times New Roman" w:cs="Times New Roman"/>
          <w:b/>
          <w:i/>
          <w:color w:val="000000"/>
          <w:spacing w:val="8"/>
          <w:szCs w:val="24"/>
        </w:rPr>
        <w:t>Fig</w:t>
      </w:r>
      <w:r w:rsidR="00EE78EB" w:rsidRPr="00A1291F">
        <w:rPr>
          <w:rFonts w:ascii="Times New Roman" w:hAnsi="Times New Roman" w:cs="Times New Roman"/>
          <w:b/>
          <w:i/>
          <w:color w:val="000000"/>
          <w:spacing w:val="8"/>
          <w:szCs w:val="24"/>
        </w:rPr>
        <w:t>ure</w:t>
      </w:r>
      <w:r w:rsidR="009E121B" w:rsidRPr="00A1291F">
        <w:rPr>
          <w:rFonts w:ascii="Times New Roman" w:hAnsi="Times New Roman" w:cs="Times New Roman"/>
          <w:b/>
          <w:i/>
          <w:color w:val="000000"/>
          <w:spacing w:val="8"/>
          <w:szCs w:val="24"/>
        </w:rPr>
        <w:t xml:space="preserve"> </w:t>
      </w:r>
      <w:r w:rsidR="00B32F24" w:rsidRPr="00A1291F">
        <w:rPr>
          <w:rFonts w:ascii="Times New Roman" w:hAnsi="Times New Roman" w:cs="Times New Roman"/>
          <w:b/>
          <w:i/>
          <w:color w:val="000000"/>
          <w:spacing w:val="8"/>
          <w:szCs w:val="24"/>
        </w:rPr>
        <w:t>5.</w:t>
      </w:r>
      <w:r w:rsidRPr="00A1291F">
        <w:rPr>
          <w:rFonts w:ascii="Times New Roman" w:hAnsi="Times New Roman" w:cs="Times New Roman"/>
          <w:b/>
          <w:i/>
          <w:color w:val="000000"/>
          <w:spacing w:val="8"/>
          <w:szCs w:val="24"/>
        </w:rPr>
        <w:t>5</w:t>
      </w:r>
      <w:r w:rsidRPr="00A1291F">
        <w:rPr>
          <w:rFonts w:ascii="Times New Roman" w:hAnsi="Times New Roman" w:cs="Times New Roman"/>
          <w:color w:val="000000"/>
          <w:spacing w:val="8"/>
          <w:szCs w:val="24"/>
        </w:rPr>
        <w:t xml:space="preserve"> illustrates the current situation where</w:t>
      </w:r>
      <w:r w:rsidRPr="00DA15AC">
        <w:rPr>
          <w:rFonts w:ascii="Times New Roman" w:hAnsi="Times New Roman" w:cs="Times New Roman"/>
          <w:color w:val="000000"/>
          <w:szCs w:val="24"/>
        </w:rPr>
        <w:t xml:space="preserve"> the ratio </w:t>
      </w:r>
      <m:oMath>
        <m:r>
          <m:rPr>
            <m:scr m:val="script"/>
          </m:rPr>
          <w:rPr>
            <w:rFonts w:ascii="Cambria Math" w:eastAsiaTheme="minorEastAsia" w:hAnsi="Cambria Math" w:cs="Times New Roman"/>
            <w:color w:val="000000"/>
            <w:szCs w:val="24"/>
          </w:rPr>
          <m:t>Q</m:t>
        </m:r>
      </m:oMath>
      <w:r w:rsidR="00062D6D">
        <w:rPr>
          <w:rFonts w:ascii="Times New Roman" w:eastAsiaTheme="minorEastAsia" w:hAnsi="Times New Roman" w:cs="Times New Roman"/>
          <w:color w:val="000000"/>
          <w:szCs w:val="24"/>
        </w:rPr>
        <w:t xml:space="preserve"> </w:t>
      </w:r>
      <m:oMath>
        <m:r>
          <w:rPr>
            <w:rFonts w:ascii="Cambria Math" w:hAnsi="Times New Roman" w:cs="Times New Roman"/>
            <w:color w:val="000000"/>
            <w:szCs w:val="24"/>
          </w:rPr>
          <m:t xml:space="preserve">= </m:t>
        </m:r>
        <m:f>
          <m:fPr>
            <m:ctrlPr>
              <w:rPr>
                <w:rFonts w:ascii="Cambria Math" w:hAnsi="Times New Roman" w:cs="Times New Roman"/>
                <w:i/>
                <w:color w:val="000000"/>
                <w:szCs w:val="24"/>
              </w:rPr>
            </m:ctrlPr>
          </m:fPr>
          <m:num>
            <m:sSubSup>
              <m:sSubSupPr>
                <m:ctrlPr>
                  <w:rPr>
                    <w:rFonts w:ascii="Cambria Math" w:hAnsi="Times New Roman" w:cs="Times New Roman"/>
                    <w:i/>
                    <w:color w:val="000000"/>
                    <w:szCs w:val="24"/>
                  </w:rPr>
                </m:ctrlPr>
              </m:sSubSupPr>
              <m:e>
                <m:r>
                  <w:rPr>
                    <w:rFonts w:ascii="Cambria Math" w:hAnsi="Cambria Math" w:cs="Times New Roman"/>
                    <w:color w:val="000000"/>
                    <w:szCs w:val="24"/>
                  </w:rPr>
                  <m:t>m</m:t>
                </m:r>
              </m:e>
              <m:sub>
                <m:r>
                  <w:rPr>
                    <w:rFonts w:ascii="Cambria Math" w:hAnsi="Cambria Math" w:cs="Times New Roman"/>
                    <w:color w:val="000000"/>
                    <w:szCs w:val="24"/>
                  </w:rPr>
                  <m:t>s</m:t>
                </m:r>
              </m:sub>
              <m:sup>
                <m:r>
                  <w:rPr>
                    <w:rFonts w:ascii="Cambria Math" w:hAnsi="Times New Roman" w:cs="Times New Roman"/>
                    <w:color w:val="000000"/>
                    <w:szCs w:val="24"/>
                  </w:rPr>
                  <m:t>2</m:t>
                </m:r>
              </m:sup>
            </m:sSubSup>
            <m:r>
              <w:rPr>
                <w:rFonts w:ascii="Times New Roman" w:hAnsi="Times New Roman" w:cs="Times New Roman"/>
                <w:color w:val="000000"/>
                <w:szCs w:val="24"/>
              </w:rPr>
              <m:t>-</m:t>
            </m:r>
            <m:sSup>
              <m:sSupPr>
                <m:ctrlPr>
                  <w:rPr>
                    <w:rFonts w:ascii="Cambria Math" w:hAnsi="Times New Roman" w:cs="Times New Roman"/>
                    <w:i/>
                    <w:color w:val="000000"/>
                    <w:szCs w:val="24"/>
                  </w:rPr>
                </m:ctrlPr>
              </m:sSupPr>
              <m:e>
                <m:acc>
                  <m:accPr>
                    <m:ctrlPr>
                      <w:rPr>
                        <w:rFonts w:ascii="Cambria Math" w:hAnsi="Times New Roman" w:cs="Times New Roman"/>
                        <w:i/>
                        <w:color w:val="000000"/>
                        <w:szCs w:val="24"/>
                      </w:rPr>
                    </m:ctrlPr>
                  </m:accPr>
                  <m:e>
                    <m:r>
                      <w:rPr>
                        <w:rFonts w:ascii="Cambria Math" w:hAnsi="Cambria Math" w:cs="Times New Roman"/>
                        <w:color w:val="000000"/>
                        <w:szCs w:val="24"/>
                      </w:rPr>
                      <m:t>m</m:t>
                    </m:r>
                  </m:e>
                </m:acc>
              </m:e>
              <m:sup>
                <m:r>
                  <w:rPr>
                    <w:rFonts w:ascii="Cambria Math" w:hAnsi="Times New Roman" w:cs="Times New Roman"/>
                    <w:color w:val="000000"/>
                    <w:szCs w:val="24"/>
                  </w:rPr>
                  <m:t>2</m:t>
                </m:r>
              </m:sup>
            </m:sSup>
          </m:num>
          <m:den>
            <m:sSubSup>
              <m:sSubSupPr>
                <m:ctrlPr>
                  <w:rPr>
                    <w:rFonts w:ascii="Cambria Math" w:hAnsi="Times New Roman" w:cs="Times New Roman"/>
                    <w:i/>
                    <w:color w:val="000000"/>
                    <w:szCs w:val="24"/>
                  </w:rPr>
                </m:ctrlPr>
              </m:sSubSupPr>
              <m:e>
                <m:r>
                  <w:rPr>
                    <w:rFonts w:ascii="Cambria Math" w:hAnsi="Cambria Math" w:cs="Times New Roman"/>
                    <w:color w:val="000000"/>
                    <w:szCs w:val="24"/>
                  </w:rPr>
                  <m:t>m</m:t>
                </m:r>
              </m:e>
              <m:sub>
                <m:r>
                  <w:rPr>
                    <w:rFonts w:ascii="Cambria Math" w:hAnsi="Cambria Math" w:cs="Times New Roman"/>
                    <w:color w:val="000000"/>
                    <w:szCs w:val="24"/>
                  </w:rPr>
                  <m:t>d</m:t>
                </m:r>
              </m:sub>
              <m:sup>
                <m:r>
                  <w:rPr>
                    <w:rFonts w:ascii="Cambria Math" w:hAnsi="Times New Roman" w:cs="Times New Roman"/>
                    <w:color w:val="000000"/>
                    <w:szCs w:val="24"/>
                  </w:rPr>
                  <m:t>2</m:t>
                </m:r>
              </m:sup>
            </m:sSubSup>
            <m:r>
              <w:rPr>
                <w:rFonts w:ascii="Times New Roman" w:hAnsi="Times New Roman" w:cs="Times New Roman"/>
                <w:color w:val="000000"/>
                <w:szCs w:val="24"/>
              </w:rPr>
              <m:t>-</m:t>
            </m:r>
            <m:sSubSup>
              <m:sSubSupPr>
                <m:ctrlPr>
                  <w:rPr>
                    <w:rFonts w:ascii="Cambria Math" w:hAnsi="Times New Roman" w:cs="Times New Roman"/>
                    <w:i/>
                    <w:color w:val="000000"/>
                    <w:szCs w:val="24"/>
                  </w:rPr>
                </m:ctrlPr>
              </m:sSubSupPr>
              <m:e>
                <m:r>
                  <w:rPr>
                    <w:rFonts w:ascii="Cambria Math" w:hAnsi="Cambria Math" w:cs="Times New Roman"/>
                    <w:color w:val="000000"/>
                    <w:szCs w:val="24"/>
                  </w:rPr>
                  <m:t>m</m:t>
                </m:r>
              </m:e>
              <m:sub>
                <m:r>
                  <w:rPr>
                    <w:rFonts w:ascii="Cambria Math" w:hAnsi="Cambria Math" w:cs="Times New Roman"/>
                    <w:color w:val="000000"/>
                    <w:szCs w:val="24"/>
                  </w:rPr>
                  <m:t>u</m:t>
                </m:r>
              </m:sub>
              <m:sup>
                <m:r>
                  <w:rPr>
                    <w:rFonts w:ascii="Cambria Math" w:hAnsi="Times New Roman" w:cs="Times New Roman"/>
                    <w:color w:val="000000"/>
                    <w:szCs w:val="24"/>
                  </w:rPr>
                  <m:t>2</m:t>
                </m:r>
              </m:sup>
            </m:sSubSup>
          </m:den>
        </m:f>
      </m:oMath>
      <w:r>
        <w:rPr>
          <w:rFonts w:ascii="Times New Roman" w:eastAsiaTheme="minorEastAsia" w:hAnsi="Times New Roman" w:cs="Times New Roman"/>
          <w:color w:val="000000"/>
          <w:szCs w:val="24"/>
        </w:rPr>
        <w:t xml:space="preserve"> </w:t>
      </w:r>
      <w:r w:rsidRPr="00DA15AC">
        <w:rPr>
          <w:rFonts w:ascii="Times New Roman" w:hAnsi="Times New Roman" w:cs="Times New Roman"/>
          <w:color w:val="000000"/>
          <w:szCs w:val="24"/>
        </w:rPr>
        <w:t xml:space="preserve">is determined from </w:t>
      </w:r>
      <w:r w:rsidR="00062D6D">
        <w:rPr>
          <w:rFonts w:ascii="Times New Roman" w:hAnsi="Times New Roman" w:cs="Times New Roman"/>
          <w:color w:val="000000"/>
          <w:szCs w:val="24"/>
        </w:rPr>
        <w:t>k</w:t>
      </w:r>
      <w:r w:rsidRPr="00DA15AC">
        <w:rPr>
          <w:rFonts w:ascii="Times New Roman" w:hAnsi="Times New Roman" w:cs="Times New Roman"/>
          <w:color w:val="000000"/>
          <w:szCs w:val="24"/>
        </w:rPr>
        <w:t>aon</w:t>
      </w:r>
      <w:r>
        <w:rPr>
          <w:rFonts w:ascii="Times New Roman" w:hAnsi="Times New Roman" w:cs="Times New Roman"/>
          <w:color w:val="000000"/>
          <w:szCs w:val="24"/>
        </w:rPr>
        <w:t xml:space="preserve"> masses and </w:t>
      </w:r>
      <w:r w:rsidRPr="00DA15AC">
        <w:rPr>
          <w:rFonts w:ascii="Times New Roman" w:hAnsi="Times New Roman" w:cs="Times New Roman"/>
          <w:color w:val="000000"/>
          <w:szCs w:val="24"/>
        </w:rPr>
        <w:t xml:space="preserve">the </w:t>
      </w:r>
      <m:oMath>
        <m:sSup>
          <m:sSupPr>
            <m:ctrlPr>
              <w:rPr>
                <w:rFonts w:ascii="Cambria Math" w:hAnsi="Cambria Math" w:cs="Times New Roman"/>
                <w:i/>
                <w:color w:val="000000"/>
                <w:szCs w:val="24"/>
              </w:rPr>
            </m:ctrlPr>
          </m:sSupPr>
          <m:e>
            <m:r>
              <w:rPr>
                <w:rFonts w:ascii="Cambria Math" w:hAnsi="Cambria Math" w:cs="Times New Roman"/>
                <w:color w:val="000000"/>
                <w:szCs w:val="24"/>
              </w:rPr>
              <m:t>η→π</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π</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π</m:t>
            </m:r>
          </m:e>
          <m:sup>
            <m:r>
              <w:rPr>
                <w:rFonts w:ascii="Cambria Math" w:hAnsi="Cambria Math" w:cs="Times New Roman"/>
                <w:color w:val="000000"/>
                <w:szCs w:val="24"/>
              </w:rPr>
              <m:t>0</m:t>
            </m:r>
          </m:sup>
        </m:sSup>
      </m:oMath>
      <w:r w:rsidRPr="00DA15AC">
        <w:rPr>
          <w:rFonts w:ascii="Times New Roman" w:hAnsi="Times New Roman" w:cs="Times New Roman"/>
          <w:color w:val="000000"/>
          <w:szCs w:val="24"/>
        </w:rPr>
        <w:t xml:space="preserve"> rate</w:t>
      </w:r>
      <w:r>
        <w:rPr>
          <w:rFonts w:ascii="Times New Roman" w:hAnsi="Times New Roman" w:cs="Times New Roman"/>
          <w:color w:val="000000"/>
          <w:szCs w:val="24"/>
        </w:rPr>
        <w:t xml:space="preserve">, and </w:t>
      </w:r>
      <w:r w:rsidRPr="00DA15AC">
        <w:rPr>
          <w:rFonts w:ascii="Times New Roman" w:hAnsi="Times New Roman" w:cs="Times New Roman"/>
          <w:color w:val="000000"/>
          <w:szCs w:val="24"/>
        </w:rPr>
        <w:t>the projected</w:t>
      </w:r>
      <w:r>
        <w:rPr>
          <w:rFonts w:ascii="Times New Roman" w:hAnsi="Times New Roman" w:cs="Times New Roman"/>
          <w:color w:val="000000"/>
          <w:szCs w:val="24"/>
        </w:rPr>
        <w:t xml:space="preserve"> </w:t>
      </w:r>
      <w:r w:rsidRPr="00DA15AC">
        <w:rPr>
          <w:rFonts w:ascii="Times New Roman" w:hAnsi="Times New Roman" w:cs="Times New Roman"/>
          <w:color w:val="000000"/>
          <w:szCs w:val="24"/>
        </w:rPr>
        <w:t xml:space="preserve">determination of </w:t>
      </w:r>
      <w:r w:rsidRPr="0047710F">
        <w:rPr>
          <w:rFonts w:ascii="Times New Roman" w:hAnsi="Times New Roman" w:cs="Times New Roman"/>
          <w:i/>
          <w:color w:val="000000"/>
          <w:szCs w:val="24"/>
        </w:rPr>
        <w:t>Q</w:t>
      </w:r>
      <w:r w:rsidRPr="00DA15AC">
        <w:rPr>
          <w:rFonts w:ascii="Times New Roman" w:hAnsi="Times New Roman" w:cs="Times New Roman"/>
          <w:color w:val="000000"/>
          <w:szCs w:val="24"/>
        </w:rPr>
        <w:t xml:space="preserve"> from the proposed precision Primakoff measurement </w:t>
      </w:r>
      <w:proofErr w:type="gramStart"/>
      <w:r w:rsidRPr="00DA15AC">
        <w:rPr>
          <w:rFonts w:ascii="Times New Roman" w:hAnsi="Times New Roman" w:cs="Times New Roman"/>
          <w:color w:val="000000"/>
          <w:szCs w:val="24"/>
        </w:rPr>
        <w:t xml:space="preserve">of </w:t>
      </w:r>
      <m:oMath>
        <w:proofErr w:type="gramEnd"/>
        <m:sSub>
          <m:sSubPr>
            <m:ctrlPr>
              <w:rPr>
                <w:rFonts w:ascii="Cambria Math" w:hAnsi="Cambria Math" w:cs="Times New Roman"/>
                <w:i/>
                <w:color w:val="000000"/>
                <w:szCs w:val="24"/>
              </w:rPr>
            </m:ctrlPr>
          </m:sSubPr>
          <m:e>
            <m:r>
              <m:rPr>
                <m:sty m:val="p"/>
              </m:rPr>
              <w:rPr>
                <w:rFonts w:ascii="Cambria Math" w:hAnsi="Cambria Math" w:cs="Times New Roman"/>
                <w:color w:val="000000"/>
                <w:szCs w:val="24"/>
              </w:rPr>
              <m:t>Γ</m:t>
            </m:r>
          </m:e>
          <m:sub>
            <m:r>
              <w:rPr>
                <w:rFonts w:ascii="Cambria Math" w:hAnsi="Cambria Math" w:cs="Times New Roman"/>
                <w:color w:val="000000"/>
                <w:szCs w:val="24"/>
              </w:rPr>
              <m:t>η→γγ</m:t>
            </m:r>
          </m:sub>
        </m:sSub>
      </m:oMath>
      <w:r>
        <w:rPr>
          <w:rFonts w:ascii="Times New Roman" w:hAnsi="Times New Roman" w:cs="Times New Roman"/>
          <w:color w:val="000000"/>
          <w:szCs w:val="24"/>
        </w:rPr>
        <w:t>.</w:t>
      </w:r>
      <w:r w:rsidRPr="00DA15AC">
        <w:rPr>
          <w:rFonts w:ascii="Times New Roman" w:hAnsi="Times New Roman" w:cs="Times New Roman"/>
          <w:color w:val="000000"/>
          <w:szCs w:val="24"/>
        </w:rPr>
        <w:cr/>
      </w:r>
    </w:p>
    <w:p w:rsidR="0048670D" w:rsidRDefault="0048670D" w:rsidP="004C6738">
      <w:pPr>
        <w:tabs>
          <w:tab w:val="left" w:pos="720"/>
        </w:tabs>
        <w:autoSpaceDE w:val="0"/>
        <w:autoSpaceDN w:val="0"/>
        <w:adjustRightInd w:val="0"/>
        <w:spacing w:after="0" w:line="240" w:lineRule="auto"/>
        <w:jc w:val="both"/>
        <w:rPr>
          <w:rFonts w:ascii="Times New Roman" w:hAnsi="Times New Roman" w:cs="Times New Roman"/>
          <w:color w:val="000000"/>
          <w:szCs w:val="24"/>
        </w:rPr>
      </w:pPr>
      <w:proofErr w:type="gramStart"/>
      <w:r>
        <w:rPr>
          <w:rFonts w:ascii="Times New Roman" w:hAnsi="Times New Roman" w:cs="Times New Roman"/>
          <w:color w:val="000000"/>
          <w:szCs w:val="24"/>
        </w:rPr>
        <w:t>A more precise determination</w:t>
      </w:r>
      <w:r w:rsidRPr="0047710F">
        <w:rPr>
          <w:rFonts w:ascii="Times New Roman" w:hAnsi="Times New Roman" w:cs="Times New Roman"/>
          <w:color w:val="000000"/>
          <w:szCs w:val="24"/>
        </w:rPr>
        <w:t xml:space="preserve"> </w:t>
      </w:r>
      <w:r>
        <w:rPr>
          <w:rFonts w:ascii="Times New Roman" w:hAnsi="Times New Roman" w:cs="Times New Roman"/>
          <w:color w:val="000000"/>
          <w:szCs w:val="24"/>
        </w:rPr>
        <w:t xml:space="preserve">of the </w:t>
      </w:r>
      <m:oMath>
        <m:r>
          <w:rPr>
            <w:rFonts w:ascii="Cambria Math" w:hAnsi="Cambria Math" w:cs="Times New Roman"/>
            <w:color w:val="000000"/>
            <w:szCs w:val="24"/>
          </w:rPr>
          <m:t>η</m:t>
        </m:r>
      </m:oMath>
      <w:r>
        <w:rPr>
          <w:rFonts w:ascii="Times New Roman" w:hAnsi="Times New Roman" w:cs="Times New Roman"/>
          <w:color w:val="000000"/>
          <w:szCs w:val="24"/>
        </w:rPr>
        <w:t>-</w:t>
      </w:r>
      <m:oMath>
        <m:r>
          <w:rPr>
            <w:rFonts w:ascii="Cambria Math" w:hAnsi="Cambria Math" w:cs="Times New Roman"/>
            <w:color w:val="000000"/>
            <w:szCs w:val="24"/>
          </w:rPr>
          <m:t>η</m:t>
        </m:r>
        <m:r>
          <w:rPr>
            <w:rFonts w:ascii="Times New Roman" w:hAnsi="Times New Roman" w:cs="Times New Roman"/>
            <w:color w:val="000000"/>
            <w:szCs w:val="24"/>
          </w:rPr>
          <m:t>ʹ</m:t>
        </m:r>
      </m:oMath>
      <w:r>
        <w:rPr>
          <w:rFonts w:ascii="Times New Roman" w:hAnsi="Times New Roman" w:cs="Times New Roman"/>
          <w:color w:val="000000"/>
          <w:szCs w:val="24"/>
        </w:rPr>
        <w:t xml:space="preserve"> </w:t>
      </w:r>
      <w:r w:rsidRPr="0047710F">
        <w:rPr>
          <w:rFonts w:ascii="Times New Roman" w:hAnsi="Times New Roman" w:cs="Times New Roman"/>
          <w:color w:val="000000"/>
          <w:szCs w:val="24"/>
        </w:rPr>
        <w:t xml:space="preserve">mixing angle </w:t>
      </w:r>
      <m:oMath>
        <m:r>
          <w:rPr>
            <w:rFonts w:ascii="Cambria Math" w:hAnsi="Cambria Math" w:cs="Times New Roman"/>
            <w:color w:val="000000"/>
            <w:szCs w:val="24"/>
          </w:rPr>
          <m:t>θ</m:t>
        </m:r>
      </m:oMath>
      <w:r w:rsidRPr="0047710F">
        <w:rPr>
          <w:rFonts w:ascii="Times New Roman" w:hAnsi="Times New Roman" w:cs="Times New Roman"/>
          <w:color w:val="000000"/>
          <w:szCs w:val="24"/>
        </w:rPr>
        <w:t xml:space="preserve"> </w:t>
      </w:r>
      <w:r>
        <w:rPr>
          <w:rFonts w:ascii="Times New Roman" w:hAnsi="Times New Roman" w:cs="Times New Roman"/>
          <w:color w:val="000000"/>
          <w:szCs w:val="24"/>
        </w:rPr>
        <w:t>will also become feasible</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47710F">
        <w:rPr>
          <w:rFonts w:ascii="Times New Roman" w:hAnsi="Times New Roman" w:cs="Times New Roman"/>
          <w:color w:val="000000"/>
          <w:szCs w:val="24"/>
        </w:rPr>
        <w:t xml:space="preserve">This mixing angle depends on the </w:t>
      </w:r>
      <w:proofErr w:type="gramStart"/>
      <w:r w:rsidRPr="0047710F">
        <w:rPr>
          <w:rFonts w:ascii="Times New Roman" w:hAnsi="Times New Roman" w:cs="Times New Roman"/>
          <w:color w:val="000000"/>
          <w:szCs w:val="24"/>
        </w:rPr>
        <w:t>SU(</w:t>
      </w:r>
      <w:proofErr w:type="gramEnd"/>
      <w:r w:rsidRPr="0047710F">
        <w:rPr>
          <w:rFonts w:ascii="Times New Roman" w:hAnsi="Times New Roman" w:cs="Times New Roman"/>
          <w:color w:val="000000"/>
          <w:szCs w:val="24"/>
        </w:rPr>
        <w:t>3) breaking mass difference</w:t>
      </w:r>
      <w:r>
        <w:rPr>
          <w:rFonts w:ascii="Times New Roman" w:hAnsi="Times New Roman" w:cs="Times New Roman"/>
          <w:color w:val="000000"/>
          <w:szCs w:val="24"/>
        </w:rPr>
        <w:t xml:space="preserve"> </w:t>
      </w:r>
      <w:r w:rsidRPr="0047710F">
        <w:rPr>
          <w:rFonts w:ascii="Times New Roman" w:hAnsi="Times New Roman" w:cs="Times New Roman"/>
          <w:i/>
          <w:color w:val="000000"/>
          <w:szCs w:val="24"/>
        </w:rPr>
        <w:t>m</w:t>
      </w:r>
      <w:r w:rsidRPr="0047710F">
        <w:rPr>
          <w:rFonts w:ascii="Times New Roman" w:hAnsi="Times New Roman" w:cs="Times New Roman"/>
          <w:i/>
          <w:color w:val="000000"/>
          <w:szCs w:val="24"/>
          <w:vertAlign w:val="subscript"/>
        </w:rPr>
        <w:t>s</w:t>
      </w:r>
      <w:r w:rsidRPr="0047710F">
        <w:rPr>
          <w:rFonts w:ascii="Times New Roman" w:hAnsi="Times New Roman" w:cs="Times New Roman"/>
          <w:i/>
          <w:color w:val="000000"/>
          <w:szCs w:val="24"/>
        </w:rPr>
        <w:t xml:space="preserve"> − m̂</w:t>
      </w:r>
      <w:r w:rsidR="00062D6D">
        <w:rPr>
          <w:rFonts w:ascii="Times New Roman" w:hAnsi="Times New Roman" w:cs="Times New Roman"/>
          <w:i/>
          <w:color w:val="000000"/>
          <w:szCs w:val="24"/>
        </w:rPr>
        <w:t xml:space="preserve">, </w:t>
      </w:r>
      <w:r w:rsidR="00062D6D" w:rsidRPr="00062D6D">
        <w:rPr>
          <w:rFonts w:ascii="Times New Roman" w:hAnsi="Times New Roman" w:cs="Times New Roman"/>
          <w:color w:val="000000"/>
          <w:szCs w:val="24"/>
        </w:rPr>
        <w:t>where</w:t>
      </w:r>
      <w:r w:rsidR="00062D6D">
        <w:rPr>
          <w:rFonts w:ascii="Times New Roman" w:hAnsi="Times New Roman" w:cs="Times New Roman"/>
          <w:i/>
          <w:color w:val="000000"/>
          <w:szCs w:val="24"/>
        </w:rPr>
        <w:t xml:space="preserve"> </w:t>
      </w:r>
      <w:r w:rsidRPr="0047710F">
        <w:rPr>
          <w:rFonts w:ascii="Times New Roman" w:hAnsi="Times New Roman" w:cs="Times New Roman"/>
          <w:i/>
          <w:color w:val="000000"/>
          <w:szCs w:val="24"/>
        </w:rPr>
        <w:t xml:space="preserve">m̂ = </w:t>
      </w:r>
      <w:r w:rsidRPr="0047710F">
        <w:rPr>
          <w:rFonts w:ascii="Times New Roman" w:hAnsi="Times New Roman" w:cs="Times New Roman"/>
          <w:color w:val="000000"/>
          <w:szCs w:val="24"/>
        </w:rPr>
        <w:t>(</w:t>
      </w:r>
      <w:r w:rsidRPr="0047710F">
        <w:rPr>
          <w:rFonts w:ascii="Times New Roman" w:hAnsi="Times New Roman" w:cs="Times New Roman"/>
          <w:i/>
          <w:color w:val="000000"/>
          <w:szCs w:val="24"/>
        </w:rPr>
        <w:t>m</w:t>
      </w:r>
      <w:r w:rsidRPr="0047710F">
        <w:rPr>
          <w:rFonts w:ascii="Times New Roman" w:hAnsi="Times New Roman" w:cs="Times New Roman"/>
          <w:i/>
          <w:color w:val="000000"/>
          <w:szCs w:val="24"/>
          <w:vertAlign w:val="subscript"/>
        </w:rPr>
        <w:t>u</w:t>
      </w:r>
      <w:r w:rsidRPr="0047710F">
        <w:rPr>
          <w:rFonts w:ascii="Times New Roman" w:hAnsi="Times New Roman" w:cs="Times New Roman"/>
          <w:i/>
          <w:color w:val="000000"/>
          <w:szCs w:val="24"/>
        </w:rPr>
        <w:t xml:space="preserve"> + m</w:t>
      </w:r>
      <w:r w:rsidRPr="0047710F">
        <w:rPr>
          <w:rFonts w:ascii="Times New Roman" w:hAnsi="Times New Roman" w:cs="Times New Roman"/>
          <w:i/>
          <w:color w:val="000000"/>
          <w:szCs w:val="24"/>
          <w:vertAlign w:val="subscript"/>
        </w:rPr>
        <w:t>d</w:t>
      </w:r>
      <w:r w:rsidRPr="0047710F">
        <w:rPr>
          <w:rFonts w:ascii="Times New Roman" w:hAnsi="Times New Roman" w:cs="Times New Roman"/>
          <w:color w:val="000000"/>
          <w:szCs w:val="24"/>
        </w:rPr>
        <w:t>)/2</w:t>
      </w:r>
      <w:r w:rsidR="00AD064F">
        <w:rPr>
          <w:rFonts w:ascii="Times New Roman" w:hAnsi="Times New Roman" w:cs="Times New Roman"/>
          <w:color w:val="000000"/>
          <w:szCs w:val="24"/>
        </w:rPr>
        <w:t>,</w:t>
      </w:r>
      <w:r w:rsidRPr="0047710F">
        <w:rPr>
          <w:rFonts w:ascii="Times New Roman" w:hAnsi="Times New Roman" w:cs="Times New Roman"/>
          <w:color w:val="000000"/>
          <w:szCs w:val="24"/>
        </w:rPr>
        <w:t xml:space="preserve"> and the mass induced on the </w:t>
      </w:r>
      <m:oMath>
        <m:r>
          <w:rPr>
            <w:rFonts w:ascii="Cambria Math" w:hAnsi="Cambria Math" w:cs="Times New Roman"/>
            <w:color w:val="000000"/>
            <w:szCs w:val="24"/>
          </w:rPr>
          <m:t>η</m:t>
        </m:r>
        <m:r>
          <w:rPr>
            <w:rFonts w:ascii="Times New Roman" w:hAnsi="Times New Roman" w:cs="Times New Roman"/>
            <w:color w:val="000000"/>
            <w:szCs w:val="24"/>
          </w:rPr>
          <m:t>ʹ</m:t>
        </m:r>
      </m:oMath>
      <w:r>
        <w:rPr>
          <w:rFonts w:ascii="Times New Roman" w:hAnsi="Times New Roman" w:cs="Times New Roman"/>
          <w:color w:val="000000"/>
          <w:szCs w:val="24"/>
        </w:rPr>
        <w:t xml:space="preserve"> by the axial anomaly</w:t>
      </w:r>
      <w:r w:rsidR="009E121B">
        <w:rPr>
          <w:rFonts w:ascii="Times New Roman" w:hAnsi="Times New Roman" w:cs="Times New Roman"/>
          <w:color w:val="000000"/>
          <w:szCs w:val="24"/>
        </w:rPr>
        <w:t xml:space="preserve">.  </w:t>
      </w:r>
      <w:r>
        <w:rPr>
          <w:rFonts w:ascii="Times New Roman" w:hAnsi="Times New Roman" w:cs="Times New Roman"/>
          <w:color w:val="000000"/>
          <w:szCs w:val="24"/>
        </w:rPr>
        <w:t>Finally, the proposed measurements of</w:t>
      </w:r>
      <w:r w:rsidRPr="0047710F">
        <w:rPr>
          <w:rFonts w:ascii="Times New Roman" w:hAnsi="Times New Roman" w:cs="Times New Roman"/>
          <w:color w:val="000000"/>
          <w:szCs w:val="24"/>
        </w:rPr>
        <w:t xml:space="preserve"> </w:t>
      </w:r>
      <m:oMath>
        <m:sSup>
          <m:sSupPr>
            <m:ctrlPr>
              <w:rPr>
                <w:rFonts w:ascii="Cambria Math" w:hAnsi="Cambria Math" w:cs="Times New Roman"/>
                <w:i/>
                <w:color w:val="000000"/>
                <w:szCs w:val="24"/>
              </w:rPr>
            </m:ctrlPr>
          </m:sSupPr>
          <m:e>
            <m:r>
              <w:rPr>
                <w:rFonts w:ascii="Cambria Math" w:hAnsi="Cambria Math" w:cs="Times New Roman"/>
                <w:color w:val="000000"/>
                <w:szCs w:val="24"/>
              </w:rPr>
              <m:t>π</m:t>
            </m:r>
          </m:e>
          <m:sup>
            <m:r>
              <w:rPr>
                <w:rFonts w:ascii="Cambria Math" w:hAnsi="Cambria Math" w:cs="Times New Roman"/>
                <w:color w:val="000000"/>
                <w:szCs w:val="24"/>
              </w:rPr>
              <m:t>0</m:t>
            </m:r>
          </m:sup>
        </m:sSup>
        <m:r>
          <w:rPr>
            <w:rFonts w:ascii="Cambria Math" w:hAnsi="Cambria Math" w:cs="Times New Roman"/>
            <w:color w:val="000000"/>
            <w:szCs w:val="24"/>
          </w:rPr>
          <m:t xml:space="preserve">, η </m:t>
        </m:r>
        <m:r>
          <m:rPr>
            <m:sty m:val="p"/>
          </m:rPr>
          <w:rPr>
            <w:rFonts w:ascii="Cambria Math" w:hAnsi="Cambria Math" w:cs="Times New Roman"/>
            <w:color w:val="000000"/>
            <w:szCs w:val="24"/>
          </w:rPr>
          <m:t>and</m:t>
        </m:r>
        <m:r>
          <w:rPr>
            <w:rFonts w:ascii="Cambria Math" w:hAnsi="Cambria Math" w:cs="Times New Roman"/>
            <w:color w:val="000000"/>
            <w:szCs w:val="24"/>
          </w:rPr>
          <m:t xml:space="preserve"> η</m:t>
        </m:r>
        <m:r>
          <w:rPr>
            <w:rFonts w:ascii="Times New Roman" w:hAnsi="Times New Roman" w:cs="Times New Roman"/>
            <w:color w:val="000000"/>
            <w:szCs w:val="24"/>
          </w:rPr>
          <m:t>ʹ</m:t>
        </m:r>
        <m:r>
          <w:rPr>
            <w:rFonts w:ascii="Cambria Math" w:hAnsi="Cambria Math" w:cs="Times New Roman"/>
            <w:color w:val="000000"/>
            <w:szCs w:val="24"/>
          </w:rPr>
          <m:t xml:space="preserve"> </m:t>
        </m:r>
      </m:oMath>
      <w:r w:rsidRPr="0047710F">
        <w:rPr>
          <w:rFonts w:ascii="Times New Roman" w:hAnsi="Times New Roman" w:cs="Times New Roman"/>
          <w:color w:val="000000"/>
          <w:szCs w:val="24"/>
        </w:rPr>
        <w:t xml:space="preserve">transition form factors at very low </w:t>
      </w:r>
      <w:r w:rsidRPr="0047710F">
        <w:rPr>
          <w:rFonts w:ascii="Times New Roman" w:hAnsi="Times New Roman" w:cs="Times New Roman"/>
          <w:i/>
          <w:color w:val="000000"/>
          <w:szCs w:val="24"/>
        </w:rPr>
        <w:t>Q</w:t>
      </w:r>
      <w:r w:rsidRPr="0047710F">
        <w:rPr>
          <w:rFonts w:ascii="Times New Roman" w:hAnsi="Times New Roman" w:cs="Times New Roman"/>
          <w:i/>
          <w:color w:val="000000"/>
          <w:szCs w:val="24"/>
          <w:vertAlign w:val="superscript"/>
        </w:rPr>
        <w:t>2</w:t>
      </w:r>
      <w:r w:rsidRPr="0047710F">
        <w:rPr>
          <w:rFonts w:ascii="Times New Roman" w:hAnsi="Times New Roman" w:cs="Times New Roman"/>
          <w:color w:val="000000"/>
          <w:szCs w:val="24"/>
        </w:rPr>
        <w:t xml:space="preserve"> (</w:t>
      </w:r>
      <w:r>
        <w:rPr>
          <w:rFonts w:ascii="Times New Roman" w:hAnsi="Times New Roman" w:cs="Times New Roman"/>
          <w:color w:val="000000"/>
          <w:szCs w:val="24"/>
        </w:rPr>
        <w:t>~</w:t>
      </w:r>
      <w:r w:rsidRPr="0047710F">
        <w:rPr>
          <w:rFonts w:ascii="Times New Roman" w:hAnsi="Times New Roman" w:cs="Times New Roman"/>
          <w:color w:val="000000"/>
          <w:szCs w:val="24"/>
        </w:rPr>
        <w:t xml:space="preserve"> 0.001–</w:t>
      </w:r>
      <w:r>
        <w:rPr>
          <w:rFonts w:ascii="Times New Roman" w:hAnsi="Times New Roman" w:cs="Times New Roman"/>
          <w:color w:val="000000"/>
          <w:szCs w:val="24"/>
        </w:rPr>
        <w:t xml:space="preserve"> </w:t>
      </w:r>
      <w:r w:rsidRPr="0047710F">
        <w:rPr>
          <w:rFonts w:ascii="Times New Roman" w:hAnsi="Times New Roman" w:cs="Times New Roman"/>
          <w:color w:val="000000"/>
          <w:szCs w:val="24"/>
        </w:rPr>
        <w:t>0.5 GeV</w:t>
      </w:r>
      <w:r w:rsidRPr="00E8026F">
        <w:rPr>
          <w:rFonts w:ascii="Times New Roman" w:hAnsi="Times New Roman" w:cs="Times New Roman"/>
          <w:color w:val="000000"/>
          <w:szCs w:val="24"/>
          <w:vertAlign w:val="superscript"/>
        </w:rPr>
        <w:t>2</w:t>
      </w:r>
      <w:r w:rsidRPr="0047710F">
        <w:rPr>
          <w:rFonts w:ascii="Times New Roman" w:hAnsi="Times New Roman" w:cs="Times New Roman"/>
          <w:color w:val="000000"/>
          <w:szCs w:val="24"/>
        </w:rPr>
        <w:t xml:space="preserve">) </w:t>
      </w:r>
      <w:r>
        <w:rPr>
          <w:rFonts w:ascii="Times New Roman" w:hAnsi="Times New Roman" w:cs="Times New Roman"/>
          <w:color w:val="000000"/>
          <w:szCs w:val="24"/>
        </w:rPr>
        <w:t>will</w:t>
      </w:r>
      <w:r w:rsidRPr="0047710F">
        <w:rPr>
          <w:rFonts w:ascii="Times New Roman" w:hAnsi="Times New Roman" w:cs="Times New Roman"/>
          <w:color w:val="000000"/>
          <w:szCs w:val="24"/>
        </w:rPr>
        <w:t xml:space="preserve"> test theoretical implications of the </w:t>
      </w:r>
      <w:proofErr w:type="gramStart"/>
      <w:r w:rsidRPr="0047710F">
        <w:rPr>
          <w:rFonts w:ascii="Times New Roman" w:hAnsi="Times New Roman" w:cs="Times New Roman"/>
          <w:color w:val="000000"/>
          <w:szCs w:val="24"/>
        </w:rPr>
        <w:t>U(</w:t>
      </w:r>
      <w:proofErr w:type="gramEnd"/>
      <w:r w:rsidRPr="0047710F">
        <w:rPr>
          <w:rFonts w:ascii="Times New Roman" w:hAnsi="Times New Roman" w:cs="Times New Roman"/>
          <w:color w:val="000000"/>
          <w:szCs w:val="24"/>
        </w:rPr>
        <w:t>3) flavor approximate symmetry in</w:t>
      </w:r>
      <w:r>
        <w:rPr>
          <w:rFonts w:ascii="Times New Roman" w:hAnsi="Times New Roman" w:cs="Times New Roman"/>
          <w:color w:val="000000"/>
          <w:szCs w:val="24"/>
        </w:rPr>
        <w:t xml:space="preserve"> </w:t>
      </w:r>
      <w:r w:rsidRPr="0047710F">
        <w:rPr>
          <w:rFonts w:ascii="Times New Roman" w:hAnsi="Times New Roman" w:cs="Times New Roman"/>
          <w:color w:val="000000"/>
          <w:szCs w:val="24"/>
        </w:rPr>
        <w:t>the large Nc limit</w:t>
      </w:r>
      <w:r>
        <w:rPr>
          <w:rFonts w:ascii="Times New Roman" w:hAnsi="Times New Roman" w:cs="Times New Roman"/>
          <w:color w:val="000000"/>
          <w:szCs w:val="24"/>
        </w:rPr>
        <w:t xml:space="preserve"> for the first time</w:t>
      </w:r>
      <w:r w:rsidR="009E121B">
        <w:rPr>
          <w:rFonts w:ascii="Times New Roman" w:hAnsi="Times New Roman" w:cs="Times New Roman"/>
          <w:color w:val="000000"/>
          <w:szCs w:val="24"/>
        </w:rPr>
        <w:t xml:space="preserve">.  </w:t>
      </w:r>
    </w:p>
    <w:p w:rsidR="0048670D" w:rsidRPr="005E7704" w:rsidRDefault="0048670D" w:rsidP="0013411D">
      <w:pPr>
        <w:pStyle w:val="Heading2"/>
        <w:spacing w:before="120" w:after="120" w:line="240" w:lineRule="auto"/>
        <w:rPr>
          <w:rFonts w:ascii="Times New Roman" w:hAnsi="Times New Roman" w:cs="Times New Roman"/>
        </w:rPr>
      </w:pPr>
      <w:bookmarkStart w:id="33" w:name="_Toc326067510"/>
      <w:proofErr w:type="gramStart"/>
      <w:r w:rsidRPr="005E7704">
        <w:rPr>
          <w:rFonts w:ascii="Times New Roman" w:hAnsi="Times New Roman" w:cs="Times New Roman"/>
        </w:rPr>
        <w:t>5</w:t>
      </w:r>
      <w:r>
        <w:rPr>
          <w:rFonts w:ascii="Times New Roman" w:hAnsi="Times New Roman" w:cs="Times New Roman"/>
        </w:rPr>
        <w:t>.C</w:t>
      </w:r>
      <w:proofErr w:type="gramEnd"/>
      <w:r w:rsidRPr="005E7704">
        <w:rPr>
          <w:rFonts w:ascii="Times New Roman" w:hAnsi="Times New Roman" w:cs="Times New Roman"/>
        </w:rPr>
        <w:tab/>
        <w:t>New Searches for Heavy Photons</w:t>
      </w:r>
      <w:bookmarkEnd w:id="33"/>
    </w:p>
    <w:p w:rsidR="0048670D" w:rsidRDefault="0048670D" w:rsidP="00D14A13">
      <w:pPr>
        <w:autoSpaceDE w:val="0"/>
        <w:autoSpaceDN w:val="0"/>
        <w:adjustRightInd w:val="0"/>
        <w:spacing w:after="120" w:line="240" w:lineRule="auto"/>
        <w:jc w:val="both"/>
        <w:rPr>
          <w:rFonts w:ascii="Times New Roman" w:eastAsiaTheme="majorEastAsia" w:hAnsi="Times New Roman" w:cs="Times New Roman"/>
          <w:b/>
          <w:bCs/>
          <w:sz w:val="26"/>
          <w:szCs w:val="26"/>
        </w:rPr>
      </w:pPr>
      <w:r w:rsidRPr="00295DC1">
        <w:rPr>
          <w:rFonts w:ascii="Times New Roman" w:hAnsi="Times New Roman" w:cs="Times New Roman"/>
          <w:color w:val="000000"/>
          <w:szCs w:val="24"/>
        </w:rPr>
        <w:t xml:space="preserve">Heavy photons, called </w:t>
      </w:r>
      <w:r>
        <w:rPr>
          <w:rFonts w:ascii="Times New Roman" w:hAnsi="Times New Roman" w:cs="Times New Roman"/>
          <w:color w:val="000000"/>
          <w:szCs w:val="24"/>
        </w:rPr>
        <w:t>Aʹ</w:t>
      </w:r>
      <w:r w:rsidRPr="00295DC1">
        <w:rPr>
          <w:rFonts w:ascii="Times New Roman" w:hAnsi="Times New Roman" w:cs="Times New Roman"/>
          <w:color w:val="000000"/>
          <w:szCs w:val="24"/>
        </w:rPr>
        <w:t>s, are new hypothesized massive vector bosons that have a small coupling</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to electrically charged matter, including electrons</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The existence of an </w:t>
      </w:r>
      <w:r w:rsidRPr="00295DC1">
        <w:rPr>
          <w:rFonts w:ascii="Times New Roman" w:hAnsi="Times New Roman" w:cs="Times New Roman"/>
          <w:i/>
          <w:color w:val="000000"/>
          <w:szCs w:val="24"/>
        </w:rPr>
        <w:t>Aʹ</w:t>
      </w:r>
      <w:r w:rsidRPr="00295DC1">
        <w:rPr>
          <w:rFonts w:ascii="Times New Roman" w:hAnsi="Times New Roman" w:cs="Times New Roman"/>
          <w:color w:val="000000"/>
          <w:szCs w:val="24"/>
        </w:rPr>
        <w:t xml:space="preserve"> is theoretically natural</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and could explain the discrepancy between the measured and observed anomalous magnetic moment of the muon and several intriguing dark matter-related anomalies</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New electron </w:t>
      </w:r>
      <w:r>
        <w:rPr>
          <w:rFonts w:ascii="Times New Roman" w:hAnsi="Times New Roman" w:cs="Times New Roman"/>
          <w:color w:val="000000"/>
          <w:szCs w:val="24"/>
        </w:rPr>
        <w:t>fi</w:t>
      </w:r>
      <w:r w:rsidRPr="00295DC1">
        <w:rPr>
          <w:rFonts w:ascii="Times New Roman" w:hAnsi="Times New Roman" w:cs="Times New Roman"/>
          <w:color w:val="000000"/>
          <w:szCs w:val="24"/>
        </w:rPr>
        <w:t>xed-target</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experiments proposed at </w:t>
      </w:r>
      <w:r>
        <w:rPr>
          <w:rFonts w:ascii="Times New Roman" w:hAnsi="Times New Roman" w:cs="Times New Roman"/>
          <w:color w:val="000000"/>
          <w:szCs w:val="24"/>
        </w:rPr>
        <w:t>Jefferson Lab</w:t>
      </w:r>
      <w:r w:rsidRPr="00295DC1">
        <w:rPr>
          <w:rFonts w:ascii="Times New Roman" w:hAnsi="Times New Roman" w:cs="Times New Roman"/>
          <w:color w:val="000000"/>
          <w:szCs w:val="24"/>
        </w:rPr>
        <w:t>, with its high-quality and high-luminosity electron beams, present</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a unique and powerful probe for </w:t>
      </w:r>
      <w:r w:rsidRPr="00295DC1">
        <w:rPr>
          <w:rFonts w:ascii="Times New Roman" w:hAnsi="Times New Roman" w:cs="Times New Roman"/>
          <w:i/>
          <w:color w:val="000000"/>
          <w:szCs w:val="24"/>
        </w:rPr>
        <w:t>Aʹ</w:t>
      </w:r>
      <w:r w:rsidRPr="00295DC1">
        <w:rPr>
          <w:rFonts w:ascii="Times New Roman" w:hAnsi="Times New Roman" w:cs="Times New Roman"/>
          <w:color w:val="000000"/>
          <w:szCs w:val="24"/>
        </w:rPr>
        <w:t>s</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These experiments include the </w:t>
      </w:r>
      <w:r w:rsidRPr="00295DC1">
        <w:rPr>
          <w:rFonts w:ascii="Times New Roman" w:hAnsi="Times New Roman" w:cs="Times New Roman"/>
          <w:i/>
          <w:color w:val="000000"/>
          <w:szCs w:val="24"/>
        </w:rPr>
        <w:t>Aʹ</w:t>
      </w:r>
      <w:r w:rsidRPr="00295DC1">
        <w:rPr>
          <w:rFonts w:ascii="Times New Roman" w:hAnsi="Times New Roman" w:cs="Times New Roman"/>
          <w:color w:val="000000"/>
          <w:szCs w:val="24"/>
        </w:rPr>
        <w:t xml:space="preserve"> </w:t>
      </w:r>
      <w:r w:rsidRPr="00295DC1">
        <w:rPr>
          <w:rFonts w:ascii="Times New Roman" w:hAnsi="Times New Roman" w:cs="Times New Roman"/>
          <w:i/>
          <w:color w:val="000000"/>
          <w:szCs w:val="24"/>
        </w:rPr>
        <w:t>Experiment</w:t>
      </w:r>
      <w:r w:rsidRPr="00295DC1">
        <w:rPr>
          <w:rFonts w:ascii="Times New Roman" w:hAnsi="Times New Roman" w:cs="Times New Roman"/>
          <w:color w:val="000000"/>
          <w:szCs w:val="24"/>
        </w:rPr>
        <w:t xml:space="preserve"> (APEX), </w:t>
      </w:r>
      <w:r w:rsidRPr="00295DC1">
        <w:rPr>
          <w:rFonts w:ascii="Times New Roman" w:hAnsi="Times New Roman" w:cs="Times New Roman"/>
          <w:i/>
          <w:color w:val="000000"/>
          <w:szCs w:val="24"/>
        </w:rPr>
        <w:t>the Heavy Photon Search</w:t>
      </w:r>
      <w:r w:rsidRPr="00295DC1">
        <w:rPr>
          <w:rFonts w:ascii="Times New Roman" w:hAnsi="Times New Roman" w:cs="Times New Roman"/>
          <w:color w:val="000000"/>
          <w:szCs w:val="24"/>
        </w:rPr>
        <w:t xml:space="preserve"> (HPS), and </w:t>
      </w:r>
      <w:r w:rsidRPr="00295DC1">
        <w:rPr>
          <w:rFonts w:ascii="Times New Roman" w:hAnsi="Times New Roman" w:cs="Times New Roman"/>
          <w:i/>
          <w:color w:val="000000"/>
          <w:szCs w:val="24"/>
        </w:rPr>
        <w:t xml:space="preserve">Detecting </w:t>
      </w:r>
      <w:proofErr w:type="gramStart"/>
      <w:r w:rsidRPr="00295DC1">
        <w:rPr>
          <w:rFonts w:ascii="Times New Roman" w:hAnsi="Times New Roman" w:cs="Times New Roman"/>
          <w:i/>
          <w:color w:val="000000"/>
          <w:szCs w:val="24"/>
        </w:rPr>
        <w:t>A</w:t>
      </w:r>
      <w:proofErr w:type="gramEnd"/>
      <w:r w:rsidRPr="00295DC1">
        <w:rPr>
          <w:rFonts w:ascii="Times New Roman" w:hAnsi="Times New Roman" w:cs="Times New Roman"/>
          <w:i/>
          <w:color w:val="000000"/>
          <w:szCs w:val="24"/>
        </w:rPr>
        <w:t xml:space="preserve"> Resonance Kinematically with Electrons Incident on a Gaseous Hydrogen Target</w:t>
      </w:r>
      <w:r w:rsidRPr="00295DC1">
        <w:rPr>
          <w:rFonts w:ascii="Times New Roman" w:hAnsi="Times New Roman" w:cs="Times New Roman"/>
          <w:color w:val="000000"/>
          <w:szCs w:val="24"/>
        </w:rPr>
        <w:t xml:space="preserve"> (Dark</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Light)</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We brie</w:t>
      </w:r>
      <w:r>
        <w:rPr>
          <w:rFonts w:ascii="Times New Roman" w:hAnsi="Times New Roman" w:cs="Times New Roman"/>
          <w:color w:val="000000"/>
          <w:szCs w:val="24"/>
        </w:rPr>
        <w:t>fl</w:t>
      </w:r>
      <w:r w:rsidRPr="00295DC1">
        <w:rPr>
          <w:rFonts w:ascii="Times New Roman" w:hAnsi="Times New Roman" w:cs="Times New Roman"/>
          <w:color w:val="000000"/>
          <w:szCs w:val="24"/>
        </w:rPr>
        <w:t>y review the theory and motivation for heavy</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photons, before discussing the rich experimental program planned at </w:t>
      </w:r>
      <w:r>
        <w:rPr>
          <w:rFonts w:ascii="Times New Roman" w:hAnsi="Times New Roman" w:cs="Times New Roman"/>
          <w:color w:val="000000"/>
          <w:szCs w:val="24"/>
        </w:rPr>
        <w:t>Jefferson Lab</w:t>
      </w:r>
      <w:r w:rsidRPr="00295DC1">
        <w:rPr>
          <w:rFonts w:ascii="Times New Roman" w:hAnsi="Times New Roman" w:cs="Times New Roman"/>
          <w:color w:val="000000"/>
          <w:szCs w:val="24"/>
        </w:rPr>
        <w:t xml:space="preserve"> to search for them.</w:t>
      </w:r>
    </w:p>
    <w:p w:rsidR="0048670D" w:rsidRDefault="004A239F" w:rsidP="0013411D">
      <w:pPr>
        <w:pStyle w:val="Heading2"/>
        <w:spacing w:before="0" w:line="240" w:lineRule="auto"/>
        <w:rPr>
          <w:rFonts w:ascii="Times New Roman" w:hAnsi="Times New Roman" w:cs="Times New Roman"/>
        </w:rPr>
      </w:pPr>
      <w:r>
        <w:rPr>
          <w:rFonts w:ascii="Times New Roman" w:hAnsi="Times New Roman" w:cs="Times New Roman"/>
          <w:noProof/>
        </w:rPr>
        <w:pict>
          <v:shape id="_x0000_s1109" type="#_x0000_t202" style="position:absolute;margin-left:33.8pt;margin-top:34.35pt;width:409.75pt;height:363.55pt;z-index:251709440" stroked="f">
            <v:textbox style="mso-next-textbox:#_x0000_s1109">
              <w:txbxContent>
                <w:p w:rsidR="003C0B69" w:rsidRDefault="003C0B69" w:rsidP="0013411D">
                  <w:pPr>
                    <w:spacing w:after="120" w:line="240" w:lineRule="auto"/>
                    <w:jc w:val="center"/>
                  </w:pPr>
                  <w:r w:rsidRPr="00EF1A85">
                    <w:rPr>
                      <w:noProof/>
                    </w:rPr>
                    <w:drawing>
                      <wp:inline distT="0" distB="0" distL="0" distR="0">
                        <wp:extent cx="2997815" cy="2802957"/>
                        <wp:effectExtent l="19050" t="0" r="0" b="0"/>
                        <wp:docPr id="11" name="Picture 0" descr="Heavy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vyAp.jpg"/>
                                <pic:cNvPicPr/>
                              </pic:nvPicPr>
                              <pic:blipFill>
                                <a:blip r:embed="rId35"/>
                                <a:stretch>
                                  <a:fillRect/>
                                </a:stretch>
                              </pic:blipFill>
                              <pic:spPr>
                                <a:xfrm>
                                  <a:off x="0" y="0"/>
                                  <a:ext cx="3005143" cy="2809808"/>
                                </a:xfrm>
                                <a:prstGeom prst="rect">
                                  <a:avLst/>
                                </a:prstGeom>
                              </pic:spPr>
                            </pic:pic>
                          </a:graphicData>
                        </a:graphic>
                      </wp:inline>
                    </w:drawing>
                  </w:r>
                </w:p>
                <w:p w:rsidR="003C0B69" w:rsidRDefault="003C0B69" w:rsidP="004C6738">
                  <w:pPr>
                    <w:autoSpaceDE w:val="0"/>
                    <w:autoSpaceDN w:val="0"/>
                    <w:adjustRightInd w:val="0"/>
                    <w:spacing w:after="120" w:line="240" w:lineRule="auto"/>
                    <w:jc w:val="both"/>
                  </w:pPr>
                  <w:r w:rsidRPr="00140C98">
                    <w:rPr>
                      <w:rFonts w:ascii="Times New Roman" w:hAnsi="Times New Roman" w:cs="Times New Roman"/>
                      <w:b/>
                      <w:i/>
                      <w:color w:val="000000"/>
                      <w:sz w:val="20"/>
                      <w:szCs w:val="20"/>
                    </w:rPr>
                    <w:t xml:space="preserve">Figure </w:t>
                  </w:r>
                  <w:r>
                    <w:rPr>
                      <w:rFonts w:ascii="Times New Roman" w:hAnsi="Times New Roman" w:cs="Times New Roman"/>
                      <w:b/>
                      <w:i/>
                      <w:color w:val="000000"/>
                      <w:sz w:val="20"/>
                      <w:szCs w:val="20"/>
                    </w:rPr>
                    <w:t>5.6</w:t>
                  </w:r>
                  <w:r w:rsidRPr="00140C98">
                    <w:rPr>
                      <w:rFonts w:ascii="Times New Roman" w:hAnsi="Times New Roman" w:cs="Times New Roman"/>
                      <w:b/>
                      <w:i/>
                      <w:color w:val="000000"/>
                      <w:sz w:val="20"/>
                      <w:szCs w:val="20"/>
                    </w:rPr>
                    <w:t>: Existing constraints and planned searches for heavy photons (Aʹ). Shown are existing 90% confidence level limits from the beam dump experiments E137, E141, and E774 [</w:t>
                  </w:r>
                  <w:r>
                    <w:rPr>
                      <w:rFonts w:ascii="Times New Roman" w:hAnsi="Times New Roman" w:cs="Times New Roman"/>
                      <w:b/>
                      <w:i/>
                      <w:color w:val="000000"/>
                      <w:sz w:val="20"/>
                      <w:szCs w:val="20"/>
                    </w:rPr>
                    <w:t>5-34, 5-35, 5-36, 5-37</w:t>
                  </w:r>
                  <w:r w:rsidRPr="00140C98">
                    <w:rPr>
                      <w:rFonts w:ascii="Times New Roman" w:hAnsi="Times New Roman" w:cs="Times New Roman"/>
                      <w:b/>
                      <w:i/>
                      <w:color w:val="000000"/>
                      <w:sz w:val="20"/>
                      <w:szCs w:val="20"/>
                    </w:rPr>
                    <w:t>] the muon anomalous magnetic moment α</w:t>
                  </w:r>
                  <w:r w:rsidRPr="00140C98">
                    <w:rPr>
                      <w:rFonts w:ascii="Times New Roman" w:hAnsi="Times New Roman" w:cs="Times New Roman"/>
                      <w:b/>
                      <w:i/>
                      <w:color w:val="000000"/>
                      <w:sz w:val="20"/>
                      <w:szCs w:val="20"/>
                      <w:vertAlign w:val="subscript"/>
                    </w:rPr>
                    <w:t>μ</w:t>
                  </w:r>
                  <w:r w:rsidRPr="00140C98">
                    <w:rPr>
                      <w:rFonts w:ascii="Times New Roman" w:hAnsi="Times New Roman" w:cs="Times New Roman"/>
                      <w:b/>
                      <w:i/>
                      <w:color w:val="000000"/>
                      <w:sz w:val="20"/>
                      <w:szCs w:val="20"/>
                    </w:rPr>
                    <w:t xml:space="preserve"> [</w:t>
                  </w:r>
                  <w:r>
                    <w:rPr>
                      <w:rFonts w:ascii="Times New Roman" w:hAnsi="Times New Roman" w:cs="Times New Roman"/>
                      <w:b/>
                      <w:i/>
                      <w:color w:val="000000"/>
                      <w:sz w:val="20"/>
                      <w:szCs w:val="20"/>
                    </w:rPr>
                    <w:t>5-34</w:t>
                  </w:r>
                  <w:r w:rsidRPr="00140C98">
                    <w:rPr>
                      <w:rFonts w:ascii="Times New Roman" w:hAnsi="Times New Roman" w:cs="Times New Roman"/>
                      <w:b/>
                      <w:i/>
                      <w:color w:val="000000"/>
                      <w:sz w:val="20"/>
                      <w:szCs w:val="20"/>
                    </w:rPr>
                    <w:t>], KLOE [</w:t>
                  </w:r>
                  <w:r>
                    <w:rPr>
                      <w:rFonts w:ascii="Times New Roman" w:hAnsi="Times New Roman" w:cs="Times New Roman"/>
                      <w:b/>
                      <w:i/>
                      <w:color w:val="000000"/>
                      <w:sz w:val="20"/>
                      <w:szCs w:val="20"/>
                    </w:rPr>
                    <w:t>5-38</w:t>
                  </w:r>
                  <w:r w:rsidRPr="00140C98">
                    <w:rPr>
                      <w:rFonts w:ascii="Times New Roman" w:hAnsi="Times New Roman" w:cs="Times New Roman"/>
                      <w:b/>
                      <w:i/>
                      <w:color w:val="000000"/>
                      <w:sz w:val="20"/>
                      <w:szCs w:val="20"/>
                    </w:rPr>
                    <w:t>], the test run results reported by APEX [</w:t>
                  </w:r>
                  <w:r>
                    <w:rPr>
                      <w:rFonts w:ascii="Times New Roman" w:hAnsi="Times New Roman" w:cs="Times New Roman"/>
                      <w:b/>
                      <w:i/>
                      <w:color w:val="000000"/>
                      <w:sz w:val="20"/>
                      <w:szCs w:val="20"/>
                    </w:rPr>
                    <w:t>5-39</w:t>
                  </w:r>
                  <w:r w:rsidRPr="00140C98">
                    <w:rPr>
                      <w:rFonts w:ascii="Times New Roman" w:hAnsi="Times New Roman" w:cs="Times New Roman"/>
                      <w:b/>
                      <w:i/>
                      <w:color w:val="000000"/>
                      <w:sz w:val="20"/>
                      <w:szCs w:val="20"/>
                    </w:rPr>
                    <w:t>] and MAMI [</w:t>
                  </w:r>
                  <w:r>
                    <w:rPr>
                      <w:rFonts w:ascii="Times New Roman" w:hAnsi="Times New Roman" w:cs="Times New Roman"/>
                      <w:b/>
                      <w:i/>
                      <w:color w:val="000000"/>
                      <w:sz w:val="20"/>
                      <w:szCs w:val="20"/>
                    </w:rPr>
                    <w:t>5-40</w:t>
                  </w:r>
                  <w:r w:rsidRPr="00140C98">
                    <w:rPr>
                      <w:rFonts w:ascii="Times New Roman" w:hAnsi="Times New Roman" w:cs="Times New Roman"/>
                      <w:b/>
                      <w:i/>
                      <w:color w:val="000000"/>
                      <w:sz w:val="20"/>
                      <w:szCs w:val="20"/>
                    </w:rPr>
                    <w:t>], an estimate using a BaBar result [</w:t>
                  </w:r>
                  <w:r>
                    <w:rPr>
                      <w:rFonts w:ascii="Times New Roman" w:hAnsi="Times New Roman" w:cs="Times New Roman"/>
                      <w:b/>
                      <w:i/>
                      <w:color w:val="000000"/>
                      <w:sz w:val="20"/>
                      <w:szCs w:val="20"/>
                    </w:rPr>
                    <w:t>5-34</w:t>
                  </w:r>
                  <w:r w:rsidRPr="00140C98">
                    <w:rPr>
                      <w:rFonts w:ascii="Times New Roman" w:hAnsi="Times New Roman" w:cs="Times New Roman"/>
                      <w:b/>
                      <w:i/>
                      <w:color w:val="000000"/>
                      <w:sz w:val="20"/>
                      <w:szCs w:val="20"/>
                    </w:rPr>
                    <w:t xml:space="preserve">, </w:t>
                  </w:r>
                  <w:r>
                    <w:rPr>
                      <w:rFonts w:ascii="Times New Roman" w:hAnsi="Times New Roman" w:cs="Times New Roman"/>
                      <w:b/>
                      <w:i/>
                      <w:color w:val="000000"/>
                      <w:sz w:val="20"/>
                      <w:szCs w:val="20"/>
                    </w:rPr>
                    <w:t>5-41</w:t>
                  </w:r>
                  <w:r w:rsidRPr="00140C98">
                    <w:rPr>
                      <w:rFonts w:ascii="Times New Roman" w:hAnsi="Times New Roman" w:cs="Times New Roman"/>
                      <w:b/>
                      <w:i/>
                      <w:color w:val="000000"/>
                      <w:sz w:val="20"/>
                      <w:szCs w:val="20"/>
                    </w:rPr>
                    <w:t xml:space="preserve">, </w:t>
                  </w:r>
                  <w:r>
                    <w:rPr>
                      <w:rFonts w:ascii="Times New Roman" w:hAnsi="Times New Roman" w:cs="Times New Roman"/>
                      <w:b/>
                      <w:i/>
                      <w:color w:val="000000"/>
                      <w:sz w:val="20"/>
                      <w:szCs w:val="20"/>
                    </w:rPr>
                    <w:t>5-42</w:t>
                  </w:r>
                  <w:r w:rsidRPr="00140C98">
                    <w:rPr>
                      <w:rFonts w:ascii="Times New Roman" w:hAnsi="Times New Roman" w:cs="Times New Roman"/>
                      <w:b/>
                      <w:i/>
                      <w:color w:val="000000"/>
                      <w:sz w:val="20"/>
                      <w:szCs w:val="20"/>
                    </w:rPr>
                    <w:t>], and a constraint from supernova cooling [</w:t>
                  </w:r>
                  <w:r>
                    <w:rPr>
                      <w:rFonts w:ascii="Times New Roman" w:hAnsi="Times New Roman" w:cs="Times New Roman"/>
                      <w:b/>
                      <w:i/>
                      <w:color w:val="000000"/>
                      <w:sz w:val="20"/>
                      <w:szCs w:val="20"/>
                    </w:rPr>
                    <w:t>5-34</w:t>
                  </w:r>
                  <w:r w:rsidRPr="00140C98">
                    <w:rPr>
                      <w:rFonts w:ascii="Times New Roman" w:hAnsi="Times New Roman" w:cs="Times New Roman"/>
                      <w:b/>
                      <w:i/>
                      <w:color w:val="000000"/>
                      <w:sz w:val="20"/>
                      <w:szCs w:val="20"/>
                    </w:rPr>
                    <w:t>] (see also [</w:t>
                  </w:r>
                  <w:r>
                    <w:rPr>
                      <w:rFonts w:ascii="Times New Roman" w:hAnsi="Times New Roman" w:cs="Times New Roman"/>
                      <w:b/>
                      <w:i/>
                      <w:color w:val="000000"/>
                      <w:sz w:val="20"/>
                      <w:szCs w:val="20"/>
                    </w:rPr>
                    <w:t>5-43</w:t>
                  </w:r>
                  <w:r w:rsidRPr="00140C98">
                    <w:rPr>
                      <w:rFonts w:ascii="Times New Roman" w:hAnsi="Times New Roman" w:cs="Times New Roman"/>
                      <w:b/>
                      <w:i/>
                      <w:color w:val="000000"/>
                      <w:sz w:val="20"/>
                      <w:szCs w:val="20"/>
                    </w:rPr>
                    <w:t>]). In the green band, the Aʹ can explain the observed discrepancy between the calculated and measured muon anomalous magnetic moment [</w:t>
                  </w:r>
                  <w:r>
                    <w:rPr>
                      <w:rFonts w:ascii="Times New Roman" w:hAnsi="Times New Roman" w:cs="Times New Roman"/>
                      <w:b/>
                      <w:i/>
                      <w:color w:val="000000"/>
                      <w:sz w:val="20"/>
                      <w:szCs w:val="20"/>
                    </w:rPr>
                    <w:t>5-30</w:t>
                  </w:r>
                  <w:r w:rsidRPr="00140C98">
                    <w:rPr>
                      <w:rFonts w:ascii="Times New Roman" w:hAnsi="Times New Roman" w:cs="Times New Roman"/>
                      <w:b/>
                      <w:i/>
                      <w:color w:val="000000"/>
                      <w:sz w:val="20"/>
                      <w:szCs w:val="20"/>
                    </w:rPr>
                    <w:t>] at 90% confidence level. Projected sensitivities are shown for the full APEX run [</w:t>
                  </w:r>
                  <w:r>
                    <w:rPr>
                      <w:rFonts w:ascii="Times New Roman" w:hAnsi="Times New Roman" w:cs="Times New Roman"/>
                      <w:b/>
                      <w:i/>
                      <w:color w:val="000000"/>
                      <w:sz w:val="20"/>
                      <w:szCs w:val="20"/>
                    </w:rPr>
                    <w:t>5-43</w:t>
                  </w:r>
                  <w:r w:rsidRPr="00140C98">
                    <w:rPr>
                      <w:rFonts w:ascii="Times New Roman" w:hAnsi="Times New Roman" w:cs="Times New Roman"/>
                      <w:b/>
                      <w:i/>
                      <w:color w:val="000000"/>
                      <w:sz w:val="20"/>
                      <w:szCs w:val="20"/>
                    </w:rPr>
                    <w:t>], HPS [</w:t>
                  </w:r>
                  <w:r>
                    <w:rPr>
                      <w:rFonts w:ascii="Times New Roman" w:hAnsi="Times New Roman" w:cs="Times New Roman"/>
                      <w:b/>
                      <w:i/>
                      <w:color w:val="000000"/>
                      <w:sz w:val="20"/>
                      <w:szCs w:val="20"/>
                    </w:rPr>
                    <w:t>5-45</w:t>
                  </w:r>
                  <w:r w:rsidRPr="00140C98">
                    <w:rPr>
                      <w:rFonts w:ascii="Times New Roman" w:hAnsi="Times New Roman" w:cs="Times New Roman"/>
                      <w:b/>
                      <w:i/>
                      <w:color w:val="000000"/>
                      <w:sz w:val="20"/>
                      <w:szCs w:val="20"/>
                    </w:rPr>
                    <w:t>], Dark Light [</w:t>
                  </w:r>
                  <w:r>
                    <w:rPr>
                      <w:rFonts w:ascii="Times New Roman" w:hAnsi="Times New Roman" w:cs="Times New Roman"/>
                      <w:b/>
                      <w:i/>
                      <w:color w:val="000000"/>
                      <w:sz w:val="20"/>
                      <w:szCs w:val="20"/>
                    </w:rPr>
                    <w:t>5-46</w:t>
                  </w:r>
                  <w:r w:rsidRPr="00140C98">
                    <w:rPr>
                      <w:rFonts w:ascii="Times New Roman" w:hAnsi="Times New Roman" w:cs="Times New Roman"/>
                      <w:b/>
                      <w:i/>
                      <w:color w:val="000000"/>
                      <w:sz w:val="20"/>
                      <w:szCs w:val="20"/>
                    </w:rPr>
                    <w:t>], and VEPP-3 [</w:t>
                  </w:r>
                  <w:r>
                    <w:rPr>
                      <w:rFonts w:ascii="Times New Roman" w:hAnsi="Times New Roman" w:cs="Times New Roman"/>
                      <w:b/>
                      <w:i/>
                      <w:color w:val="000000"/>
                      <w:sz w:val="20"/>
                      <w:szCs w:val="20"/>
                    </w:rPr>
                    <w:t>5-47</w:t>
                  </w:r>
                  <w:r w:rsidRPr="00140C98">
                    <w:rPr>
                      <w:rFonts w:ascii="Times New Roman" w:hAnsi="Times New Roman" w:cs="Times New Roman"/>
                      <w:b/>
                      <w:i/>
                      <w:color w:val="000000"/>
                      <w:sz w:val="20"/>
                      <w:szCs w:val="20"/>
                    </w:rPr>
                    <w:t xml:space="preserve">]. MAMI has plans (not shown) to probe similar parameter regions as these experiments. Existing and future </w:t>
                  </w:r>
                  <m:oMath>
                    <m:sSup>
                      <m:sSupPr>
                        <m:ctrlPr>
                          <w:rPr>
                            <w:rFonts w:ascii="Cambria Math" w:hAnsi="Cambria Math" w:cs="Times New Roman"/>
                            <w:b/>
                            <w:i/>
                            <w:color w:val="000000"/>
                            <w:sz w:val="20"/>
                            <w:szCs w:val="20"/>
                          </w:rPr>
                        </m:ctrlPr>
                      </m:sSupPr>
                      <m:e>
                        <m:r>
                          <m:rPr>
                            <m:sty m:val="bi"/>
                          </m:rPr>
                          <w:rPr>
                            <w:rFonts w:ascii="Cambria Math" w:hAnsi="Cambria Math" w:cs="Times New Roman"/>
                            <w:color w:val="000000"/>
                            <w:sz w:val="20"/>
                            <w:szCs w:val="20"/>
                          </w:rPr>
                          <m:t>e</m:t>
                        </m:r>
                      </m:e>
                      <m:sup>
                        <m:r>
                          <m:rPr>
                            <m:sty m:val="bi"/>
                          </m:rPr>
                          <w:rPr>
                            <w:rFonts w:ascii="Cambria Math" w:hAnsi="Cambria Math" w:cs="Times New Roman"/>
                            <w:color w:val="000000"/>
                            <w:sz w:val="20"/>
                            <w:szCs w:val="20"/>
                          </w:rPr>
                          <m:t>+</m:t>
                        </m:r>
                      </m:sup>
                    </m:sSup>
                    <m:sSup>
                      <m:sSupPr>
                        <m:ctrlPr>
                          <w:rPr>
                            <w:rFonts w:ascii="Cambria Math" w:hAnsi="Cambria Math" w:cs="Times New Roman"/>
                            <w:b/>
                            <w:i/>
                            <w:color w:val="000000"/>
                            <w:sz w:val="20"/>
                            <w:szCs w:val="20"/>
                          </w:rPr>
                        </m:ctrlPr>
                      </m:sSupPr>
                      <m:e>
                        <m:r>
                          <m:rPr>
                            <m:sty m:val="bi"/>
                          </m:rPr>
                          <w:rPr>
                            <w:rFonts w:ascii="Cambria Math" w:hAnsi="Cambria Math" w:cs="Times New Roman"/>
                            <w:color w:val="000000"/>
                            <w:sz w:val="20"/>
                            <w:szCs w:val="20"/>
                          </w:rPr>
                          <m:t>e</m:t>
                        </m:r>
                      </m:e>
                      <m:sup>
                        <m:r>
                          <m:rPr>
                            <m:sty m:val="bi"/>
                          </m:rPr>
                          <w:rPr>
                            <w:rFonts w:ascii="Cambria Math" w:hAnsi="Cambria Math" w:cs="Times New Roman"/>
                            <w:color w:val="000000"/>
                            <w:sz w:val="20"/>
                            <w:szCs w:val="20"/>
                          </w:rPr>
                          <m:t>-</m:t>
                        </m:r>
                      </m:sup>
                    </m:sSup>
                  </m:oMath>
                  <w:r w:rsidRPr="00140C98">
                    <w:rPr>
                      <w:rFonts w:ascii="Times New Roman" w:eastAsiaTheme="minorEastAsia" w:hAnsi="Times New Roman" w:cs="Times New Roman"/>
                      <w:b/>
                      <w:i/>
                      <w:color w:val="000000"/>
                      <w:sz w:val="20"/>
                      <w:szCs w:val="20"/>
                    </w:rPr>
                    <w:t xml:space="preserve"> </w:t>
                  </w:r>
                  <w:r w:rsidRPr="00140C98">
                    <w:rPr>
                      <w:rFonts w:ascii="Times New Roman" w:hAnsi="Times New Roman" w:cs="Times New Roman"/>
                      <w:b/>
                      <w:i/>
                      <w:color w:val="000000"/>
                      <w:sz w:val="20"/>
                      <w:szCs w:val="20"/>
                    </w:rPr>
                    <w:t xml:space="preserve">colliders like BABAR, BELLE, KLOE, SuperB, BELLE-2, and KLOE-2 can also probe large parts of the parameter space for </w:t>
                  </w:r>
                  <m:oMath>
                    <m:sSup>
                      <m:sSupPr>
                        <m:ctrlPr>
                          <w:rPr>
                            <w:rFonts w:ascii="Cambria Math" w:hAnsi="Cambria Math" w:cs="Times New Roman"/>
                            <w:b/>
                            <w:i/>
                            <w:color w:val="000000"/>
                            <w:sz w:val="20"/>
                            <w:szCs w:val="20"/>
                          </w:rPr>
                        </m:ctrlPr>
                      </m:sSupPr>
                      <m:e>
                        <m:r>
                          <m:rPr>
                            <m:sty m:val="bi"/>
                          </m:rPr>
                          <w:rPr>
                            <w:rFonts w:ascii="Cambria Math" w:hAnsi="Cambria Math" w:cs="Times New Roman"/>
                            <w:color w:val="000000"/>
                            <w:sz w:val="20"/>
                            <w:szCs w:val="20"/>
                          </w:rPr>
                          <m:t>ϵ≳10</m:t>
                        </m:r>
                      </m:e>
                      <m:sup>
                        <m:r>
                          <m:rPr>
                            <m:sty m:val="bi"/>
                          </m:rPr>
                          <w:rPr>
                            <w:rFonts w:ascii="Cambria Math" w:hAnsi="Cambria Math" w:cs="Times New Roman"/>
                            <w:color w:val="000000"/>
                            <w:sz w:val="20"/>
                            <w:szCs w:val="20"/>
                          </w:rPr>
                          <m:t>-4</m:t>
                        </m:r>
                      </m:sup>
                    </m:sSup>
                    <m:r>
                      <m:rPr>
                        <m:sty m:val="bi"/>
                      </m:rPr>
                      <w:rPr>
                        <w:rFonts w:ascii="Cambria Math" w:hAnsi="Cambria Math" w:cs="Times New Roman"/>
                        <w:color w:val="000000"/>
                        <w:sz w:val="20"/>
                        <w:szCs w:val="20"/>
                      </w:rPr>
                      <m:t>-</m:t>
                    </m:r>
                    <m:sSup>
                      <m:sSupPr>
                        <m:ctrlPr>
                          <w:rPr>
                            <w:rFonts w:ascii="Cambria Math" w:hAnsi="Cambria Math" w:cs="Times New Roman"/>
                            <w:b/>
                            <w:i/>
                            <w:color w:val="000000"/>
                            <w:sz w:val="20"/>
                            <w:szCs w:val="20"/>
                          </w:rPr>
                        </m:ctrlPr>
                      </m:sSupPr>
                      <m:e>
                        <m:r>
                          <m:rPr>
                            <m:sty m:val="bi"/>
                          </m:rPr>
                          <w:rPr>
                            <w:rFonts w:ascii="Cambria Math" w:hAnsi="Cambria Math" w:cs="Times New Roman"/>
                            <w:color w:val="000000"/>
                            <w:sz w:val="20"/>
                            <w:szCs w:val="20"/>
                          </w:rPr>
                          <m:t>10</m:t>
                        </m:r>
                      </m:e>
                      <m:sup>
                        <m:r>
                          <m:rPr>
                            <m:sty m:val="bi"/>
                          </m:rPr>
                          <w:rPr>
                            <w:rFonts w:ascii="Cambria Math" w:hAnsi="Cambria Math" w:cs="Times New Roman"/>
                            <w:color w:val="000000"/>
                            <w:sz w:val="20"/>
                            <w:szCs w:val="20"/>
                          </w:rPr>
                          <m:t>-3</m:t>
                        </m:r>
                      </m:sup>
                    </m:sSup>
                  </m:oMath>
                  <w:r w:rsidRPr="00140C98">
                    <w:rPr>
                      <w:rFonts w:ascii="Times New Roman" w:hAnsi="Times New Roman" w:cs="Times New Roman"/>
                      <w:b/>
                      <w:i/>
                      <w:color w:val="000000"/>
                      <w:sz w:val="20"/>
                      <w:szCs w:val="20"/>
                    </w:rPr>
                    <w:t xml:space="preserve"> (not shown).</w:t>
                  </w:r>
                </w:p>
              </w:txbxContent>
            </v:textbox>
            <w10:wrap type="topAndBottom"/>
          </v:shape>
        </w:pict>
      </w:r>
      <w:bookmarkStart w:id="34" w:name="_Toc326067511"/>
      <w:proofErr w:type="gramStart"/>
      <w:r w:rsidR="0048670D" w:rsidRPr="005E7704">
        <w:rPr>
          <w:rFonts w:ascii="Times New Roman" w:hAnsi="Times New Roman" w:cs="Times New Roman"/>
        </w:rPr>
        <w:t>5.</w:t>
      </w:r>
      <w:r w:rsidR="0048670D">
        <w:rPr>
          <w:rFonts w:ascii="Times New Roman" w:hAnsi="Times New Roman" w:cs="Times New Roman"/>
        </w:rPr>
        <w:t>C</w:t>
      </w:r>
      <w:r w:rsidR="0048670D" w:rsidRPr="005E7704">
        <w:rPr>
          <w:rFonts w:ascii="Times New Roman" w:hAnsi="Times New Roman" w:cs="Times New Roman"/>
        </w:rPr>
        <w:t>.</w:t>
      </w:r>
      <w:r w:rsidR="0048670D">
        <w:rPr>
          <w:rFonts w:ascii="Times New Roman" w:hAnsi="Times New Roman" w:cs="Times New Roman"/>
        </w:rPr>
        <w:t>1</w:t>
      </w:r>
      <w:proofErr w:type="gramEnd"/>
      <w:r w:rsidR="0048670D" w:rsidRPr="005E7704">
        <w:rPr>
          <w:rFonts w:ascii="Times New Roman" w:hAnsi="Times New Roman" w:cs="Times New Roman"/>
        </w:rPr>
        <w:tab/>
        <w:t>Theory and Motivation</w:t>
      </w:r>
      <w:bookmarkEnd w:id="34"/>
    </w:p>
    <w:p w:rsidR="0048670D" w:rsidRDefault="0048670D" w:rsidP="0048670D">
      <w:pPr>
        <w:tabs>
          <w:tab w:val="left" w:pos="720"/>
        </w:tabs>
        <w:autoSpaceDE w:val="0"/>
        <w:autoSpaceDN w:val="0"/>
        <w:adjustRightInd w:val="0"/>
        <w:spacing w:after="0" w:line="240" w:lineRule="auto"/>
        <w:rPr>
          <w:rFonts w:ascii="Times New Roman" w:hAnsi="Times New Roman" w:cs="Times New Roman"/>
          <w:color w:val="000000"/>
          <w:szCs w:val="24"/>
        </w:rPr>
      </w:pPr>
    </w:p>
    <w:p w:rsidR="0048670D" w:rsidRPr="00295DC1" w:rsidRDefault="004A239F" w:rsidP="0048670D">
      <w:pPr>
        <w:autoSpaceDE w:val="0"/>
        <w:autoSpaceDN w:val="0"/>
        <w:adjustRightInd w:val="0"/>
        <w:spacing w:after="120" w:line="240" w:lineRule="auto"/>
        <w:jc w:val="both"/>
        <w:rPr>
          <w:rFonts w:ascii="Times New Roman" w:hAnsi="Times New Roman" w:cs="Times New Roman"/>
          <w:color w:val="000000"/>
          <w:szCs w:val="24"/>
        </w:rPr>
      </w:pPr>
      <w:r>
        <w:rPr>
          <w:rFonts w:ascii="Times New Roman" w:hAnsi="Times New Roman" w:cs="Times New Roman"/>
          <w:noProof/>
          <w:color w:val="000000"/>
          <w:szCs w:val="24"/>
        </w:rPr>
        <w:pict>
          <v:shape id="_x0000_s1110" type="#_x0000_t202" style="position:absolute;left:0;text-align:left;margin-left:-1.9pt;margin-top:50.4pt;width:253.35pt;height:243.85pt;z-index:251710464" stroked="f">
            <v:textbox style="mso-next-textbox:#_x0000_s1110">
              <w:txbxContent>
                <w:p w:rsidR="003C0B69" w:rsidRDefault="003C0B69" w:rsidP="0048670D">
                  <w:pPr>
                    <w:jc w:val="center"/>
                  </w:pPr>
                  <w:r w:rsidRPr="00EF1A85">
                    <w:rPr>
                      <w:noProof/>
                    </w:rPr>
                    <w:drawing>
                      <wp:inline distT="0" distB="0" distL="0" distR="0">
                        <wp:extent cx="2976336" cy="2232252"/>
                        <wp:effectExtent l="19050" t="0" r="0" b="0"/>
                        <wp:docPr id="39" name="Picture 2" descr="AprimeP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meProduction.jpg"/>
                                <pic:cNvPicPr/>
                              </pic:nvPicPr>
                              <pic:blipFill>
                                <a:blip r:embed="rId36"/>
                                <a:stretch>
                                  <a:fillRect/>
                                </a:stretch>
                              </pic:blipFill>
                              <pic:spPr>
                                <a:xfrm>
                                  <a:off x="0" y="0"/>
                                  <a:ext cx="2974479" cy="2230859"/>
                                </a:xfrm>
                                <a:prstGeom prst="rect">
                                  <a:avLst/>
                                </a:prstGeom>
                              </pic:spPr>
                            </pic:pic>
                          </a:graphicData>
                        </a:graphic>
                      </wp:inline>
                    </w:drawing>
                  </w:r>
                </w:p>
                <w:p w:rsidR="003C0B69" w:rsidRPr="00EF1A85" w:rsidRDefault="003C0B69" w:rsidP="0048670D">
                  <w:pPr>
                    <w:autoSpaceDE w:val="0"/>
                    <w:autoSpaceDN w:val="0"/>
                    <w:adjustRightInd w:val="0"/>
                    <w:spacing w:after="120" w:line="240" w:lineRule="auto"/>
                    <w:rPr>
                      <w:rFonts w:ascii="Times New Roman" w:hAnsi="Times New Roman" w:cs="Times New Roman"/>
                      <w:b/>
                      <w:i/>
                      <w:color w:val="000000"/>
                      <w:sz w:val="20"/>
                      <w:szCs w:val="20"/>
                    </w:rPr>
                  </w:pPr>
                  <w:r w:rsidRPr="00EF1A85">
                    <w:rPr>
                      <w:rFonts w:ascii="Times New Roman" w:hAnsi="Times New Roman" w:cs="Times New Roman"/>
                      <w:b/>
                      <w:i/>
                      <w:color w:val="000000"/>
                      <w:sz w:val="20"/>
                      <w:szCs w:val="20"/>
                    </w:rPr>
                    <w:t xml:space="preserve">Figure </w:t>
                  </w:r>
                  <w:r>
                    <w:rPr>
                      <w:rFonts w:ascii="Times New Roman" w:hAnsi="Times New Roman" w:cs="Times New Roman"/>
                      <w:b/>
                      <w:i/>
                      <w:color w:val="000000"/>
                      <w:sz w:val="20"/>
                      <w:szCs w:val="20"/>
                    </w:rPr>
                    <w:t>5.7</w:t>
                  </w:r>
                  <w:r w:rsidRPr="00EF1A85">
                    <w:rPr>
                      <w:rFonts w:ascii="Times New Roman" w:hAnsi="Times New Roman" w:cs="Times New Roman"/>
                      <w:b/>
                      <w:i/>
                      <w:color w:val="000000"/>
                      <w:sz w:val="20"/>
                      <w:szCs w:val="20"/>
                    </w:rPr>
                    <w:t>: Reaction mechanism for Aʹ production via bremsstrahlung in the interaction of an electron with a nuclear target.</w:t>
                  </w:r>
                </w:p>
              </w:txbxContent>
            </v:textbox>
            <w10:wrap type="square"/>
            <w10:anchorlock/>
          </v:shape>
        </w:pict>
      </w:r>
      <w:r w:rsidR="0048670D" w:rsidRPr="00295DC1">
        <w:rPr>
          <w:rFonts w:ascii="Times New Roman" w:hAnsi="Times New Roman" w:cs="Times New Roman"/>
          <w:color w:val="000000"/>
          <w:szCs w:val="24"/>
        </w:rPr>
        <w:t xml:space="preserve">The experiments at </w:t>
      </w:r>
      <w:r w:rsidR="0048670D">
        <w:rPr>
          <w:rFonts w:ascii="Times New Roman" w:hAnsi="Times New Roman" w:cs="Times New Roman"/>
          <w:color w:val="000000"/>
          <w:szCs w:val="24"/>
        </w:rPr>
        <w:t>Jefferson Lab</w:t>
      </w:r>
      <w:r w:rsidR="0048670D" w:rsidRPr="00295DC1">
        <w:rPr>
          <w:rFonts w:ascii="Times New Roman" w:hAnsi="Times New Roman" w:cs="Times New Roman"/>
          <w:color w:val="000000"/>
          <w:szCs w:val="24"/>
        </w:rPr>
        <w:t xml:space="preserve"> are particularly suited to probing </w:t>
      </w:r>
      <w:r w:rsidR="0048670D" w:rsidRPr="003E7303">
        <w:rPr>
          <w:rFonts w:ascii="Times New Roman" w:hAnsi="Times New Roman" w:cs="Times New Roman"/>
          <w:i/>
          <w:color w:val="000000"/>
          <w:szCs w:val="24"/>
        </w:rPr>
        <w:t>Aʹ</w:t>
      </w:r>
      <w:r w:rsidR="0048670D" w:rsidRPr="00295DC1">
        <w:rPr>
          <w:rFonts w:ascii="Times New Roman" w:hAnsi="Times New Roman" w:cs="Times New Roman"/>
          <w:color w:val="000000"/>
          <w:szCs w:val="24"/>
        </w:rPr>
        <w:t xml:space="preserve"> </w:t>
      </w:r>
      <w:r w:rsidR="0048670D">
        <w:rPr>
          <w:rFonts w:ascii="Times New Roman" w:hAnsi="Times New Roman" w:cs="Times New Roman"/>
          <w:color w:val="000000"/>
          <w:szCs w:val="24"/>
        </w:rPr>
        <w:t>masses in the MeV-</w:t>
      </w:r>
      <w:r w:rsidR="0048670D" w:rsidRPr="00295DC1">
        <w:rPr>
          <w:rFonts w:ascii="Times New Roman" w:hAnsi="Times New Roman" w:cs="Times New Roman"/>
          <w:color w:val="000000"/>
          <w:szCs w:val="24"/>
        </w:rPr>
        <w:t>GeV range,</w:t>
      </w:r>
      <w:r w:rsidR="0048670D">
        <w:rPr>
          <w:rFonts w:ascii="Times New Roman" w:hAnsi="Times New Roman" w:cs="Times New Roman"/>
          <w:color w:val="000000"/>
          <w:szCs w:val="24"/>
        </w:rPr>
        <w:t xml:space="preserve"> </w:t>
      </w:r>
      <w:r w:rsidR="0048670D" w:rsidRPr="00295DC1">
        <w:rPr>
          <w:rFonts w:ascii="Times New Roman" w:hAnsi="Times New Roman" w:cs="Times New Roman"/>
          <w:color w:val="000000"/>
          <w:szCs w:val="24"/>
        </w:rPr>
        <w:t xml:space="preserve">which arise naturally in the models of </w:t>
      </w:r>
      <w:r w:rsidR="00062D6D">
        <w:rPr>
          <w:rFonts w:ascii="Times New Roman" w:hAnsi="Times New Roman" w:cs="Times New Roman"/>
          <w:color w:val="000000"/>
          <w:szCs w:val="24"/>
        </w:rPr>
        <w:t>Refs</w:t>
      </w:r>
      <w:r w:rsidR="009E121B">
        <w:rPr>
          <w:rFonts w:ascii="Times New Roman" w:hAnsi="Times New Roman" w:cs="Times New Roman"/>
          <w:color w:val="000000"/>
          <w:szCs w:val="24"/>
        </w:rPr>
        <w:t xml:space="preserve">.  </w:t>
      </w:r>
      <w:r w:rsidR="0048670D" w:rsidRPr="00295DC1">
        <w:rPr>
          <w:rFonts w:ascii="Times New Roman" w:hAnsi="Times New Roman" w:cs="Times New Roman"/>
          <w:color w:val="000000"/>
          <w:szCs w:val="24"/>
        </w:rPr>
        <w:t>[</w:t>
      </w:r>
      <w:r w:rsidR="0048670D">
        <w:rPr>
          <w:rFonts w:ascii="Times New Roman" w:hAnsi="Times New Roman" w:cs="Times New Roman"/>
          <w:color w:val="000000"/>
          <w:szCs w:val="24"/>
        </w:rPr>
        <w:t>5-26</w:t>
      </w:r>
      <w:r w:rsidR="00C07E52">
        <w:rPr>
          <w:rFonts w:ascii="Times New Roman" w:hAnsi="Times New Roman" w:cs="Times New Roman"/>
          <w:color w:val="000000"/>
          <w:szCs w:val="24"/>
        </w:rPr>
        <w:t>,</w:t>
      </w:r>
      <w:r w:rsidR="0048670D">
        <w:rPr>
          <w:rFonts w:ascii="Times New Roman" w:hAnsi="Times New Roman" w:cs="Times New Roman"/>
          <w:color w:val="000000"/>
          <w:szCs w:val="24"/>
        </w:rPr>
        <w:t xml:space="preserve"> 5-27, 5-28, 5-29</w:t>
      </w:r>
      <w:r w:rsidR="0048670D" w:rsidRPr="00295DC1">
        <w:rPr>
          <w:rFonts w:ascii="Times New Roman" w:hAnsi="Times New Roman" w:cs="Times New Roman"/>
          <w:color w:val="000000"/>
          <w:szCs w:val="24"/>
        </w:rPr>
        <w:t>]</w:t>
      </w:r>
      <w:r w:rsidR="009E121B">
        <w:rPr>
          <w:rFonts w:ascii="Times New Roman" w:hAnsi="Times New Roman" w:cs="Times New Roman"/>
          <w:color w:val="000000"/>
          <w:szCs w:val="24"/>
        </w:rPr>
        <w:t xml:space="preserve">.  </w:t>
      </w:r>
      <w:proofErr w:type="gramStart"/>
      <w:r w:rsidR="0048670D" w:rsidRPr="00295DC1">
        <w:rPr>
          <w:rFonts w:ascii="Times New Roman" w:hAnsi="Times New Roman" w:cs="Times New Roman"/>
          <w:color w:val="000000"/>
          <w:szCs w:val="24"/>
        </w:rPr>
        <w:t xml:space="preserve">This </w:t>
      </w:r>
      <w:r w:rsidR="0048670D">
        <w:rPr>
          <w:rFonts w:ascii="Times New Roman" w:hAnsi="Times New Roman" w:cs="Times New Roman"/>
          <w:color w:val="000000"/>
          <w:szCs w:val="24"/>
        </w:rPr>
        <w:t xml:space="preserve"> </w:t>
      </w:r>
      <w:r w:rsidR="0048670D" w:rsidRPr="003E7303">
        <w:rPr>
          <w:rFonts w:ascii="Times New Roman" w:hAnsi="Times New Roman" w:cs="Times New Roman"/>
          <w:i/>
          <w:color w:val="000000"/>
          <w:szCs w:val="24"/>
        </w:rPr>
        <w:t>A</w:t>
      </w:r>
      <w:proofErr w:type="gramEnd"/>
      <w:r w:rsidR="0048670D" w:rsidRPr="003E7303">
        <w:rPr>
          <w:rFonts w:ascii="Times New Roman" w:hAnsi="Times New Roman" w:cs="Times New Roman"/>
          <w:i/>
          <w:color w:val="000000"/>
          <w:szCs w:val="24"/>
        </w:rPr>
        <w:t>ʹ</w:t>
      </w:r>
      <w:r w:rsidR="0048670D" w:rsidRPr="00295DC1">
        <w:rPr>
          <w:rFonts w:ascii="Times New Roman" w:hAnsi="Times New Roman" w:cs="Times New Roman"/>
          <w:color w:val="000000"/>
          <w:szCs w:val="24"/>
        </w:rPr>
        <w:t xml:space="preserve"> mass range is particularly intriguing as it could explain some of the data of cosmic-ray, balloon-borne, or terrestrial dark matter</w:t>
      </w:r>
      <w:r w:rsidR="0048670D">
        <w:rPr>
          <w:rFonts w:ascii="Times New Roman" w:hAnsi="Times New Roman" w:cs="Times New Roman"/>
          <w:color w:val="000000"/>
          <w:szCs w:val="24"/>
        </w:rPr>
        <w:t xml:space="preserve"> </w:t>
      </w:r>
      <w:r w:rsidR="0048670D" w:rsidRPr="00295DC1">
        <w:rPr>
          <w:rFonts w:ascii="Times New Roman" w:hAnsi="Times New Roman" w:cs="Times New Roman"/>
          <w:color w:val="000000"/>
          <w:szCs w:val="24"/>
        </w:rPr>
        <w:t>experiments [</w:t>
      </w:r>
      <w:r w:rsidR="0048670D">
        <w:rPr>
          <w:rFonts w:ascii="Times New Roman" w:hAnsi="Times New Roman" w:cs="Times New Roman"/>
          <w:color w:val="000000"/>
          <w:szCs w:val="24"/>
        </w:rPr>
        <w:t>5-31</w:t>
      </w:r>
      <w:r w:rsidR="0048670D" w:rsidRPr="00295DC1">
        <w:rPr>
          <w:rFonts w:ascii="Times New Roman" w:hAnsi="Times New Roman" w:cs="Times New Roman"/>
          <w:color w:val="000000"/>
          <w:szCs w:val="24"/>
        </w:rPr>
        <w:t xml:space="preserve">, </w:t>
      </w:r>
      <w:r w:rsidR="0048670D">
        <w:rPr>
          <w:rFonts w:ascii="Times New Roman" w:hAnsi="Times New Roman" w:cs="Times New Roman"/>
          <w:color w:val="000000"/>
          <w:szCs w:val="24"/>
        </w:rPr>
        <w:t>5-32</w:t>
      </w:r>
      <w:r w:rsidR="0048670D" w:rsidRPr="00295DC1">
        <w:rPr>
          <w:rFonts w:ascii="Times New Roman" w:hAnsi="Times New Roman" w:cs="Times New Roman"/>
          <w:color w:val="000000"/>
          <w:szCs w:val="24"/>
        </w:rPr>
        <w:t>]</w:t>
      </w:r>
      <w:r w:rsidR="009E121B">
        <w:rPr>
          <w:rFonts w:ascii="Times New Roman" w:hAnsi="Times New Roman" w:cs="Times New Roman"/>
          <w:color w:val="000000"/>
          <w:szCs w:val="24"/>
        </w:rPr>
        <w:t xml:space="preserve">.  </w:t>
      </w:r>
      <w:r w:rsidR="0048670D" w:rsidRPr="00295DC1">
        <w:rPr>
          <w:rFonts w:ascii="Times New Roman" w:hAnsi="Times New Roman" w:cs="Times New Roman"/>
          <w:color w:val="000000"/>
          <w:szCs w:val="24"/>
        </w:rPr>
        <w:t>Dark matter, which consists of some unknown particle(s) and makes up</w:t>
      </w:r>
      <w:r w:rsidR="0048670D">
        <w:rPr>
          <w:rFonts w:ascii="Times New Roman" w:hAnsi="Times New Roman" w:cs="Times New Roman"/>
          <w:color w:val="000000"/>
          <w:szCs w:val="24"/>
        </w:rPr>
        <w:t xml:space="preserve"> </w:t>
      </w:r>
      <w:r w:rsidR="0048670D" w:rsidRPr="00295DC1">
        <w:rPr>
          <w:rFonts w:ascii="Times New Roman" w:hAnsi="Times New Roman" w:cs="Times New Roman"/>
          <w:color w:val="000000"/>
          <w:szCs w:val="24"/>
        </w:rPr>
        <w:t>80% of the matter density in our Universe, could be part of a hidden sector and couple to an</w:t>
      </w:r>
      <w:r w:rsidR="0048670D">
        <w:rPr>
          <w:rFonts w:ascii="Times New Roman" w:hAnsi="Times New Roman" w:cs="Times New Roman"/>
          <w:color w:val="000000"/>
          <w:szCs w:val="24"/>
        </w:rPr>
        <w:t xml:space="preserve"> </w:t>
      </w:r>
      <w:r w:rsidR="0048670D" w:rsidRPr="003E7303">
        <w:rPr>
          <w:rFonts w:ascii="Times New Roman" w:hAnsi="Times New Roman" w:cs="Times New Roman"/>
          <w:i/>
          <w:color w:val="000000"/>
          <w:szCs w:val="24"/>
        </w:rPr>
        <w:t>Aʹ</w:t>
      </w:r>
      <w:r w:rsidR="009E121B">
        <w:rPr>
          <w:rFonts w:ascii="Times New Roman" w:hAnsi="Times New Roman" w:cs="Times New Roman"/>
          <w:color w:val="000000"/>
          <w:szCs w:val="24"/>
        </w:rPr>
        <w:t xml:space="preserve">.  </w:t>
      </w:r>
      <w:r w:rsidR="0048670D" w:rsidRPr="00295DC1">
        <w:rPr>
          <w:rFonts w:ascii="Times New Roman" w:hAnsi="Times New Roman" w:cs="Times New Roman"/>
          <w:color w:val="000000"/>
          <w:szCs w:val="24"/>
        </w:rPr>
        <w:t>This would produce new dark matter interactions with ordinary matter and might explain</w:t>
      </w:r>
      <w:r w:rsidR="0048670D">
        <w:rPr>
          <w:rFonts w:ascii="Times New Roman" w:hAnsi="Times New Roman" w:cs="Times New Roman"/>
          <w:color w:val="000000"/>
          <w:szCs w:val="24"/>
        </w:rPr>
        <w:t xml:space="preserve"> </w:t>
      </w:r>
      <w:r w:rsidR="0048670D" w:rsidRPr="00295DC1">
        <w:rPr>
          <w:rFonts w:ascii="Times New Roman" w:hAnsi="Times New Roman" w:cs="Times New Roman"/>
          <w:color w:val="000000"/>
          <w:szCs w:val="24"/>
        </w:rPr>
        <w:t xml:space="preserve">some of the observed data </w:t>
      </w:r>
      <w:r w:rsidR="0048670D">
        <w:rPr>
          <w:rFonts w:ascii="Times New Roman" w:hAnsi="Times New Roman" w:cs="Times New Roman"/>
          <w:color w:val="000000"/>
          <w:szCs w:val="24"/>
        </w:rPr>
        <w:t>“</w:t>
      </w:r>
      <w:r w:rsidR="0048670D" w:rsidRPr="00295DC1">
        <w:rPr>
          <w:rFonts w:ascii="Times New Roman" w:hAnsi="Times New Roman" w:cs="Times New Roman"/>
          <w:color w:val="000000"/>
          <w:szCs w:val="24"/>
        </w:rPr>
        <w:t>anomalies</w:t>
      </w:r>
      <w:r w:rsidR="0048670D">
        <w:rPr>
          <w:rFonts w:ascii="Times New Roman" w:hAnsi="Times New Roman" w:cs="Times New Roman"/>
          <w:color w:val="000000"/>
          <w:szCs w:val="24"/>
        </w:rPr>
        <w:t>”</w:t>
      </w:r>
      <w:r w:rsidR="009E121B">
        <w:rPr>
          <w:rFonts w:ascii="Times New Roman" w:hAnsi="Times New Roman" w:cs="Times New Roman"/>
          <w:color w:val="000000"/>
          <w:szCs w:val="24"/>
        </w:rPr>
        <w:t xml:space="preserve">.  </w:t>
      </w:r>
      <w:r w:rsidR="0048670D" w:rsidRPr="00295DC1">
        <w:rPr>
          <w:rFonts w:ascii="Times New Roman" w:hAnsi="Times New Roman" w:cs="Times New Roman"/>
          <w:color w:val="000000"/>
          <w:szCs w:val="24"/>
        </w:rPr>
        <w:t>For example, a rise in the observed number of cosmic-ray</w:t>
      </w:r>
      <w:r w:rsidR="0048670D">
        <w:rPr>
          <w:rFonts w:ascii="Times New Roman" w:hAnsi="Times New Roman" w:cs="Times New Roman"/>
          <w:color w:val="000000"/>
          <w:szCs w:val="24"/>
        </w:rPr>
        <w:t xml:space="preserve"> positrons [5-33</w:t>
      </w:r>
      <w:r w:rsidR="0048670D" w:rsidRPr="00295DC1">
        <w:rPr>
          <w:rFonts w:ascii="Times New Roman" w:hAnsi="Times New Roman" w:cs="Times New Roman"/>
          <w:color w:val="000000"/>
          <w:szCs w:val="24"/>
        </w:rPr>
        <w:t xml:space="preserve">] at energies of </w:t>
      </w:r>
      <w:r w:rsidR="0048670D">
        <w:rPr>
          <w:rFonts w:ascii="Times New Roman" w:hAnsi="Times New Roman" w:cs="Times New Roman"/>
          <w:color w:val="000000"/>
          <w:szCs w:val="24"/>
        </w:rPr>
        <w:t>~</w:t>
      </w:r>
      <w:r w:rsidR="0048670D" w:rsidRPr="00295DC1">
        <w:rPr>
          <w:rFonts w:ascii="Times New Roman" w:hAnsi="Times New Roman" w:cs="Times New Roman"/>
          <w:color w:val="000000"/>
          <w:szCs w:val="24"/>
        </w:rPr>
        <w:t xml:space="preserve"> 10 GeV and higher above what is naively expected from astrophysical background sources suggests a contribution from dark matter annihilation into </w:t>
      </w:r>
      <w:r w:rsidR="0048670D">
        <w:rPr>
          <w:rFonts w:ascii="Times New Roman" w:hAnsi="Times New Roman" w:cs="Times New Roman"/>
          <w:color w:val="000000"/>
          <w:szCs w:val="24"/>
        </w:rPr>
        <w:t xml:space="preserve"> </w:t>
      </w:r>
      <w:r w:rsidR="0048670D" w:rsidRPr="003E7303">
        <w:rPr>
          <w:rFonts w:ascii="Times New Roman" w:hAnsi="Times New Roman" w:cs="Times New Roman"/>
          <w:i/>
          <w:color w:val="000000"/>
          <w:szCs w:val="24"/>
        </w:rPr>
        <w:t>Aʹ</w:t>
      </w:r>
      <w:r w:rsidR="0048670D" w:rsidRPr="00295DC1">
        <w:rPr>
          <w:rFonts w:ascii="Times New Roman" w:hAnsi="Times New Roman" w:cs="Times New Roman"/>
          <w:color w:val="000000"/>
          <w:szCs w:val="24"/>
        </w:rPr>
        <w:t>s, which then</w:t>
      </w:r>
      <w:r w:rsidR="0048670D">
        <w:rPr>
          <w:rFonts w:ascii="Times New Roman" w:hAnsi="Times New Roman" w:cs="Times New Roman"/>
          <w:color w:val="000000"/>
          <w:szCs w:val="24"/>
        </w:rPr>
        <w:t xml:space="preserve"> </w:t>
      </w:r>
      <w:r w:rsidR="0048670D" w:rsidRPr="00295DC1">
        <w:rPr>
          <w:rFonts w:ascii="Times New Roman" w:hAnsi="Times New Roman" w:cs="Times New Roman"/>
          <w:color w:val="000000"/>
          <w:szCs w:val="24"/>
        </w:rPr>
        <w:t>decay to electron-positron pairs</w:t>
      </w:r>
      <w:r w:rsidR="009E121B">
        <w:rPr>
          <w:rFonts w:ascii="Times New Roman" w:hAnsi="Times New Roman" w:cs="Times New Roman"/>
          <w:color w:val="000000"/>
          <w:szCs w:val="24"/>
        </w:rPr>
        <w:t xml:space="preserve">.  </w:t>
      </w:r>
      <w:r w:rsidR="0048670D" w:rsidRPr="00295DC1">
        <w:rPr>
          <w:rFonts w:ascii="Times New Roman" w:hAnsi="Times New Roman" w:cs="Times New Roman"/>
          <w:color w:val="000000"/>
          <w:szCs w:val="24"/>
        </w:rPr>
        <w:t xml:space="preserve">Intriguingly, the interactions of dark matter with an </w:t>
      </w:r>
      <w:r w:rsidR="0048670D" w:rsidRPr="003E7303">
        <w:rPr>
          <w:rFonts w:ascii="Times New Roman" w:hAnsi="Times New Roman" w:cs="Times New Roman"/>
          <w:i/>
          <w:color w:val="000000"/>
          <w:szCs w:val="24"/>
        </w:rPr>
        <w:t>Aʹ</w:t>
      </w:r>
      <w:r w:rsidR="0048670D" w:rsidRPr="00295DC1">
        <w:rPr>
          <w:rFonts w:ascii="Times New Roman" w:hAnsi="Times New Roman" w:cs="Times New Roman"/>
          <w:color w:val="000000"/>
          <w:szCs w:val="24"/>
        </w:rPr>
        <w:t xml:space="preserve"> can also</w:t>
      </w:r>
      <w:r w:rsidR="0048670D">
        <w:rPr>
          <w:rFonts w:ascii="Times New Roman" w:hAnsi="Times New Roman" w:cs="Times New Roman"/>
          <w:color w:val="000000"/>
          <w:szCs w:val="24"/>
        </w:rPr>
        <w:t xml:space="preserve"> </w:t>
      </w:r>
      <w:r w:rsidR="0048670D" w:rsidRPr="00295DC1">
        <w:rPr>
          <w:rFonts w:ascii="Times New Roman" w:hAnsi="Times New Roman" w:cs="Times New Roman"/>
          <w:color w:val="000000"/>
          <w:szCs w:val="24"/>
        </w:rPr>
        <w:t>provide the required annihilation rate.</w:t>
      </w:r>
    </w:p>
    <w:p w:rsidR="0048670D" w:rsidRPr="00295DC1" w:rsidRDefault="0048670D" w:rsidP="0048670D">
      <w:pPr>
        <w:autoSpaceDE w:val="0"/>
        <w:autoSpaceDN w:val="0"/>
        <w:adjustRightInd w:val="0"/>
        <w:spacing w:after="120" w:line="240" w:lineRule="auto"/>
        <w:jc w:val="both"/>
        <w:rPr>
          <w:rFonts w:ascii="Times New Roman" w:hAnsi="Times New Roman" w:cs="Times New Roman"/>
          <w:color w:val="000000"/>
          <w:szCs w:val="24"/>
        </w:rPr>
      </w:pPr>
      <w:r w:rsidRPr="00295DC1">
        <w:rPr>
          <w:rFonts w:ascii="Times New Roman" w:hAnsi="Times New Roman" w:cs="Times New Roman"/>
          <w:color w:val="000000"/>
          <w:szCs w:val="24"/>
        </w:rPr>
        <w:t xml:space="preserve">An </w:t>
      </w:r>
      <w:r w:rsidRPr="006668B6">
        <w:rPr>
          <w:rFonts w:ascii="Times New Roman" w:hAnsi="Times New Roman" w:cs="Times New Roman"/>
          <w:i/>
          <w:color w:val="000000"/>
          <w:szCs w:val="24"/>
        </w:rPr>
        <w:t>Aʹ</w:t>
      </w:r>
      <w:r w:rsidRPr="00295DC1">
        <w:rPr>
          <w:rFonts w:ascii="Times New Roman" w:hAnsi="Times New Roman" w:cs="Times New Roman"/>
          <w:color w:val="000000"/>
          <w:szCs w:val="24"/>
        </w:rPr>
        <w:t xml:space="preserve"> could also explain the discrepancy between the measured and calculated value of the</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anomalous magnetic moment</w:t>
      </w:r>
      <w:r w:rsidR="00062D6D">
        <w:rPr>
          <w:rFonts w:ascii="Times New Roman" w:hAnsi="Times New Roman" w:cs="Times New Roman"/>
          <w:color w:val="000000"/>
          <w:szCs w:val="24"/>
        </w:rPr>
        <w:t xml:space="preserve"> </w:t>
      </w:r>
      <w:r w:rsidRPr="00295DC1">
        <w:rPr>
          <w:rFonts w:ascii="Times New Roman" w:hAnsi="Times New Roman" w:cs="Times New Roman"/>
          <w:color w:val="000000"/>
          <w:szCs w:val="24"/>
        </w:rPr>
        <w:t>of the muon [</w:t>
      </w:r>
      <w:r>
        <w:rPr>
          <w:rFonts w:ascii="Times New Roman" w:hAnsi="Times New Roman" w:cs="Times New Roman"/>
          <w:color w:val="000000"/>
          <w:szCs w:val="24"/>
        </w:rPr>
        <w:t>5-30</w:t>
      </w:r>
      <w:r w:rsidRPr="00295DC1">
        <w:rPr>
          <w:rFonts w:ascii="Times New Roman" w:hAnsi="Times New Roman" w:cs="Times New Roman"/>
          <w:color w:val="000000"/>
          <w:szCs w:val="24"/>
        </w:rPr>
        <w:t>]</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This long-standing discrepancy provides a particularly compelling experimental </w:t>
      </w:r>
      <w:r>
        <w:rPr>
          <w:rFonts w:ascii="Times New Roman" w:hAnsi="Times New Roman" w:cs="Times New Roman"/>
          <w:color w:val="000000"/>
          <w:szCs w:val="24"/>
        </w:rPr>
        <w:t>“</w:t>
      </w:r>
      <w:r w:rsidRPr="00295DC1">
        <w:rPr>
          <w:rFonts w:ascii="Times New Roman" w:hAnsi="Times New Roman" w:cs="Times New Roman"/>
          <w:color w:val="000000"/>
          <w:szCs w:val="24"/>
        </w:rPr>
        <w:t>target</w:t>
      </w:r>
      <w:r>
        <w:rPr>
          <w:rFonts w:ascii="Times New Roman" w:hAnsi="Times New Roman" w:cs="Times New Roman"/>
          <w:color w:val="000000"/>
          <w:szCs w:val="24"/>
        </w:rPr>
        <w:t>”</w:t>
      </w:r>
      <w:r w:rsidRPr="00295DC1">
        <w:rPr>
          <w:rFonts w:ascii="Times New Roman" w:hAnsi="Times New Roman" w:cs="Times New Roman"/>
          <w:color w:val="000000"/>
          <w:szCs w:val="24"/>
        </w:rPr>
        <w:t xml:space="preserve"> shown with a green band in </w:t>
      </w:r>
      <w:r w:rsidRPr="00D14A13">
        <w:rPr>
          <w:rFonts w:ascii="Times New Roman" w:hAnsi="Times New Roman" w:cs="Times New Roman"/>
          <w:b/>
          <w:i/>
          <w:color w:val="000000"/>
          <w:szCs w:val="24"/>
        </w:rPr>
        <w:t>Fig</w:t>
      </w:r>
      <w:r w:rsidR="00D14A13" w:rsidRPr="00D14A13">
        <w:rPr>
          <w:rFonts w:ascii="Times New Roman" w:hAnsi="Times New Roman" w:cs="Times New Roman"/>
          <w:b/>
          <w:i/>
          <w:color w:val="000000"/>
          <w:szCs w:val="24"/>
        </w:rPr>
        <w:t>ure</w:t>
      </w:r>
      <w:r w:rsidR="009E121B" w:rsidRPr="00D14A13">
        <w:rPr>
          <w:rFonts w:ascii="Times New Roman" w:hAnsi="Times New Roman" w:cs="Times New Roman"/>
          <w:b/>
          <w:i/>
          <w:color w:val="000000"/>
          <w:szCs w:val="24"/>
        </w:rPr>
        <w:t xml:space="preserve"> </w:t>
      </w:r>
      <w:r w:rsidR="00B32F24" w:rsidRPr="00D14A13">
        <w:rPr>
          <w:rFonts w:ascii="Times New Roman" w:hAnsi="Times New Roman" w:cs="Times New Roman"/>
          <w:b/>
          <w:i/>
          <w:color w:val="000000"/>
          <w:szCs w:val="24"/>
        </w:rPr>
        <w:t>5.6</w:t>
      </w:r>
      <w:r w:rsidRPr="00295DC1">
        <w:rPr>
          <w:rFonts w:ascii="Times New Roman" w:hAnsi="Times New Roman" w:cs="Times New Roman"/>
          <w:color w:val="000000"/>
          <w:szCs w:val="24"/>
        </w:rPr>
        <w:t>.</w:t>
      </w:r>
    </w:p>
    <w:p w:rsidR="0048670D" w:rsidRPr="00F778B2" w:rsidRDefault="0048670D" w:rsidP="0048670D">
      <w:pPr>
        <w:spacing w:line="240" w:lineRule="auto"/>
        <w:jc w:val="both"/>
        <w:rPr>
          <w:rFonts w:ascii="Times New Roman" w:hAnsi="Times New Roman" w:cs="Times New Roman"/>
        </w:rPr>
      </w:pPr>
      <w:r w:rsidRPr="00F778B2">
        <w:rPr>
          <w:rFonts w:ascii="Times New Roman" w:hAnsi="Times New Roman" w:cs="Times New Roman"/>
        </w:rPr>
        <w:t xml:space="preserve">Existing constraints [5-34] and the sensitivity of several planned experiments are shown in </w:t>
      </w:r>
      <w:r w:rsidRPr="00D14A13">
        <w:rPr>
          <w:rFonts w:ascii="Times New Roman" w:hAnsi="Times New Roman" w:cs="Times New Roman"/>
          <w:b/>
          <w:i/>
        </w:rPr>
        <w:t>Fig</w:t>
      </w:r>
      <w:r w:rsidR="00D14A13" w:rsidRPr="00D14A13">
        <w:rPr>
          <w:rFonts w:ascii="Times New Roman" w:hAnsi="Times New Roman" w:cs="Times New Roman"/>
          <w:b/>
          <w:i/>
        </w:rPr>
        <w:t>ure</w:t>
      </w:r>
      <w:r w:rsidR="009E121B" w:rsidRPr="00D14A13">
        <w:rPr>
          <w:rFonts w:ascii="Times New Roman" w:hAnsi="Times New Roman" w:cs="Times New Roman"/>
          <w:b/>
          <w:i/>
        </w:rPr>
        <w:t xml:space="preserve"> </w:t>
      </w:r>
      <w:r w:rsidR="00B32F24" w:rsidRPr="00D14A13">
        <w:rPr>
          <w:rFonts w:ascii="Times New Roman" w:hAnsi="Times New Roman" w:cs="Times New Roman"/>
          <w:b/>
          <w:i/>
        </w:rPr>
        <w:t>5.6</w:t>
      </w:r>
      <w:r w:rsidR="009E121B">
        <w:rPr>
          <w:rFonts w:ascii="Times New Roman" w:hAnsi="Times New Roman" w:cs="Times New Roman"/>
        </w:rPr>
        <w:t xml:space="preserve">.  </w:t>
      </w:r>
      <w:r w:rsidRPr="00F778B2">
        <w:rPr>
          <w:rFonts w:ascii="Times New Roman" w:hAnsi="Times New Roman" w:cs="Times New Roman"/>
        </w:rPr>
        <w:t xml:space="preserve">We now discuss experimental searches for the </w:t>
      </w:r>
      <w:r w:rsidRPr="00F778B2">
        <w:rPr>
          <w:rFonts w:ascii="Times New Roman" w:hAnsi="Times New Roman" w:cs="Times New Roman"/>
          <w:i/>
        </w:rPr>
        <w:t>Aʹ</w:t>
      </w:r>
      <w:r w:rsidRPr="00F778B2">
        <w:rPr>
          <w:rFonts w:ascii="Times New Roman" w:hAnsi="Times New Roman" w:cs="Times New Roman"/>
        </w:rPr>
        <w:t>, with particular focus on the electron fixed target experiments planned at Jefferson Lab.</w:t>
      </w:r>
    </w:p>
    <w:p w:rsidR="0048670D" w:rsidRPr="005E7704" w:rsidRDefault="0048670D" w:rsidP="003D2575">
      <w:pPr>
        <w:pStyle w:val="Heading2"/>
        <w:spacing w:before="0" w:after="200" w:line="240" w:lineRule="auto"/>
        <w:rPr>
          <w:rFonts w:ascii="Times New Roman" w:hAnsi="Times New Roman" w:cs="Times New Roman"/>
        </w:rPr>
      </w:pPr>
      <w:bookmarkStart w:id="35" w:name="_Toc326067512"/>
      <w:proofErr w:type="gramStart"/>
      <w:r>
        <w:rPr>
          <w:rFonts w:ascii="Times New Roman" w:hAnsi="Times New Roman" w:cs="Times New Roman"/>
        </w:rPr>
        <w:t>5.C</w:t>
      </w:r>
      <w:r w:rsidRPr="005E7704">
        <w:rPr>
          <w:rFonts w:ascii="Times New Roman" w:hAnsi="Times New Roman" w:cs="Times New Roman"/>
        </w:rPr>
        <w:t>.</w:t>
      </w:r>
      <w:r>
        <w:rPr>
          <w:rFonts w:ascii="Times New Roman" w:hAnsi="Times New Roman" w:cs="Times New Roman"/>
        </w:rPr>
        <w:t>2</w:t>
      </w:r>
      <w:proofErr w:type="gramEnd"/>
      <w:r w:rsidRPr="005E7704">
        <w:rPr>
          <w:rFonts w:ascii="Times New Roman" w:hAnsi="Times New Roman" w:cs="Times New Roman"/>
        </w:rPr>
        <w:tab/>
        <w:t xml:space="preserve">Experimental Searches at </w:t>
      </w:r>
      <w:r>
        <w:rPr>
          <w:rFonts w:ascii="Times New Roman" w:hAnsi="Times New Roman" w:cs="Times New Roman"/>
        </w:rPr>
        <w:t>Jefferson Lab</w:t>
      </w:r>
      <w:bookmarkEnd w:id="35"/>
    </w:p>
    <w:p w:rsidR="0048670D" w:rsidRPr="00295DC1" w:rsidRDefault="0048670D" w:rsidP="0048670D">
      <w:pPr>
        <w:autoSpaceDE w:val="0"/>
        <w:autoSpaceDN w:val="0"/>
        <w:adjustRightInd w:val="0"/>
        <w:spacing w:after="120" w:line="240" w:lineRule="auto"/>
        <w:jc w:val="both"/>
        <w:rPr>
          <w:rFonts w:ascii="Times New Roman" w:hAnsi="Times New Roman" w:cs="Times New Roman"/>
          <w:color w:val="000000"/>
          <w:szCs w:val="24"/>
        </w:rPr>
      </w:pPr>
      <w:r w:rsidRPr="00295DC1">
        <w:rPr>
          <w:rFonts w:ascii="Times New Roman" w:hAnsi="Times New Roman" w:cs="Times New Roman"/>
          <w:color w:val="000000"/>
          <w:szCs w:val="24"/>
        </w:rPr>
        <w:t xml:space="preserve">An </w:t>
      </w:r>
      <w:r>
        <w:rPr>
          <w:rFonts w:ascii="Times New Roman" w:hAnsi="Times New Roman" w:cs="Times New Roman"/>
          <w:color w:val="000000"/>
          <w:szCs w:val="24"/>
        </w:rPr>
        <w:t>Aʹ</w:t>
      </w:r>
      <w:r w:rsidRPr="00295DC1">
        <w:rPr>
          <w:rFonts w:ascii="Times New Roman" w:hAnsi="Times New Roman" w:cs="Times New Roman"/>
          <w:color w:val="000000"/>
          <w:szCs w:val="24"/>
        </w:rPr>
        <w:t xml:space="preserve"> in the MeV</w:t>
      </w:r>
      <w:r>
        <w:rPr>
          <w:rFonts w:ascii="Times New Roman" w:hAnsi="Times New Roman" w:cs="Times New Roman"/>
          <w:color w:val="000000"/>
          <w:szCs w:val="24"/>
        </w:rPr>
        <w:t>-</w:t>
      </w:r>
      <w:r w:rsidRPr="00295DC1">
        <w:rPr>
          <w:rFonts w:ascii="Times New Roman" w:hAnsi="Times New Roman" w:cs="Times New Roman"/>
          <w:color w:val="000000"/>
          <w:szCs w:val="24"/>
        </w:rPr>
        <w:t>GeV mass range can decay to electrically charged particles (e.g</w:t>
      </w:r>
      <w:r w:rsidR="009E121B">
        <w:rPr>
          <w:rFonts w:ascii="Times New Roman" w:hAnsi="Times New Roman" w:cs="Times New Roman"/>
          <w:color w:val="000000"/>
          <w:szCs w:val="24"/>
        </w:rPr>
        <w:t xml:space="preserve">.  </w:t>
      </w:r>
      <m:oMath>
        <m:sSup>
          <m:sSupPr>
            <m:ctrlPr>
              <w:rPr>
                <w:rFonts w:ascii="Cambria Math" w:hAnsi="Cambria Math" w:cs="Times New Roman"/>
                <w:i/>
                <w:color w:val="000000"/>
                <w:szCs w:val="24"/>
              </w:rPr>
            </m:ctrlPr>
          </m:sSupPr>
          <m:e>
            <m:r>
              <w:rPr>
                <w:rFonts w:ascii="Cambria Math" w:hAnsi="Cambria Math" w:cs="Times New Roman"/>
                <w:color w:val="000000"/>
                <w:szCs w:val="24"/>
              </w:rPr>
              <m:t>e</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e</m:t>
            </m:r>
          </m:e>
          <m:sup>
            <m:r>
              <w:rPr>
                <w:rFonts w:ascii="Cambria Math" w:hAnsi="Cambria Math" w:cs="Times New Roman"/>
                <w:color w:val="000000"/>
                <w:szCs w:val="24"/>
              </w:rPr>
              <m:t>-</m:t>
            </m:r>
          </m:sup>
        </m:sSup>
        <m:r>
          <w:rPr>
            <w:rFonts w:ascii="Cambria Math" w:hAnsi="Cambria Math" w:cs="Times New Roman"/>
            <w:color w:val="000000"/>
            <w:szCs w:val="24"/>
          </w:rPr>
          <m:t xml:space="preserve">, </m:t>
        </m:r>
        <m:sSup>
          <m:sSupPr>
            <m:ctrlPr>
              <w:rPr>
                <w:rFonts w:ascii="Cambria Math" w:hAnsi="Cambria Math" w:cs="Times New Roman"/>
                <w:i/>
                <w:color w:val="000000"/>
                <w:szCs w:val="24"/>
              </w:rPr>
            </m:ctrlPr>
          </m:sSupPr>
          <m:e>
            <m:r>
              <w:rPr>
                <w:rFonts w:ascii="Cambria Math" w:hAnsi="Cambria Math" w:cs="Times New Roman"/>
                <w:color w:val="000000"/>
                <w:szCs w:val="24"/>
              </w:rPr>
              <m:t>μ</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μ</m:t>
            </m:r>
          </m:e>
          <m:sup>
            <m:r>
              <w:rPr>
                <w:rFonts w:ascii="Cambria Math" w:hAnsi="Cambria Math" w:cs="Times New Roman"/>
                <w:color w:val="000000"/>
                <w:szCs w:val="24"/>
              </w:rPr>
              <m:t>-</m:t>
            </m:r>
          </m:sup>
        </m:sSup>
        <m:r>
          <w:rPr>
            <w:rFonts w:ascii="Cambria Math" w:hAnsi="Cambria Math" w:cs="Times New Roman"/>
            <w:color w:val="000000"/>
            <w:szCs w:val="24"/>
          </w:rPr>
          <m:t xml:space="preserve">, or </m:t>
        </m:r>
        <m:sSup>
          <m:sSupPr>
            <m:ctrlPr>
              <w:rPr>
                <w:rFonts w:ascii="Cambria Math" w:hAnsi="Cambria Math" w:cs="Times New Roman"/>
                <w:i/>
                <w:color w:val="000000"/>
                <w:szCs w:val="24"/>
              </w:rPr>
            </m:ctrlPr>
          </m:sSupPr>
          <m:e>
            <m:r>
              <w:rPr>
                <w:rFonts w:ascii="Cambria Math" w:hAnsi="Cambria Math" w:cs="Times New Roman"/>
                <w:color w:val="000000"/>
                <w:szCs w:val="24"/>
              </w:rPr>
              <m:t>π</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π</m:t>
            </m:r>
          </m:e>
          <m:sup>
            <m:r>
              <w:rPr>
                <w:rFonts w:ascii="Cambria Math" w:hAnsi="Cambria Math" w:cs="Times New Roman"/>
                <w:color w:val="000000"/>
                <w:szCs w:val="24"/>
              </w:rPr>
              <m:t>-</m:t>
            </m:r>
          </m:sup>
        </m:sSup>
      </m:oMath>
      <w:proofErr w:type="gramStart"/>
      <w:r w:rsidRPr="00295DC1">
        <w:rPr>
          <w:rFonts w:ascii="Times New Roman" w:hAnsi="Times New Roman" w:cs="Times New Roman"/>
          <w:color w:val="000000"/>
          <w:szCs w:val="24"/>
        </w:rPr>
        <w:t>) or to light hidden-sector particles (if available), which can in turn decay to ordinary</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matter</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Such an </w:t>
      </w:r>
      <w:r w:rsidRPr="00140C98">
        <w:rPr>
          <w:rFonts w:ascii="Times New Roman" w:hAnsi="Times New Roman" w:cs="Times New Roman"/>
          <w:i/>
          <w:color w:val="000000"/>
          <w:szCs w:val="24"/>
        </w:rPr>
        <w:t>Aʹ</w:t>
      </w:r>
      <w:r w:rsidRPr="00295DC1">
        <w:rPr>
          <w:rFonts w:ascii="Times New Roman" w:hAnsi="Times New Roman" w:cs="Times New Roman"/>
          <w:color w:val="000000"/>
          <w:szCs w:val="24"/>
        </w:rPr>
        <w:t xml:space="preserve"> can be e</w:t>
      </w:r>
      <w:r>
        <w:rPr>
          <w:rFonts w:ascii="Times New Roman" w:hAnsi="Times New Roman" w:cs="Times New Roman"/>
          <w:color w:val="000000"/>
          <w:szCs w:val="24"/>
        </w:rPr>
        <w:t>ffi</w:t>
      </w:r>
      <w:r w:rsidRPr="00295DC1">
        <w:rPr>
          <w:rFonts w:ascii="Times New Roman" w:hAnsi="Times New Roman" w:cs="Times New Roman"/>
          <w:color w:val="000000"/>
          <w:szCs w:val="24"/>
        </w:rPr>
        <w:t>ciently produced in electron- or proton-</w:t>
      </w:r>
      <w:r>
        <w:rPr>
          <w:rFonts w:ascii="Times New Roman" w:hAnsi="Times New Roman" w:cs="Times New Roman"/>
          <w:color w:val="000000"/>
          <w:szCs w:val="24"/>
        </w:rPr>
        <w:t>fi</w:t>
      </w:r>
      <w:r w:rsidRPr="00295DC1">
        <w:rPr>
          <w:rFonts w:ascii="Times New Roman" w:hAnsi="Times New Roman" w:cs="Times New Roman"/>
          <w:color w:val="000000"/>
          <w:szCs w:val="24"/>
        </w:rPr>
        <w:t>xed-target experiments</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w:t>
      </w:r>
      <w:r>
        <w:rPr>
          <w:rFonts w:ascii="Times New Roman" w:hAnsi="Times New Roman" w:cs="Times New Roman"/>
          <w:color w:val="000000"/>
          <w:szCs w:val="24"/>
        </w:rPr>
        <w:t>5-34</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5-39</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5-40</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5-44</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5-45</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5-46</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5-47</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5-48</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5-49</w:t>
      </w:r>
      <w:r w:rsidRPr="00295DC1">
        <w:rPr>
          <w:rFonts w:ascii="Times New Roman" w:hAnsi="Times New Roman" w:cs="Times New Roman"/>
          <w:color w:val="000000"/>
          <w:szCs w:val="24"/>
        </w:rPr>
        <w:t xml:space="preserve">] and at </w:t>
      </w:r>
      <m:oMath>
        <m:sSup>
          <m:sSupPr>
            <m:ctrlPr>
              <w:rPr>
                <w:rFonts w:ascii="Cambria Math" w:hAnsi="Cambria Math" w:cs="Times New Roman"/>
                <w:i/>
                <w:color w:val="000000"/>
                <w:szCs w:val="24"/>
              </w:rPr>
            </m:ctrlPr>
          </m:sSupPr>
          <m:e>
            <m:r>
              <w:rPr>
                <w:rFonts w:ascii="Cambria Math" w:hAnsi="Cambria Math" w:cs="Times New Roman"/>
                <w:color w:val="000000"/>
                <w:szCs w:val="24"/>
              </w:rPr>
              <m:t>e</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e</m:t>
            </m:r>
          </m:e>
          <m:sup>
            <m:r>
              <w:rPr>
                <w:rFonts w:ascii="Cambria Math" w:hAnsi="Cambria Math" w:cs="Times New Roman"/>
                <w:color w:val="000000"/>
                <w:szCs w:val="24"/>
              </w:rPr>
              <m:t>-</m:t>
            </m:r>
          </m:sup>
        </m:sSup>
        <m:r>
          <w:rPr>
            <w:rFonts w:ascii="Cambria Math" w:hAnsi="Cambria Math" w:cs="Times New Roman"/>
            <w:color w:val="000000"/>
            <w:szCs w:val="24"/>
          </w:rPr>
          <m:t xml:space="preserve"> </m:t>
        </m:r>
      </m:oMath>
      <w:r w:rsidRPr="00295DC1">
        <w:rPr>
          <w:rFonts w:ascii="Times New Roman" w:hAnsi="Times New Roman" w:cs="Times New Roman"/>
          <w:color w:val="000000"/>
          <w:szCs w:val="24"/>
        </w:rPr>
        <w:t>and hadron colliders [</w:t>
      </w:r>
      <w:r>
        <w:rPr>
          <w:rFonts w:ascii="Times New Roman" w:hAnsi="Times New Roman" w:cs="Times New Roman"/>
          <w:color w:val="000000"/>
          <w:szCs w:val="24"/>
        </w:rPr>
        <w:t>5-17</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5-27</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5-38</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5-41</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5-50</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5-51</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5-52</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5-53</w:t>
      </w:r>
      <w:r w:rsidRPr="00295DC1">
        <w:rPr>
          <w:rFonts w:ascii="Times New Roman" w:hAnsi="Times New Roman" w:cs="Times New Roman"/>
          <w:color w:val="000000"/>
          <w:szCs w:val="24"/>
        </w:rPr>
        <w:t>,</w:t>
      </w:r>
      <w:r>
        <w:rPr>
          <w:rFonts w:ascii="Times New Roman" w:hAnsi="Times New Roman" w:cs="Times New Roman"/>
          <w:color w:val="000000"/>
          <w:szCs w:val="24"/>
        </w:rPr>
        <w:t xml:space="preserve"> 5-54</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5-55</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5-56</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5-57</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5-58</w:t>
      </w:r>
      <w:r w:rsidRPr="00295DC1">
        <w:rPr>
          <w:rFonts w:ascii="Times New Roman" w:hAnsi="Times New Roman" w:cs="Times New Roman"/>
          <w:color w:val="000000"/>
          <w:szCs w:val="24"/>
        </w:rPr>
        <w:t>].</w:t>
      </w:r>
    </w:p>
    <w:p w:rsidR="0048670D" w:rsidRPr="00295DC1" w:rsidRDefault="0048670D" w:rsidP="0048670D">
      <w:pPr>
        <w:autoSpaceDE w:val="0"/>
        <w:autoSpaceDN w:val="0"/>
        <w:adjustRightInd w:val="0"/>
        <w:spacing w:after="120" w:line="240" w:lineRule="auto"/>
        <w:jc w:val="both"/>
        <w:rPr>
          <w:rFonts w:ascii="Times New Roman" w:hAnsi="Times New Roman" w:cs="Times New Roman"/>
          <w:color w:val="000000"/>
          <w:szCs w:val="24"/>
        </w:rPr>
      </w:pPr>
      <w:r w:rsidRPr="00295DC1">
        <w:rPr>
          <w:rFonts w:ascii="Times New Roman" w:hAnsi="Times New Roman" w:cs="Times New Roman"/>
          <w:color w:val="000000"/>
          <w:szCs w:val="24"/>
        </w:rPr>
        <w:t xml:space="preserve">Electron </w:t>
      </w:r>
      <w:r>
        <w:rPr>
          <w:rFonts w:ascii="Times New Roman" w:hAnsi="Times New Roman" w:cs="Times New Roman"/>
          <w:color w:val="000000"/>
          <w:szCs w:val="24"/>
        </w:rPr>
        <w:t>fi</w:t>
      </w:r>
      <w:r w:rsidRPr="00295DC1">
        <w:rPr>
          <w:rFonts w:ascii="Times New Roman" w:hAnsi="Times New Roman" w:cs="Times New Roman"/>
          <w:color w:val="000000"/>
          <w:szCs w:val="24"/>
        </w:rPr>
        <w:t xml:space="preserve">xed-target experiments are well suited to probe a large range in the </w:t>
      </w:r>
      <m:oMath>
        <m:r>
          <w:rPr>
            <w:rFonts w:ascii="Cambria Math" w:hAnsi="Cambria Math" w:cs="Times New Roman"/>
            <w:color w:val="000000"/>
            <w:szCs w:val="24"/>
          </w:rPr>
          <m:t>ϵ-</m:t>
        </m:r>
        <m:sSub>
          <m:sSubPr>
            <m:ctrlPr>
              <w:rPr>
                <w:rFonts w:ascii="Cambria Math" w:hAnsi="Cambria Math" w:cs="Times New Roman"/>
                <w:i/>
                <w:color w:val="000000"/>
                <w:szCs w:val="24"/>
              </w:rPr>
            </m:ctrlPr>
          </m:sSubPr>
          <m:e>
            <m:r>
              <w:rPr>
                <w:rFonts w:ascii="Cambria Math" w:hAnsi="Cambria Math" w:cs="Times New Roman"/>
                <w:color w:val="000000"/>
                <w:szCs w:val="24"/>
              </w:rPr>
              <m:t>m</m:t>
            </m:r>
          </m:e>
          <m:sub>
            <m:r>
              <m:rPr>
                <m:sty m:val="p"/>
              </m:rPr>
              <w:rPr>
                <w:rFonts w:ascii="Cambria Math" w:hAnsi="Cambria Math" w:cs="Times New Roman"/>
                <w:color w:val="000000"/>
                <w:szCs w:val="24"/>
              </w:rPr>
              <m:t>A</m:t>
            </m:r>
            <m:r>
              <m:rPr>
                <m:sty m:val="p"/>
              </m:rPr>
              <w:rPr>
                <w:rFonts w:ascii="Times New Roman" w:hAnsi="Times New Roman" w:cs="Times New Roman"/>
                <w:color w:val="000000"/>
                <w:szCs w:val="24"/>
              </w:rPr>
              <m:t>ʹ</m:t>
            </m:r>
          </m:sub>
        </m:sSub>
      </m:oMath>
      <w:r w:rsidRPr="00295DC1">
        <w:rPr>
          <w:rFonts w:ascii="Times New Roman" w:hAnsi="Times New Roman" w:cs="Times New Roman"/>
          <w:color w:val="000000"/>
          <w:szCs w:val="24"/>
        </w:rPr>
        <w:t xml:space="preserve"> parameter</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space [</w:t>
      </w:r>
      <w:r>
        <w:rPr>
          <w:rFonts w:ascii="Times New Roman" w:hAnsi="Times New Roman" w:cs="Times New Roman"/>
          <w:color w:val="000000"/>
          <w:szCs w:val="24"/>
        </w:rPr>
        <w:t>5-34</w:t>
      </w:r>
      <w:r w:rsidRPr="00295DC1">
        <w:rPr>
          <w:rFonts w:ascii="Times New Roman" w:hAnsi="Times New Roman" w:cs="Times New Roman"/>
          <w:color w:val="000000"/>
          <w:szCs w:val="24"/>
        </w:rPr>
        <w:t>]</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In particular, the large luminosity (</w:t>
      </w:r>
      <m:oMath>
        <m:r>
          <m:rPr>
            <m:scr m:val="script"/>
          </m:rPr>
          <w:rPr>
            <w:rFonts w:ascii="Cambria Math" w:hAnsi="Cambria Math" w:cs="Times New Roman"/>
            <w:color w:val="000000"/>
            <w:szCs w:val="24"/>
          </w:rPr>
          <m:t>O</m:t>
        </m:r>
      </m:oMath>
      <w:r w:rsidRPr="00295DC1">
        <w:rPr>
          <w:rFonts w:ascii="Times New Roman" w:hAnsi="Times New Roman" w:cs="Times New Roman"/>
          <w:color w:val="000000"/>
          <w:szCs w:val="24"/>
        </w:rPr>
        <w:t xml:space="preserve">(1 </w:t>
      </w:r>
      <m:oMath>
        <m:sSup>
          <m:sSupPr>
            <m:ctrlPr>
              <w:rPr>
                <w:rFonts w:ascii="Cambria Math" w:hAnsi="Cambria Math" w:cs="Times New Roman"/>
                <w:i/>
                <w:color w:val="000000"/>
                <w:szCs w:val="24"/>
              </w:rPr>
            </m:ctrlPr>
          </m:sSupPr>
          <m:e>
            <m:r>
              <w:rPr>
                <w:rFonts w:ascii="Cambria Math" w:hAnsi="Cambria Math" w:cs="Times New Roman"/>
                <w:color w:val="000000"/>
                <w:szCs w:val="24"/>
              </w:rPr>
              <m:t>ab</m:t>
            </m:r>
          </m:e>
          <m:sup>
            <m:r>
              <w:rPr>
                <w:rFonts w:ascii="Cambria Math" w:hAnsi="Cambria Math" w:cs="Times New Roman"/>
                <w:color w:val="000000"/>
                <w:szCs w:val="24"/>
              </w:rPr>
              <m:t>-1</m:t>
            </m:r>
          </m:sup>
        </m:sSup>
        <m:r>
          <w:rPr>
            <w:rFonts w:ascii="Cambria Math" w:eastAsiaTheme="minorEastAsia" w:hAnsi="Cambria Math" w:cs="Times New Roman"/>
            <w:color w:val="000000"/>
            <w:szCs w:val="24"/>
          </w:rPr>
          <m:t xml:space="preserve">/ </m:t>
        </m:r>
      </m:oMath>
      <w:r w:rsidRPr="00295DC1">
        <w:rPr>
          <w:rFonts w:ascii="Times New Roman" w:hAnsi="Times New Roman" w:cs="Times New Roman"/>
          <w:color w:val="000000"/>
          <w:szCs w:val="24"/>
        </w:rPr>
        <w:t>day)) presently available at CEBAF and</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the F</w:t>
      </w:r>
      <w:r w:rsidR="00062D6D">
        <w:rPr>
          <w:rFonts w:ascii="Times New Roman" w:hAnsi="Times New Roman" w:cs="Times New Roman"/>
          <w:color w:val="000000"/>
          <w:szCs w:val="24"/>
        </w:rPr>
        <w:t xml:space="preserve">ree </w:t>
      </w:r>
      <w:r w:rsidRPr="00295DC1">
        <w:rPr>
          <w:rFonts w:ascii="Times New Roman" w:hAnsi="Times New Roman" w:cs="Times New Roman"/>
          <w:color w:val="000000"/>
          <w:szCs w:val="24"/>
        </w:rPr>
        <w:t>E</w:t>
      </w:r>
      <w:r w:rsidR="00062D6D">
        <w:rPr>
          <w:rFonts w:ascii="Times New Roman" w:hAnsi="Times New Roman" w:cs="Times New Roman"/>
          <w:color w:val="000000"/>
          <w:szCs w:val="24"/>
        </w:rPr>
        <w:t xml:space="preserve">lectron </w:t>
      </w:r>
      <w:r w:rsidRPr="00295DC1">
        <w:rPr>
          <w:rFonts w:ascii="Times New Roman" w:hAnsi="Times New Roman" w:cs="Times New Roman"/>
          <w:color w:val="000000"/>
          <w:szCs w:val="24"/>
        </w:rPr>
        <w:t>L</w:t>
      </w:r>
      <w:r w:rsidR="00062D6D">
        <w:rPr>
          <w:rFonts w:ascii="Times New Roman" w:hAnsi="Times New Roman" w:cs="Times New Roman"/>
          <w:color w:val="000000"/>
          <w:szCs w:val="24"/>
        </w:rPr>
        <w:t>aser (FEL) at Jefferson Lab</w:t>
      </w:r>
      <w:r w:rsidRPr="00295DC1">
        <w:rPr>
          <w:rFonts w:ascii="Times New Roman" w:hAnsi="Times New Roman" w:cs="Times New Roman"/>
          <w:color w:val="000000"/>
          <w:szCs w:val="24"/>
        </w:rPr>
        <w:t xml:space="preserve">, and their beam characteristics make </w:t>
      </w:r>
      <w:r>
        <w:rPr>
          <w:rFonts w:ascii="Times New Roman" w:hAnsi="Times New Roman" w:cs="Times New Roman"/>
          <w:color w:val="000000"/>
          <w:szCs w:val="24"/>
        </w:rPr>
        <w:t>Jefferson Lab</w:t>
      </w:r>
      <w:r w:rsidRPr="00295DC1">
        <w:rPr>
          <w:rFonts w:ascii="Times New Roman" w:hAnsi="Times New Roman" w:cs="Times New Roman"/>
          <w:color w:val="000000"/>
          <w:szCs w:val="24"/>
        </w:rPr>
        <w:t xml:space="preserve"> particularly well suited for </w:t>
      </w:r>
      <w:r w:rsidRPr="00E46E1F">
        <w:rPr>
          <w:rFonts w:ascii="Times New Roman" w:hAnsi="Times New Roman" w:cs="Times New Roman"/>
          <w:i/>
          <w:color w:val="000000"/>
          <w:szCs w:val="24"/>
        </w:rPr>
        <w:t>Aʹ</w:t>
      </w:r>
      <w:r w:rsidRPr="00295DC1">
        <w:rPr>
          <w:rFonts w:ascii="Times New Roman" w:hAnsi="Times New Roman" w:cs="Times New Roman"/>
          <w:color w:val="000000"/>
          <w:szCs w:val="24"/>
        </w:rPr>
        <w:t xml:space="preserve"> searches.</w:t>
      </w:r>
    </w:p>
    <w:p w:rsidR="0048670D" w:rsidRPr="00295DC1" w:rsidRDefault="0048670D" w:rsidP="0048670D">
      <w:pPr>
        <w:autoSpaceDE w:val="0"/>
        <w:autoSpaceDN w:val="0"/>
        <w:adjustRightInd w:val="0"/>
        <w:spacing w:after="120" w:line="240" w:lineRule="auto"/>
        <w:jc w:val="both"/>
        <w:rPr>
          <w:rFonts w:ascii="Times New Roman" w:hAnsi="Times New Roman" w:cs="Times New Roman"/>
          <w:color w:val="000000"/>
          <w:szCs w:val="24"/>
        </w:rPr>
      </w:pPr>
      <w:r>
        <w:rPr>
          <w:rFonts w:ascii="Times New Roman" w:hAnsi="Times New Roman" w:cs="Times New Roman"/>
          <w:color w:val="000000"/>
          <w:szCs w:val="24"/>
        </w:rPr>
        <w:t>In electron fi</w:t>
      </w:r>
      <w:r w:rsidRPr="00295DC1">
        <w:rPr>
          <w:rFonts w:ascii="Times New Roman" w:hAnsi="Times New Roman" w:cs="Times New Roman"/>
          <w:color w:val="000000"/>
          <w:szCs w:val="24"/>
        </w:rPr>
        <w:t>xed-target experiments, the</w:t>
      </w:r>
      <w:r>
        <w:rPr>
          <w:rFonts w:ascii="Times New Roman" w:hAnsi="Times New Roman" w:cs="Times New Roman"/>
          <w:color w:val="000000"/>
          <w:szCs w:val="24"/>
        </w:rPr>
        <w:t xml:space="preserve"> </w:t>
      </w:r>
      <w:r w:rsidRPr="00E46E1F">
        <w:rPr>
          <w:rFonts w:ascii="Times New Roman" w:hAnsi="Times New Roman" w:cs="Times New Roman"/>
          <w:i/>
          <w:color w:val="000000"/>
          <w:szCs w:val="24"/>
        </w:rPr>
        <w:t>Aʹ</w:t>
      </w:r>
      <w:r w:rsidRPr="00295DC1">
        <w:rPr>
          <w:rFonts w:ascii="Times New Roman" w:hAnsi="Times New Roman" w:cs="Times New Roman"/>
          <w:color w:val="000000"/>
          <w:szCs w:val="24"/>
        </w:rPr>
        <w:t xml:space="preserve"> is produced via bremsstrahlung from the incoming</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electron beam as it interacts with the target nuclei, see </w:t>
      </w:r>
      <w:r w:rsidRPr="00E636CF">
        <w:rPr>
          <w:rFonts w:ascii="Times New Roman" w:hAnsi="Times New Roman" w:cs="Times New Roman"/>
          <w:b/>
          <w:i/>
          <w:color w:val="000000"/>
          <w:szCs w:val="24"/>
        </w:rPr>
        <w:t>Fig</w:t>
      </w:r>
      <w:r w:rsidR="00E636CF" w:rsidRPr="00E636CF">
        <w:rPr>
          <w:rFonts w:ascii="Times New Roman" w:hAnsi="Times New Roman" w:cs="Times New Roman"/>
          <w:b/>
          <w:i/>
          <w:color w:val="000000"/>
          <w:szCs w:val="24"/>
        </w:rPr>
        <w:t>ure</w:t>
      </w:r>
      <w:r w:rsidR="009E121B" w:rsidRPr="00E636CF">
        <w:rPr>
          <w:rFonts w:ascii="Times New Roman" w:hAnsi="Times New Roman" w:cs="Times New Roman"/>
          <w:b/>
          <w:i/>
          <w:color w:val="000000"/>
          <w:szCs w:val="24"/>
        </w:rPr>
        <w:t xml:space="preserve"> </w:t>
      </w:r>
      <w:r w:rsidR="00062D6D" w:rsidRPr="00E636CF">
        <w:rPr>
          <w:rFonts w:ascii="Times New Roman" w:hAnsi="Times New Roman" w:cs="Times New Roman"/>
          <w:b/>
          <w:i/>
          <w:color w:val="000000"/>
          <w:szCs w:val="24"/>
        </w:rPr>
        <w:t>5.7</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The </w:t>
      </w:r>
      <w:r>
        <w:rPr>
          <w:rFonts w:ascii="Times New Roman" w:hAnsi="Times New Roman" w:cs="Times New Roman"/>
          <w:color w:val="000000"/>
          <w:szCs w:val="24"/>
        </w:rPr>
        <w:t>Jefferson Lab</w:t>
      </w:r>
      <w:r w:rsidRPr="00295DC1">
        <w:rPr>
          <w:rFonts w:ascii="Times New Roman" w:hAnsi="Times New Roman" w:cs="Times New Roman"/>
          <w:color w:val="000000"/>
          <w:szCs w:val="24"/>
        </w:rPr>
        <w:t xml:space="preserve"> experiments are sensitive</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to </w:t>
      </w:r>
      <w:r w:rsidRPr="0023037A">
        <w:rPr>
          <w:rFonts w:ascii="Times New Roman" w:hAnsi="Times New Roman" w:cs="Times New Roman"/>
          <w:i/>
          <w:color w:val="000000"/>
          <w:szCs w:val="24"/>
        </w:rPr>
        <w:t>Aʹ</w:t>
      </w:r>
      <w:r w:rsidRPr="00295DC1">
        <w:rPr>
          <w:rFonts w:ascii="Times New Roman" w:hAnsi="Times New Roman" w:cs="Times New Roman"/>
          <w:color w:val="000000"/>
          <w:szCs w:val="24"/>
        </w:rPr>
        <w:t xml:space="preserve"> decays to </w:t>
      </w:r>
      <w:proofErr w:type="gramStart"/>
      <w:r w:rsidRPr="00295DC1">
        <w:rPr>
          <w:rFonts w:ascii="Times New Roman" w:hAnsi="Times New Roman" w:cs="Times New Roman"/>
          <w:color w:val="000000"/>
          <w:szCs w:val="24"/>
        </w:rPr>
        <w:t>an</w:t>
      </w:r>
      <w:proofErr w:type="gramEnd"/>
      <w:r w:rsidRPr="00295DC1">
        <w:rPr>
          <w:rFonts w:ascii="Times New Roman" w:hAnsi="Times New Roman" w:cs="Times New Roman"/>
          <w:color w:val="000000"/>
          <w:szCs w:val="24"/>
        </w:rPr>
        <w:t xml:space="preserve"> </w:t>
      </w:r>
      <m:oMath>
        <m:sSup>
          <m:sSupPr>
            <m:ctrlPr>
              <w:rPr>
                <w:rFonts w:ascii="Cambria Math" w:hAnsi="Cambria Math" w:cs="Times New Roman"/>
                <w:i/>
                <w:color w:val="000000"/>
                <w:szCs w:val="24"/>
              </w:rPr>
            </m:ctrlPr>
          </m:sSupPr>
          <m:e>
            <m:r>
              <w:rPr>
                <w:rFonts w:ascii="Cambria Math" w:hAnsi="Cambria Math" w:cs="Times New Roman"/>
                <w:color w:val="000000"/>
                <w:szCs w:val="24"/>
              </w:rPr>
              <m:t>e</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e</m:t>
            </m:r>
          </m:e>
          <m:sup>
            <m:r>
              <w:rPr>
                <w:rFonts w:ascii="Cambria Math" w:hAnsi="Cambria Math" w:cs="Times New Roman"/>
                <w:color w:val="000000"/>
                <w:szCs w:val="24"/>
              </w:rPr>
              <m:t>-</m:t>
            </m:r>
          </m:sup>
        </m:sSup>
        <m:r>
          <w:rPr>
            <w:rFonts w:ascii="Cambria Math" w:hAnsi="Cambria Math" w:cs="Times New Roman"/>
            <w:color w:val="000000"/>
            <w:szCs w:val="24"/>
          </w:rPr>
          <m:t xml:space="preserve"> </m:t>
        </m:r>
      </m:oMath>
      <w:r w:rsidRPr="00295DC1">
        <w:rPr>
          <w:rFonts w:ascii="Times New Roman" w:hAnsi="Times New Roman" w:cs="Times New Roman"/>
          <w:color w:val="000000"/>
          <w:szCs w:val="24"/>
        </w:rPr>
        <w:t xml:space="preserve"> pair (or in some cases also a </w:t>
      </w:r>
      <m:oMath>
        <m:sSup>
          <m:sSupPr>
            <m:ctrlPr>
              <w:rPr>
                <w:rFonts w:ascii="Cambria Math" w:hAnsi="Cambria Math" w:cs="Times New Roman"/>
                <w:i/>
                <w:color w:val="000000"/>
                <w:szCs w:val="24"/>
              </w:rPr>
            </m:ctrlPr>
          </m:sSupPr>
          <m:e>
            <m:r>
              <w:rPr>
                <w:rFonts w:ascii="Cambria Math" w:hAnsi="Cambria Math" w:cs="Times New Roman"/>
                <w:color w:val="000000"/>
                <w:szCs w:val="24"/>
              </w:rPr>
              <m:t>μ</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μ</m:t>
            </m:r>
          </m:e>
          <m:sup>
            <m:r>
              <w:rPr>
                <w:rFonts w:ascii="Cambria Math" w:hAnsi="Cambria Math" w:cs="Times New Roman"/>
                <w:color w:val="000000"/>
                <w:szCs w:val="24"/>
              </w:rPr>
              <m:t>-</m:t>
            </m:r>
          </m:sup>
        </m:sSup>
        <m:r>
          <w:rPr>
            <w:rFonts w:ascii="Cambria Math" w:hAnsi="Cambria Math" w:cs="Times New Roman"/>
            <w:color w:val="000000"/>
            <w:szCs w:val="24"/>
          </w:rPr>
          <m:t xml:space="preserve"> </m:t>
        </m:r>
      </m:oMath>
      <w:r w:rsidRPr="00295DC1">
        <w:rPr>
          <w:rFonts w:ascii="Times New Roman" w:hAnsi="Times New Roman" w:cs="Times New Roman"/>
          <w:color w:val="000000"/>
          <w:szCs w:val="24"/>
        </w:rPr>
        <w:t xml:space="preserve"> pair)</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This decay can occur promptly</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or produce an </w:t>
      </w:r>
      <m:oMath>
        <m:r>
          <m:rPr>
            <m:scr m:val="script"/>
          </m:rPr>
          <w:rPr>
            <w:rFonts w:ascii="Cambria Math" w:hAnsi="Cambria Math" w:cs="Times New Roman"/>
            <w:color w:val="000000"/>
            <w:szCs w:val="24"/>
          </w:rPr>
          <m:t>O</m:t>
        </m:r>
      </m:oMath>
      <w:r w:rsidRPr="00295DC1">
        <w:rPr>
          <w:rFonts w:ascii="Times New Roman" w:hAnsi="Times New Roman" w:cs="Times New Roman"/>
          <w:color w:val="000000"/>
          <w:szCs w:val="24"/>
        </w:rPr>
        <w:t xml:space="preserve">(cm) displaced vertex if </w:t>
      </w:r>
      <m:oMath>
        <m:r>
          <w:rPr>
            <w:rFonts w:ascii="Cambria Math" w:hAnsi="Cambria Math" w:cs="Times New Roman"/>
            <w:color w:val="000000"/>
            <w:szCs w:val="24"/>
          </w:rPr>
          <m:t>ϵ</m:t>
        </m:r>
      </m:oMath>
      <w:r w:rsidRPr="00295DC1">
        <w:rPr>
          <w:rFonts w:ascii="Times New Roman" w:hAnsi="Times New Roman" w:cs="Times New Roman"/>
          <w:color w:val="000000"/>
          <w:szCs w:val="24"/>
        </w:rPr>
        <w:t xml:space="preserve"> is su</w:t>
      </w:r>
      <w:r>
        <w:rPr>
          <w:rFonts w:ascii="Times New Roman" w:hAnsi="Times New Roman" w:cs="Times New Roman"/>
          <w:color w:val="000000"/>
          <w:szCs w:val="24"/>
        </w:rPr>
        <w:t>ffi</w:t>
      </w:r>
      <w:r w:rsidRPr="00295DC1">
        <w:rPr>
          <w:rFonts w:ascii="Times New Roman" w:hAnsi="Times New Roman" w:cs="Times New Roman"/>
          <w:color w:val="000000"/>
          <w:szCs w:val="24"/>
        </w:rPr>
        <w:t>ciently small.</w:t>
      </w:r>
    </w:p>
    <w:p w:rsidR="0048670D" w:rsidRPr="00F778B2" w:rsidRDefault="0048670D" w:rsidP="0048670D">
      <w:pPr>
        <w:spacing w:line="240" w:lineRule="auto"/>
        <w:jc w:val="both"/>
        <w:rPr>
          <w:rFonts w:ascii="Times New Roman" w:hAnsi="Times New Roman" w:cs="Times New Roman"/>
        </w:rPr>
      </w:pPr>
      <w:r w:rsidRPr="00F778B2">
        <w:rPr>
          <w:rFonts w:ascii="Times New Roman" w:hAnsi="Times New Roman" w:cs="Times New Roman"/>
        </w:rPr>
        <w:t xml:space="preserve">Radiative and Bethe-Heitler trident production give rise to large backgrounds, and three experimental approaches have been proposed to detect the </w:t>
      </w:r>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m:t>
            </m:r>
          </m:sup>
        </m:sSup>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sup>
        </m:sSup>
        <m:r>
          <w:rPr>
            <w:rFonts w:ascii="Cambria Math" w:hAnsi="Times New Roman" w:cs="Times New Roman"/>
          </w:rPr>
          <m:t xml:space="preserve"> </m:t>
        </m:r>
      </m:oMath>
      <w:r w:rsidRPr="00F778B2">
        <w:rPr>
          <w:rFonts w:ascii="Times New Roman" w:hAnsi="Times New Roman" w:cs="Times New Roman"/>
        </w:rPr>
        <w:t xml:space="preserve"> pair from the </w:t>
      </w:r>
      <w:r w:rsidRPr="00F778B2">
        <w:rPr>
          <w:rFonts w:ascii="Times New Roman" w:hAnsi="Times New Roman" w:cs="Times New Roman"/>
          <w:i/>
        </w:rPr>
        <w:t>Aʹ</w:t>
      </w:r>
      <w:r w:rsidRPr="00F778B2">
        <w:rPr>
          <w:rFonts w:ascii="Times New Roman" w:hAnsi="Times New Roman" w:cs="Times New Roman"/>
        </w:rPr>
        <w:t xml:space="preserve"> decay over these backgrounds: dual-arm spectrometers (like APEX) search for a small resonance in the </w:t>
      </w:r>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m:t>
            </m:r>
          </m:sup>
        </m:sSup>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sup>
        </m:sSup>
        <m:r>
          <w:rPr>
            <w:rFonts w:ascii="Cambria Math" w:hAnsi="Times New Roman" w:cs="Times New Roman"/>
          </w:rPr>
          <m:t xml:space="preserve"> </m:t>
        </m:r>
      </m:oMath>
      <w:r w:rsidRPr="00F778B2">
        <w:rPr>
          <w:rFonts w:ascii="Times New Roman" w:hAnsi="Times New Roman" w:cs="Times New Roman"/>
        </w:rPr>
        <w:t xml:space="preserve"> invariant mass spectrum on top of a large smooth background; forward vertexing spectrometers (like HPS) search for a small vertex from the finite </w:t>
      </w:r>
      <w:r w:rsidRPr="00F778B2">
        <w:rPr>
          <w:rFonts w:ascii="Times New Roman" w:hAnsi="Times New Roman" w:cs="Times New Roman"/>
          <w:i/>
        </w:rPr>
        <w:t>Aʹ</w:t>
      </w:r>
      <w:r w:rsidRPr="00F778B2">
        <w:rPr>
          <w:rFonts w:ascii="Times New Roman" w:hAnsi="Times New Roman" w:cs="Times New Roman"/>
        </w:rPr>
        <w:t xml:space="preserve"> lifetime; and full final state reconstruction in experiments (like DarkLight) detect all outgoing particles to infer the presence of the </w:t>
      </w:r>
      <w:r w:rsidRPr="00F778B2">
        <w:rPr>
          <w:rFonts w:ascii="Times New Roman" w:hAnsi="Times New Roman" w:cs="Times New Roman"/>
          <w:i/>
        </w:rPr>
        <w:t>Aʹ</w:t>
      </w:r>
      <w:r w:rsidR="009E121B">
        <w:rPr>
          <w:rFonts w:ascii="Times New Roman" w:hAnsi="Times New Roman" w:cs="Times New Roman"/>
        </w:rPr>
        <w:t xml:space="preserve">.  </w:t>
      </w:r>
      <w:r w:rsidRPr="00F778B2">
        <w:rPr>
          <w:rFonts w:ascii="Times New Roman" w:hAnsi="Times New Roman" w:cs="Times New Roman"/>
        </w:rPr>
        <w:t>The complementary approaches map out different regions in the mass-coupling parameter space.</w:t>
      </w:r>
    </w:p>
    <w:p w:rsidR="0048670D" w:rsidRDefault="0048670D" w:rsidP="0048670D">
      <w:pPr>
        <w:spacing w:line="240" w:lineRule="auto"/>
        <w:jc w:val="both"/>
      </w:pPr>
      <w:r w:rsidRPr="00295DC1">
        <w:rPr>
          <w:rFonts w:ascii="Times New Roman" w:hAnsi="Times New Roman" w:cs="Times New Roman"/>
          <w:color w:val="000000"/>
          <w:szCs w:val="24"/>
        </w:rPr>
        <w:t xml:space="preserve">The </w:t>
      </w:r>
      <w:r w:rsidRPr="00C17EDC">
        <w:rPr>
          <w:rFonts w:ascii="Times New Roman" w:hAnsi="Times New Roman" w:cs="Times New Roman"/>
          <w:i/>
          <w:color w:val="000000"/>
          <w:szCs w:val="24"/>
        </w:rPr>
        <w:t>Aʹ</w:t>
      </w:r>
      <w:r w:rsidRPr="00295DC1">
        <w:rPr>
          <w:rFonts w:ascii="Times New Roman" w:hAnsi="Times New Roman" w:cs="Times New Roman"/>
          <w:color w:val="000000"/>
          <w:szCs w:val="24"/>
        </w:rPr>
        <w:t xml:space="preserve"> </w:t>
      </w:r>
      <w:r w:rsidRPr="00C17EDC">
        <w:rPr>
          <w:rFonts w:ascii="Times New Roman" w:hAnsi="Times New Roman" w:cs="Times New Roman"/>
          <w:i/>
          <w:color w:val="000000"/>
          <w:szCs w:val="24"/>
        </w:rPr>
        <w:t>Experiment (APEX)</w:t>
      </w:r>
      <w:r w:rsidRPr="00295DC1">
        <w:rPr>
          <w:rFonts w:ascii="Times New Roman" w:hAnsi="Times New Roman" w:cs="Times New Roman"/>
          <w:color w:val="000000"/>
          <w:szCs w:val="24"/>
        </w:rPr>
        <w:t xml:space="preserve"> [</w:t>
      </w:r>
      <w:r>
        <w:rPr>
          <w:rFonts w:ascii="Times New Roman" w:hAnsi="Times New Roman" w:cs="Times New Roman"/>
          <w:color w:val="000000"/>
          <w:szCs w:val="24"/>
        </w:rPr>
        <w:t>5-44</w:t>
      </w:r>
      <w:r w:rsidRPr="00295DC1">
        <w:rPr>
          <w:rFonts w:ascii="Times New Roman" w:hAnsi="Times New Roman" w:cs="Times New Roman"/>
          <w:color w:val="000000"/>
          <w:szCs w:val="24"/>
        </w:rPr>
        <w:t>] in Hall A is a proposed experiment that would use the CEBAF</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electron beam at various energies incident on a tungsten target</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The </w:t>
      </w:r>
      <m:oMath>
        <m:sSup>
          <m:sSupPr>
            <m:ctrlPr>
              <w:rPr>
                <w:rFonts w:ascii="Cambria Math" w:hAnsi="Cambria Math" w:cs="Times New Roman"/>
                <w:i/>
                <w:color w:val="000000"/>
                <w:szCs w:val="24"/>
              </w:rPr>
            </m:ctrlPr>
          </m:sSupPr>
          <m:e>
            <m:r>
              <w:rPr>
                <w:rFonts w:ascii="Cambria Math" w:hAnsi="Cambria Math" w:cs="Times New Roman"/>
                <w:color w:val="000000"/>
                <w:szCs w:val="24"/>
              </w:rPr>
              <m:t>e</m:t>
            </m:r>
          </m:e>
          <m:sup>
            <m:r>
              <w:rPr>
                <w:rFonts w:ascii="Cambria Math" w:hAnsi="Cambria Math" w:cs="Times New Roman"/>
                <w:color w:val="000000"/>
                <w:szCs w:val="24"/>
              </w:rPr>
              <m:t>+</m:t>
            </m:r>
          </m:sup>
        </m:sSup>
        <m:sSup>
          <m:sSupPr>
            <m:ctrlPr>
              <w:rPr>
                <w:rFonts w:ascii="Cambria Math" w:hAnsi="Cambria Math" w:cs="Times New Roman"/>
                <w:i/>
                <w:color w:val="000000"/>
                <w:szCs w:val="24"/>
              </w:rPr>
            </m:ctrlPr>
          </m:sSupPr>
          <m:e>
            <m:r>
              <w:rPr>
                <w:rFonts w:ascii="Cambria Math" w:hAnsi="Cambria Math" w:cs="Times New Roman"/>
                <w:color w:val="000000"/>
                <w:szCs w:val="24"/>
              </w:rPr>
              <m:t>e</m:t>
            </m:r>
          </m:e>
          <m:sup>
            <m:r>
              <w:rPr>
                <w:rFonts w:ascii="Cambria Math" w:hAnsi="Cambria Math" w:cs="Times New Roman"/>
                <w:color w:val="000000"/>
                <w:szCs w:val="24"/>
              </w:rPr>
              <m:t>-</m:t>
            </m:r>
          </m:sup>
        </m:sSup>
        <m:r>
          <w:rPr>
            <w:rFonts w:ascii="Cambria Math" w:hAnsi="Cambria Math" w:cs="Times New Roman"/>
            <w:color w:val="000000"/>
            <w:szCs w:val="24"/>
          </w:rPr>
          <m:t xml:space="preserve"> </m:t>
        </m:r>
      </m:oMath>
      <w:r w:rsidRPr="00295DC1">
        <w:rPr>
          <w:rFonts w:ascii="Times New Roman" w:hAnsi="Times New Roman" w:cs="Times New Roman"/>
          <w:color w:val="000000"/>
          <w:szCs w:val="24"/>
        </w:rPr>
        <w:t xml:space="preserve"> pairs produced from</w:t>
      </w:r>
      <w:r>
        <w:rPr>
          <w:rFonts w:ascii="Times New Roman" w:hAnsi="Times New Roman" w:cs="Times New Roman"/>
          <w:color w:val="000000"/>
          <w:szCs w:val="24"/>
        </w:rPr>
        <w:t xml:space="preserve"> </w:t>
      </w:r>
      <w:proofErr w:type="gramStart"/>
      <w:r w:rsidRPr="00295DC1">
        <w:rPr>
          <w:rFonts w:ascii="Times New Roman" w:hAnsi="Times New Roman" w:cs="Times New Roman"/>
          <w:color w:val="000000"/>
          <w:szCs w:val="24"/>
        </w:rPr>
        <w:t xml:space="preserve">an </w:t>
      </w:r>
      <w:r w:rsidRPr="00C17EDC">
        <w:rPr>
          <w:rFonts w:ascii="Times New Roman" w:hAnsi="Times New Roman" w:cs="Times New Roman"/>
          <w:i/>
          <w:color w:val="000000"/>
          <w:szCs w:val="24"/>
        </w:rPr>
        <w:t>A</w:t>
      </w:r>
      <w:proofErr w:type="gramEnd"/>
      <w:r w:rsidRPr="00C17EDC">
        <w:rPr>
          <w:rFonts w:ascii="Times New Roman" w:hAnsi="Times New Roman" w:cs="Times New Roman"/>
          <w:i/>
          <w:color w:val="000000"/>
          <w:szCs w:val="24"/>
        </w:rPr>
        <w:t>ʹ</w:t>
      </w:r>
      <w:r w:rsidRPr="00295DC1">
        <w:rPr>
          <w:rFonts w:ascii="Times New Roman" w:hAnsi="Times New Roman" w:cs="Times New Roman"/>
          <w:color w:val="000000"/>
          <w:szCs w:val="24"/>
        </w:rPr>
        <w:t xml:space="preserve"> decay can be detected using the existing High Resolution Spectrometers and the septum</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magnet in Hall A</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A successful test run in Hall A demonstrated the feasibility of this approach [</w:t>
      </w:r>
      <w:r>
        <w:rPr>
          <w:rFonts w:ascii="Times New Roman" w:hAnsi="Times New Roman" w:cs="Times New Roman"/>
          <w:color w:val="000000"/>
          <w:szCs w:val="24"/>
        </w:rPr>
        <w:t>5-39</w:t>
      </w:r>
      <w:r w:rsidRPr="00295DC1">
        <w:rPr>
          <w:rFonts w:ascii="Times New Roman" w:hAnsi="Times New Roman" w:cs="Times New Roman"/>
          <w:color w:val="000000"/>
          <w:szCs w:val="24"/>
        </w:rPr>
        <w:t>]</w:t>
      </w:r>
      <w:r w:rsidR="009E121B">
        <w:rPr>
          <w:rFonts w:ascii="Times New Roman" w:hAnsi="Times New Roman" w:cs="Times New Roman"/>
          <w:color w:val="000000"/>
          <w:szCs w:val="24"/>
        </w:rPr>
        <w:t xml:space="preserve">.  </w:t>
      </w:r>
      <w:r w:rsidRPr="00C17EDC">
        <w:rPr>
          <w:rFonts w:ascii="Times New Roman" w:hAnsi="Times New Roman" w:cs="Times New Roman"/>
          <w:i/>
          <w:color w:val="000000"/>
          <w:szCs w:val="24"/>
        </w:rPr>
        <w:t xml:space="preserve">The Heavy Photon Search (HPS) </w:t>
      </w:r>
      <w:r w:rsidRPr="00295DC1">
        <w:rPr>
          <w:rFonts w:ascii="Times New Roman" w:hAnsi="Times New Roman" w:cs="Times New Roman"/>
          <w:color w:val="000000"/>
          <w:szCs w:val="24"/>
        </w:rPr>
        <w:t>[</w:t>
      </w:r>
      <w:r>
        <w:rPr>
          <w:rFonts w:ascii="Times New Roman" w:hAnsi="Times New Roman" w:cs="Times New Roman"/>
          <w:color w:val="000000"/>
          <w:szCs w:val="24"/>
        </w:rPr>
        <w:t>5-45</w:t>
      </w:r>
      <w:r w:rsidRPr="00295DC1">
        <w:rPr>
          <w:rFonts w:ascii="Times New Roman" w:hAnsi="Times New Roman" w:cs="Times New Roman"/>
          <w:color w:val="000000"/>
          <w:szCs w:val="24"/>
        </w:rPr>
        <w:t>] is a proposed experiment sited in Hall B, downstream of the</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CLAS12 detector</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It would utilize a low current electron beam at 4-11 GeV on a tungsten target</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Its unique feature is the capability to detect pairs from </w:t>
      </w:r>
      <w:r w:rsidRPr="00C17EDC">
        <w:rPr>
          <w:rFonts w:ascii="Times New Roman" w:hAnsi="Times New Roman" w:cs="Times New Roman"/>
          <w:i/>
          <w:color w:val="000000"/>
          <w:szCs w:val="24"/>
        </w:rPr>
        <w:t>Aʹ</w:t>
      </w:r>
      <w:r w:rsidRPr="00295DC1">
        <w:rPr>
          <w:rFonts w:ascii="Times New Roman" w:hAnsi="Times New Roman" w:cs="Times New Roman"/>
          <w:color w:val="000000"/>
          <w:szCs w:val="24"/>
        </w:rPr>
        <w:t xml:space="preserve"> decays producing a vertex downstream of</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the target and the ability to also detect muon pairs</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The DarkLight experiment [</w:t>
      </w:r>
      <w:r>
        <w:rPr>
          <w:rFonts w:ascii="Times New Roman" w:hAnsi="Times New Roman" w:cs="Times New Roman"/>
          <w:color w:val="000000"/>
          <w:szCs w:val="24"/>
        </w:rPr>
        <w:t>5-46</w:t>
      </w:r>
      <w:r w:rsidRPr="00295DC1">
        <w:rPr>
          <w:rFonts w:ascii="Times New Roman" w:hAnsi="Times New Roman" w:cs="Times New Roman"/>
          <w:color w:val="000000"/>
          <w:szCs w:val="24"/>
        </w:rPr>
        <w:t>] would extend</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the search for an</w:t>
      </w:r>
      <w:r>
        <w:rPr>
          <w:rFonts w:ascii="Times New Roman" w:hAnsi="Times New Roman" w:cs="Times New Roman"/>
          <w:color w:val="000000"/>
          <w:szCs w:val="24"/>
        </w:rPr>
        <w:t xml:space="preserve"> </w:t>
      </w:r>
      <w:r w:rsidRPr="00C17EDC">
        <w:rPr>
          <w:rFonts w:ascii="Times New Roman" w:hAnsi="Times New Roman" w:cs="Times New Roman"/>
          <w:i/>
          <w:color w:val="000000"/>
          <w:szCs w:val="24"/>
        </w:rPr>
        <w:t>Aʹ</w:t>
      </w:r>
      <w:r w:rsidRPr="00295DC1">
        <w:rPr>
          <w:rFonts w:ascii="Times New Roman" w:hAnsi="Times New Roman" w:cs="Times New Roman"/>
          <w:color w:val="000000"/>
          <w:szCs w:val="24"/>
        </w:rPr>
        <w:t xml:space="preserve"> to lower masses</w:t>
      </w:r>
      <w:r w:rsidR="009E121B">
        <w:rPr>
          <w:rFonts w:ascii="Times New Roman" w:hAnsi="Times New Roman" w:cs="Times New Roman"/>
          <w:color w:val="000000"/>
          <w:szCs w:val="24"/>
        </w:rPr>
        <w:t xml:space="preserve">.  </w:t>
      </w:r>
      <w:r w:rsidRPr="00295DC1">
        <w:rPr>
          <w:rFonts w:ascii="Times New Roman" w:hAnsi="Times New Roman" w:cs="Times New Roman"/>
          <w:color w:val="000000"/>
          <w:szCs w:val="24"/>
        </w:rPr>
        <w:t>It would utilize the high intensity electron beam at 140 MeV</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 xml:space="preserve">available at the FEL facility at </w:t>
      </w:r>
      <w:r>
        <w:rPr>
          <w:rFonts w:ascii="Times New Roman" w:hAnsi="Times New Roman" w:cs="Times New Roman"/>
          <w:color w:val="000000"/>
          <w:szCs w:val="24"/>
        </w:rPr>
        <w:t>Jefferson Lab</w:t>
      </w:r>
      <w:r w:rsidRPr="00295DC1">
        <w:rPr>
          <w:rFonts w:ascii="Times New Roman" w:hAnsi="Times New Roman" w:cs="Times New Roman"/>
          <w:color w:val="000000"/>
          <w:szCs w:val="24"/>
        </w:rPr>
        <w:t>, incident on a di</w:t>
      </w:r>
      <w:r>
        <w:rPr>
          <w:rFonts w:ascii="Times New Roman" w:hAnsi="Times New Roman" w:cs="Times New Roman"/>
          <w:color w:val="000000"/>
          <w:szCs w:val="24"/>
        </w:rPr>
        <w:t>ff</w:t>
      </w:r>
      <w:r w:rsidRPr="00295DC1">
        <w:rPr>
          <w:rFonts w:ascii="Times New Roman" w:hAnsi="Times New Roman" w:cs="Times New Roman"/>
          <w:color w:val="000000"/>
          <w:szCs w:val="24"/>
        </w:rPr>
        <w:t>use gas hydrogen</w:t>
      </w:r>
      <w:r>
        <w:rPr>
          <w:rFonts w:ascii="Times New Roman" w:hAnsi="Times New Roman" w:cs="Times New Roman"/>
          <w:color w:val="000000"/>
          <w:szCs w:val="24"/>
        </w:rPr>
        <w:t xml:space="preserve"> </w:t>
      </w:r>
      <w:r w:rsidRPr="00295DC1">
        <w:rPr>
          <w:rFonts w:ascii="Times New Roman" w:hAnsi="Times New Roman" w:cs="Times New Roman"/>
          <w:color w:val="000000"/>
          <w:szCs w:val="24"/>
        </w:rPr>
        <w:t>target</w:t>
      </w:r>
      <w:r w:rsidR="009E121B">
        <w:rPr>
          <w:rFonts w:ascii="Times New Roman" w:hAnsi="Times New Roman" w:cs="Times New Roman"/>
          <w:color w:val="000000"/>
          <w:szCs w:val="24"/>
        </w:rPr>
        <w:t xml:space="preserve">.  </w:t>
      </w:r>
    </w:p>
    <w:p w:rsidR="00BD3D55" w:rsidRDefault="00062D6D" w:rsidP="00BD3D55">
      <w:pPr>
        <w:tabs>
          <w:tab w:val="left" w:pos="720"/>
        </w:tabs>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Cs w:val="24"/>
        </w:rPr>
        <w:t>In these ways the Jefferson Lab program will delineate, or at least set world-leading limits, on the space for new physics beyond the Standard Model in electroweak interactions.</w:t>
      </w:r>
    </w:p>
    <w:p w:rsidR="00BD3D55" w:rsidRDefault="00BD3D55">
      <w:pPr>
        <w:rPr>
          <w:rFonts w:ascii="Times New Roman" w:hAnsi="Times New Roman" w:cs="Times New Roman"/>
          <w:szCs w:val="24"/>
        </w:rPr>
      </w:pPr>
      <w:r>
        <w:rPr>
          <w:rFonts w:ascii="Times New Roman" w:hAnsi="Times New Roman" w:cs="Times New Roman"/>
          <w:szCs w:val="24"/>
        </w:rPr>
        <w:br w:type="page"/>
      </w:r>
    </w:p>
    <w:p w:rsidR="00163954" w:rsidRPr="005E7704" w:rsidRDefault="008A5803" w:rsidP="005E7704">
      <w:pPr>
        <w:pStyle w:val="Heading1"/>
        <w:rPr>
          <w:rFonts w:ascii="Times New Roman" w:hAnsi="Times New Roman" w:cs="Times New Roman"/>
        </w:rPr>
      </w:pPr>
      <w:bookmarkStart w:id="36" w:name="_Toc326067513"/>
      <w:r w:rsidRPr="005E7704">
        <w:rPr>
          <w:rFonts w:ascii="Times New Roman" w:hAnsi="Times New Roman" w:cs="Times New Roman"/>
        </w:rPr>
        <w:t>6</w:t>
      </w:r>
      <w:r w:rsidRPr="005E7704">
        <w:rPr>
          <w:rFonts w:ascii="Times New Roman" w:hAnsi="Times New Roman" w:cs="Times New Roman"/>
        </w:rPr>
        <w:tab/>
        <w:t>Appendix A:  Experimental Equipment</w:t>
      </w:r>
      <w:bookmarkEnd w:id="36"/>
    </w:p>
    <w:p w:rsidR="00163954" w:rsidRPr="005E7704" w:rsidRDefault="00163954" w:rsidP="006D710B">
      <w:pPr>
        <w:pStyle w:val="Heading2"/>
        <w:spacing w:after="120" w:line="240" w:lineRule="auto"/>
        <w:rPr>
          <w:rFonts w:ascii="Times New Roman" w:hAnsi="Times New Roman" w:cs="Times New Roman"/>
        </w:rPr>
      </w:pPr>
      <w:bookmarkStart w:id="37" w:name="_Toc326067514"/>
      <w:r w:rsidRPr="005E7704">
        <w:rPr>
          <w:rFonts w:ascii="Times New Roman" w:hAnsi="Times New Roman" w:cs="Times New Roman"/>
        </w:rPr>
        <w:t>Overview</w:t>
      </w:r>
      <w:bookmarkEnd w:id="37"/>
    </w:p>
    <w:p w:rsidR="00F279F3" w:rsidRDefault="00F279F3" w:rsidP="00F279F3">
      <w:pPr>
        <w:spacing w:line="240" w:lineRule="auto"/>
        <w:jc w:val="both"/>
        <w:rPr>
          <w:rFonts w:ascii="Times New Roman" w:hAnsi="Times New Roman" w:cs="Times New Roman"/>
          <w:szCs w:val="24"/>
        </w:rPr>
      </w:pPr>
      <w:r w:rsidRPr="006D710B">
        <w:rPr>
          <w:rFonts w:ascii="Times New Roman" w:hAnsi="Times New Roman" w:cs="Times New Roman"/>
          <w:b/>
          <w:szCs w:val="24"/>
        </w:rPr>
        <w:t>The experimental program using the beam from the upgraded 12 GeV CEBAF</w:t>
      </w:r>
      <w:r w:rsidRPr="003B07A4">
        <w:rPr>
          <w:rFonts w:ascii="Times New Roman" w:hAnsi="Times New Roman" w:cs="Times New Roman"/>
          <w:szCs w:val="24"/>
        </w:rPr>
        <w:t xml:space="preserve"> will address a broad range of nuclear and Standard Model physics topics</w:t>
      </w:r>
      <w:r>
        <w:rPr>
          <w:rFonts w:ascii="Times New Roman" w:hAnsi="Times New Roman" w:cs="Times New Roman"/>
          <w:szCs w:val="24"/>
        </w:rPr>
        <w:t xml:space="preserve"> reviewed in sections 1-5. These</w:t>
      </w:r>
      <w:r w:rsidRPr="003B07A4">
        <w:rPr>
          <w:rFonts w:ascii="Times New Roman" w:hAnsi="Times New Roman" w:cs="Times New Roman"/>
          <w:szCs w:val="24"/>
        </w:rPr>
        <w:t xml:space="preserve"> require a variety of experimental approaches</w:t>
      </w:r>
      <w:r>
        <w:rPr>
          <w:rFonts w:ascii="Times New Roman" w:hAnsi="Times New Roman" w:cs="Times New Roman"/>
          <w:szCs w:val="24"/>
        </w:rPr>
        <w:t xml:space="preserve">.  </w:t>
      </w:r>
      <w:r w:rsidRPr="003B07A4">
        <w:rPr>
          <w:rFonts w:ascii="Times New Roman" w:hAnsi="Times New Roman" w:cs="Times New Roman"/>
          <w:szCs w:val="24"/>
        </w:rPr>
        <w:t>A suite of spectrometers and detectors</w:t>
      </w:r>
      <w:r>
        <w:rPr>
          <w:rFonts w:ascii="Times New Roman" w:hAnsi="Times New Roman" w:cs="Times New Roman"/>
          <w:szCs w:val="24"/>
        </w:rPr>
        <w:t xml:space="preserve"> to support the planned experimental program</w:t>
      </w:r>
      <w:r w:rsidRPr="003B07A4">
        <w:rPr>
          <w:rFonts w:ascii="Times New Roman" w:hAnsi="Times New Roman" w:cs="Times New Roman"/>
          <w:szCs w:val="24"/>
        </w:rPr>
        <w:t xml:space="preserve"> is being prepared as a part of the 12 GeV upgrade to CEBAF</w:t>
      </w:r>
      <w:r>
        <w:rPr>
          <w:rFonts w:ascii="Times New Roman" w:hAnsi="Times New Roman" w:cs="Times New Roman"/>
          <w:szCs w:val="24"/>
        </w:rPr>
        <w:t xml:space="preserve">.  In two of the existing halls new spectrometers are added, a large acceptance-device called CLAS12 in Hall B and a precision magnetic spectrometer called SHMS in Hall C. New experimental Hall D will make use of a tagged bremsstrahlung photon beam and solenoidal detector to house the GlueX experiment. Upgrades to the beam line and associated beam polarimetry in Hall </w:t>
      </w:r>
      <w:proofErr w:type="gramStart"/>
      <w:r>
        <w:rPr>
          <w:rFonts w:ascii="Times New Roman" w:hAnsi="Times New Roman" w:cs="Times New Roman"/>
          <w:szCs w:val="24"/>
        </w:rPr>
        <w:t>A</w:t>
      </w:r>
      <w:proofErr w:type="gramEnd"/>
      <w:r>
        <w:rPr>
          <w:rFonts w:ascii="Times New Roman" w:hAnsi="Times New Roman" w:cs="Times New Roman"/>
          <w:szCs w:val="24"/>
        </w:rPr>
        <w:t xml:space="preserve"> gives flexibility to include novel one-of-a-kind large-installation experiments. The four experimental Halls together will produce a core set of capabilities, which also allow a natural upgrade path as the experimental program undertakes more demanding and exclusive experiments after the initial suite of approved efforts.</w:t>
      </w:r>
    </w:p>
    <w:p w:rsidR="00F279F3" w:rsidRDefault="00F279F3" w:rsidP="00F279F3">
      <w:pPr>
        <w:spacing w:line="240" w:lineRule="auto"/>
        <w:jc w:val="both"/>
        <w:rPr>
          <w:rFonts w:ascii="Times New Roman" w:hAnsi="Times New Roman" w:cs="Times New Roman"/>
          <w:szCs w:val="24"/>
        </w:rPr>
      </w:pPr>
      <w:r>
        <w:rPr>
          <w:rFonts w:ascii="Times New Roman" w:hAnsi="Times New Roman" w:cs="Times New Roman"/>
          <w:szCs w:val="24"/>
        </w:rPr>
        <w:t xml:space="preserve">The foreseen equipment in the four Halls is well matched to the demands of the measurements described in sections 2-5.  The initial program in Hall A makes use of both the existing High Resolution Spectrometers and the planned Super BigBite Spectrometer for a program of   complementary high-luminosity nuclear structure studies and nucleon form factor studies, the latter allowing a transverse spatial quark flavor decomposition to distance scales deep inside the nucleon. Hall A will also be used for special setup experiments, such as the </w:t>
      </w:r>
      <w:r w:rsidRPr="003A02AF">
        <w:rPr>
          <w:rFonts w:ascii="Times New Roman" w:hAnsi="Times New Roman" w:cs="Times New Roman"/>
          <w:szCs w:val="24"/>
        </w:rPr>
        <w:t xml:space="preserve">Møller </w:t>
      </w:r>
      <w:r>
        <w:rPr>
          <w:rFonts w:ascii="Times New Roman" w:hAnsi="Times New Roman" w:cs="Times New Roman"/>
          <w:szCs w:val="24"/>
        </w:rPr>
        <w:t>experiment. The upgraded Hall B spectrometer will be suited in particular for understanding nuclear structure via generalized parton distributions and for studying propagation of quarks in (cold) nuclear matter.  These measurements require detection of several final state particles and good missing-mass resolution or observation of exclusive final states, accomplished by the very large acceptance of the Hall B multi-particle spectrometer which spans laboratory polar angles from 5 to 140 degrees.  In Hall C the coincidence magnetic spectrometer setup supports high-luminosity experiments detecting reaction products with momenta up to the full beam energy, a virtue well matched for making precision determinations of the valence quarks in nucleons and nuclei. The new Hall D and its dedicated spectrometer are designed to search for QCD-predicted hybrid mesons using photo production via linearly polarized photons, which in turn enables a partial wave analysis of any new observed states to determine whether they have allowed or exotic quantum numbers.  The spectrometer can also perform studies of meson and baryon spectroscopy, which bear on the physical origins of quark confinement.</w:t>
      </w:r>
    </w:p>
    <w:p w:rsidR="00FB5FB8" w:rsidRDefault="00FB5FB8">
      <w:pPr>
        <w:rPr>
          <w:rFonts w:ascii="Times New Roman" w:hAnsi="Times New Roman" w:cs="Times New Roman"/>
          <w:szCs w:val="24"/>
        </w:rPr>
      </w:pPr>
      <w:r>
        <w:rPr>
          <w:rFonts w:ascii="Times New Roman" w:hAnsi="Times New Roman" w:cs="Times New Roman"/>
          <w:szCs w:val="24"/>
        </w:rPr>
        <w:br w:type="page"/>
      </w:r>
    </w:p>
    <w:p w:rsidR="00B94082" w:rsidRDefault="004A239F" w:rsidP="00AA0843">
      <w:pPr>
        <w:spacing w:after="0" w:line="240" w:lineRule="auto"/>
        <w:jc w:val="both"/>
        <w:rPr>
          <w:rFonts w:ascii="Times New Roman" w:hAnsi="Times New Roman" w:cs="Times New Roman"/>
          <w:szCs w:val="24"/>
        </w:rPr>
      </w:pPr>
      <w:r>
        <w:rPr>
          <w:rFonts w:ascii="Times New Roman" w:hAnsi="Times New Roman" w:cs="Times New Roman"/>
          <w:noProof/>
          <w:szCs w:val="24"/>
        </w:rPr>
        <w:pict>
          <v:shape id="_x0000_s1120" type="#_x0000_t202" style="position:absolute;left:0;text-align:left;margin-left:0;margin-top:18.05pt;width:334.9pt;height:234.45pt;z-index:251715584;mso-position-horizontal:center" stroked="f">
            <v:textbox style="mso-next-textbox:#_x0000_s1120">
              <w:txbxContent>
                <w:p w:rsidR="003C0B69" w:rsidRDefault="003C0B69" w:rsidP="00AA0843">
                  <w:pPr>
                    <w:spacing w:after="0" w:line="240" w:lineRule="auto"/>
                    <w:rPr>
                      <w:rFonts w:ascii="Times New Roman" w:hAnsi="Times New Roman" w:cs="Times New Roman"/>
                      <w:b/>
                      <w:i/>
                      <w:sz w:val="20"/>
                      <w:szCs w:val="20"/>
                    </w:rPr>
                  </w:pPr>
                  <w:r w:rsidRPr="00B54DBA">
                    <w:rPr>
                      <w:noProof/>
                    </w:rPr>
                    <w:drawing>
                      <wp:inline distT="0" distB="0" distL="0" distR="0">
                        <wp:extent cx="4051300" cy="2597150"/>
                        <wp:effectExtent l="19050" t="0" r="635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t="3081"/>
                                <a:stretch>
                                  <a:fillRect/>
                                </a:stretch>
                              </pic:blipFill>
                              <pic:spPr bwMode="auto">
                                <a:xfrm>
                                  <a:off x="0" y="0"/>
                                  <a:ext cx="4051300" cy="2597150"/>
                                </a:xfrm>
                                <a:prstGeom prst="rect">
                                  <a:avLst/>
                                </a:prstGeom>
                                <a:noFill/>
                                <a:ln w="9525">
                                  <a:noFill/>
                                  <a:miter lim="800000"/>
                                  <a:headEnd/>
                                  <a:tailEnd/>
                                </a:ln>
                              </pic:spPr>
                            </pic:pic>
                          </a:graphicData>
                        </a:graphic>
                      </wp:inline>
                    </w:drawing>
                  </w:r>
                </w:p>
                <w:p w:rsidR="003C0B69" w:rsidRPr="00A7558D" w:rsidRDefault="003C0B69" w:rsidP="00AA0843">
                  <w:pPr>
                    <w:spacing w:before="120" w:after="0" w:line="240" w:lineRule="auto"/>
                    <w:rPr>
                      <w:rFonts w:ascii="Times New Roman" w:hAnsi="Times New Roman" w:cs="Times New Roman"/>
                      <w:b/>
                      <w:i/>
                      <w:sz w:val="20"/>
                      <w:szCs w:val="20"/>
                    </w:rPr>
                  </w:pPr>
                  <w:r w:rsidRPr="00A7558D">
                    <w:rPr>
                      <w:rFonts w:ascii="Times New Roman" w:hAnsi="Times New Roman" w:cs="Times New Roman"/>
                      <w:b/>
                      <w:i/>
                      <w:sz w:val="20"/>
                      <w:szCs w:val="20"/>
                    </w:rPr>
                    <w:t>Figure 6.1 Comparison of major features of the four experimental Halls</w:t>
                  </w:r>
                </w:p>
              </w:txbxContent>
            </v:textbox>
            <w10:wrap type="topAndBottom"/>
          </v:shape>
        </w:pict>
      </w:r>
      <w:r w:rsidR="00B94082">
        <w:rPr>
          <w:rFonts w:ascii="Times New Roman" w:hAnsi="Times New Roman" w:cs="Times New Roman"/>
          <w:szCs w:val="24"/>
        </w:rPr>
        <w:t>Details of the different spectrometers are given in the following:</w:t>
      </w:r>
    </w:p>
    <w:p w:rsidR="00DD547D" w:rsidRDefault="00DD547D" w:rsidP="00A7558D">
      <w:pPr>
        <w:spacing w:line="240" w:lineRule="auto"/>
        <w:jc w:val="both"/>
        <w:rPr>
          <w:rFonts w:ascii="Times New Roman" w:hAnsi="Times New Roman" w:cs="Times New Roman"/>
          <w:szCs w:val="24"/>
        </w:rPr>
      </w:pPr>
      <w:r>
        <w:rPr>
          <w:rFonts w:ascii="Times New Roman" w:hAnsi="Times New Roman" w:cs="Times New Roman"/>
          <w:szCs w:val="24"/>
        </w:rPr>
        <w:t>The planned experiments vary in required luminosity by more than three orders of magnitude and have momentum resolution requirements ranging from a few percent to 10</w:t>
      </w:r>
      <w:r w:rsidRPr="00AD1A2A">
        <w:rPr>
          <w:rFonts w:ascii="Times New Roman" w:hAnsi="Times New Roman" w:cs="Times New Roman"/>
          <w:szCs w:val="24"/>
          <w:vertAlign w:val="superscript"/>
        </w:rPr>
        <w:t>-</w:t>
      </w:r>
      <w:r w:rsidRPr="00AD075C">
        <w:rPr>
          <w:rFonts w:ascii="Times New Roman" w:hAnsi="Times New Roman" w:cs="Times New Roman"/>
          <w:szCs w:val="24"/>
          <w:vertAlign w:val="superscript"/>
        </w:rPr>
        <w:t>4</w:t>
      </w:r>
      <w:r w:rsidR="009E121B">
        <w:rPr>
          <w:rFonts w:ascii="Times New Roman" w:hAnsi="Times New Roman" w:cs="Times New Roman"/>
          <w:szCs w:val="24"/>
        </w:rPr>
        <w:t xml:space="preserve">.  </w:t>
      </w:r>
      <w:r>
        <w:rPr>
          <w:rFonts w:ascii="Times New Roman" w:hAnsi="Times New Roman" w:cs="Times New Roman"/>
          <w:szCs w:val="24"/>
        </w:rPr>
        <w:t>Some experiments require space and precise magnetic fields to employ polarized targets</w:t>
      </w:r>
      <w:r w:rsidR="009E121B">
        <w:rPr>
          <w:rFonts w:ascii="Times New Roman" w:hAnsi="Times New Roman" w:cs="Times New Roman"/>
          <w:szCs w:val="24"/>
        </w:rPr>
        <w:t xml:space="preserve">.  </w:t>
      </w:r>
      <w:r>
        <w:rPr>
          <w:rFonts w:ascii="Times New Roman" w:hAnsi="Times New Roman" w:cs="Times New Roman"/>
          <w:szCs w:val="24"/>
        </w:rPr>
        <w:t>Parity violation experiments require polarized electrons, which are routinely produced already at CEBAF, and many of the electroproduction experiments planned, e.g</w:t>
      </w:r>
      <w:r w:rsidR="009E121B">
        <w:rPr>
          <w:rFonts w:ascii="Times New Roman" w:hAnsi="Times New Roman" w:cs="Times New Roman"/>
          <w:szCs w:val="24"/>
        </w:rPr>
        <w:t xml:space="preserve">.  </w:t>
      </w:r>
      <w:r>
        <w:rPr>
          <w:rFonts w:ascii="Times New Roman" w:hAnsi="Times New Roman" w:cs="Times New Roman"/>
          <w:szCs w:val="24"/>
        </w:rPr>
        <w:t xml:space="preserve">DVCS </w:t>
      </w:r>
      <w:proofErr w:type="gramStart"/>
      <w:r>
        <w:rPr>
          <w:rFonts w:ascii="Times New Roman" w:hAnsi="Times New Roman" w:cs="Times New Roman"/>
          <w:szCs w:val="24"/>
        </w:rPr>
        <w:t>experiments,</w:t>
      </w:r>
      <w:proofErr w:type="gramEnd"/>
      <w:r>
        <w:rPr>
          <w:rFonts w:ascii="Times New Roman" w:hAnsi="Times New Roman" w:cs="Times New Roman"/>
          <w:szCs w:val="24"/>
        </w:rPr>
        <w:t xml:space="preserve"> can also benefit from polarized electrons</w:t>
      </w:r>
      <w:r w:rsidR="009E121B">
        <w:rPr>
          <w:rFonts w:ascii="Times New Roman" w:hAnsi="Times New Roman" w:cs="Times New Roman"/>
          <w:szCs w:val="24"/>
        </w:rPr>
        <w:t xml:space="preserve">.  </w:t>
      </w:r>
      <w:r>
        <w:rPr>
          <w:rFonts w:ascii="Times New Roman" w:hAnsi="Times New Roman" w:cs="Times New Roman"/>
          <w:szCs w:val="24"/>
        </w:rPr>
        <w:t>All will require excellent identification of electrons</w:t>
      </w:r>
      <w:r w:rsidR="00AD064F">
        <w:rPr>
          <w:rFonts w:ascii="Times New Roman" w:hAnsi="Times New Roman" w:cs="Times New Roman"/>
          <w:szCs w:val="24"/>
        </w:rPr>
        <w:t>,</w:t>
      </w:r>
      <w:r>
        <w:rPr>
          <w:rFonts w:ascii="Times New Roman" w:hAnsi="Times New Roman" w:cs="Times New Roman"/>
          <w:szCs w:val="24"/>
        </w:rPr>
        <w:t xml:space="preserve"> and tagging and identification of scattered target nucleons</w:t>
      </w:r>
      <w:r w:rsidR="00AD064F">
        <w:rPr>
          <w:rFonts w:ascii="Times New Roman" w:hAnsi="Times New Roman" w:cs="Times New Roman"/>
          <w:szCs w:val="24"/>
        </w:rPr>
        <w:t>,</w:t>
      </w:r>
      <w:r>
        <w:rPr>
          <w:rFonts w:ascii="Times New Roman" w:hAnsi="Times New Roman" w:cs="Times New Roman"/>
          <w:szCs w:val="24"/>
        </w:rPr>
        <w:t xml:space="preserve"> and/or produced hadrons such as pions or kaons</w:t>
      </w:r>
      <w:r w:rsidR="009E121B">
        <w:rPr>
          <w:rFonts w:ascii="Times New Roman" w:hAnsi="Times New Roman" w:cs="Times New Roman"/>
          <w:szCs w:val="24"/>
        </w:rPr>
        <w:t xml:space="preserve">.  </w:t>
      </w:r>
      <w:r>
        <w:rPr>
          <w:rFonts w:ascii="Times New Roman" w:hAnsi="Times New Roman" w:cs="Times New Roman"/>
          <w:szCs w:val="24"/>
        </w:rPr>
        <w:t>The range of requirements necessarily leads to major differences among the Halls and some specialization of capabilities</w:t>
      </w:r>
      <w:r w:rsidR="009E121B">
        <w:rPr>
          <w:rFonts w:ascii="Times New Roman" w:hAnsi="Times New Roman" w:cs="Times New Roman"/>
          <w:szCs w:val="24"/>
        </w:rPr>
        <w:t xml:space="preserve">.  </w:t>
      </w:r>
      <w:r>
        <w:rPr>
          <w:rFonts w:ascii="Times New Roman" w:hAnsi="Times New Roman" w:cs="Times New Roman"/>
          <w:szCs w:val="24"/>
        </w:rPr>
        <w:t xml:space="preserve">An overview is given in </w:t>
      </w:r>
      <w:r w:rsidRPr="00D14A13">
        <w:rPr>
          <w:rFonts w:ascii="Times New Roman" w:hAnsi="Times New Roman" w:cs="Times New Roman"/>
          <w:b/>
          <w:i/>
          <w:szCs w:val="24"/>
        </w:rPr>
        <w:t>Figure 6.1</w:t>
      </w:r>
      <w:r>
        <w:rPr>
          <w:rFonts w:ascii="Times New Roman" w:hAnsi="Times New Roman" w:cs="Times New Roman"/>
          <w:szCs w:val="24"/>
        </w:rPr>
        <w:t>, which compares general features of the high luminosity Halls A and C with those with the large acceptance detectors in Halls B and D.</w:t>
      </w:r>
    </w:p>
    <w:tbl>
      <w:tblPr>
        <w:tblW w:w="4323" w:type="pct"/>
        <w:tblInd w:w="648" w:type="dxa"/>
        <w:tblLayout w:type="fixed"/>
        <w:tblLook w:val="04A0"/>
      </w:tblPr>
      <w:tblGrid>
        <w:gridCol w:w="4139"/>
        <w:gridCol w:w="900"/>
        <w:gridCol w:w="901"/>
        <w:gridCol w:w="810"/>
        <w:gridCol w:w="810"/>
        <w:gridCol w:w="719"/>
      </w:tblGrid>
      <w:tr w:rsidR="00163954" w:rsidRPr="00A909BB" w:rsidTr="00AA0843">
        <w:trPr>
          <w:trHeight w:val="396"/>
        </w:trPr>
        <w:tc>
          <w:tcPr>
            <w:tcW w:w="2500" w:type="pct"/>
            <w:tcBorders>
              <w:top w:val="double" w:sz="6" w:space="0" w:color="auto"/>
              <w:left w:val="double" w:sz="6" w:space="0" w:color="auto"/>
              <w:bottom w:val="single" w:sz="4" w:space="0" w:color="auto"/>
              <w:right w:val="single" w:sz="4" w:space="0" w:color="auto"/>
            </w:tcBorders>
            <w:shd w:val="clear" w:color="auto" w:fill="auto"/>
            <w:vAlign w:val="bottom"/>
            <w:hideMark/>
          </w:tcPr>
          <w:p w:rsidR="00163954" w:rsidRPr="00A909BB" w:rsidRDefault="00163954" w:rsidP="00F434FD">
            <w:pPr>
              <w:spacing w:after="0" w:line="240" w:lineRule="auto"/>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Topic</w:t>
            </w:r>
          </w:p>
        </w:tc>
        <w:tc>
          <w:tcPr>
            <w:tcW w:w="544" w:type="pct"/>
            <w:tcBorders>
              <w:top w:val="double" w:sz="6" w:space="0" w:color="auto"/>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Hall A</w:t>
            </w:r>
          </w:p>
        </w:tc>
        <w:tc>
          <w:tcPr>
            <w:tcW w:w="544" w:type="pct"/>
            <w:tcBorders>
              <w:top w:val="double" w:sz="6" w:space="0" w:color="auto"/>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Hall B</w:t>
            </w:r>
          </w:p>
        </w:tc>
        <w:tc>
          <w:tcPr>
            <w:tcW w:w="489" w:type="pct"/>
            <w:tcBorders>
              <w:top w:val="double" w:sz="6" w:space="0" w:color="auto"/>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Hall C</w:t>
            </w:r>
          </w:p>
        </w:tc>
        <w:tc>
          <w:tcPr>
            <w:tcW w:w="489" w:type="pct"/>
            <w:tcBorders>
              <w:top w:val="double" w:sz="6" w:space="0" w:color="auto"/>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Hall D</w:t>
            </w:r>
          </w:p>
        </w:tc>
        <w:tc>
          <w:tcPr>
            <w:tcW w:w="434" w:type="pct"/>
            <w:tcBorders>
              <w:top w:val="double" w:sz="6" w:space="0" w:color="auto"/>
              <w:left w:val="nil"/>
              <w:bottom w:val="single" w:sz="4" w:space="0" w:color="auto"/>
              <w:right w:val="double" w:sz="6" w:space="0" w:color="auto"/>
            </w:tcBorders>
            <w:shd w:val="clear" w:color="auto" w:fill="auto"/>
            <w:noWrap/>
            <w:vAlign w:val="bottom"/>
            <w:hideMark/>
          </w:tcPr>
          <w:p w:rsidR="00163954" w:rsidRPr="00A909BB" w:rsidRDefault="00163954" w:rsidP="00F434FD">
            <w:pPr>
              <w:spacing w:after="0" w:line="240" w:lineRule="auto"/>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Total</w:t>
            </w:r>
          </w:p>
        </w:tc>
      </w:tr>
      <w:tr w:rsidR="00163954" w:rsidRPr="00A909BB" w:rsidTr="00A909BB">
        <w:trPr>
          <w:trHeight w:val="467"/>
        </w:trPr>
        <w:tc>
          <w:tcPr>
            <w:tcW w:w="2500" w:type="pct"/>
            <w:tcBorders>
              <w:top w:val="nil"/>
              <w:left w:val="double" w:sz="6" w:space="0" w:color="auto"/>
              <w:bottom w:val="single" w:sz="4" w:space="0" w:color="auto"/>
              <w:right w:val="single" w:sz="4" w:space="0" w:color="auto"/>
            </w:tcBorders>
            <w:shd w:val="clear" w:color="auto" w:fill="auto"/>
            <w:vAlign w:val="bottom"/>
            <w:hideMark/>
          </w:tcPr>
          <w:p w:rsidR="00163954" w:rsidRPr="00A909BB" w:rsidRDefault="00163954" w:rsidP="00E2641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The Hadron spectra as probes of QCD </w:t>
            </w:r>
            <w:r w:rsidRPr="00A909BB">
              <w:rPr>
                <w:rFonts w:ascii="Times New Roman" w:eastAsia="Times New Roman" w:hAnsi="Times New Roman" w:cs="Times New Roman"/>
                <w:color w:val="000000"/>
                <w:sz w:val="18"/>
                <w:szCs w:val="18"/>
              </w:rPr>
              <w:br/>
              <w:t>(</w:t>
            </w:r>
            <w:r w:rsidRPr="00A909BB">
              <w:rPr>
                <w:rFonts w:ascii="Times New Roman" w:eastAsia="Times New Roman" w:hAnsi="Times New Roman" w:cs="Times New Roman"/>
                <w:i/>
                <w:color w:val="000000"/>
                <w:sz w:val="18"/>
                <w:szCs w:val="18"/>
              </w:rPr>
              <w:t>Glu</w:t>
            </w:r>
            <w:r w:rsidR="00AB0069" w:rsidRPr="00A909BB">
              <w:rPr>
                <w:rFonts w:ascii="Times New Roman" w:eastAsia="Times New Roman" w:hAnsi="Times New Roman" w:cs="Times New Roman"/>
                <w:i/>
                <w:color w:val="000000"/>
                <w:sz w:val="18"/>
                <w:szCs w:val="18"/>
              </w:rPr>
              <w:t>e</w:t>
            </w:r>
            <w:r w:rsidR="00E2641D" w:rsidRPr="00A909BB">
              <w:rPr>
                <w:rFonts w:ascii="Times New Roman" w:eastAsia="Times New Roman" w:hAnsi="Times New Roman" w:cs="Times New Roman"/>
                <w:i/>
                <w:color w:val="000000"/>
                <w:sz w:val="18"/>
                <w:szCs w:val="18"/>
              </w:rPr>
              <w:t>X</w:t>
            </w:r>
            <w:r w:rsidRPr="00A909BB">
              <w:rPr>
                <w:rFonts w:ascii="Times New Roman" w:eastAsia="Times New Roman" w:hAnsi="Times New Roman" w:cs="Times New Roman"/>
                <w:color w:val="000000"/>
                <w:sz w:val="18"/>
                <w:szCs w:val="18"/>
              </w:rPr>
              <w:t xml:space="preserve"> and heavy baryon and meson spectroscopy)</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1</w:t>
            </w:r>
          </w:p>
        </w:tc>
        <w:tc>
          <w:tcPr>
            <w:tcW w:w="489" w:type="pct"/>
            <w:tcBorders>
              <w:top w:val="single" w:sz="4" w:space="0" w:color="auto"/>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 </w:t>
            </w:r>
          </w:p>
        </w:tc>
        <w:tc>
          <w:tcPr>
            <w:tcW w:w="489" w:type="pct"/>
            <w:tcBorders>
              <w:top w:val="single" w:sz="4" w:space="0" w:color="auto"/>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1</w:t>
            </w:r>
          </w:p>
        </w:tc>
        <w:tc>
          <w:tcPr>
            <w:tcW w:w="434" w:type="pct"/>
            <w:tcBorders>
              <w:top w:val="nil"/>
              <w:left w:val="single" w:sz="4" w:space="0" w:color="auto"/>
              <w:bottom w:val="single" w:sz="4" w:space="0" w:color="auto"/>
              <w:right w:val="double" w:sz="6"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2</w:t>
            </w:r>
          </w:p>
        </w:tc>
      </w:tr>
      <w:tr w:rsidR="00163954" w:rsidRPr="00A909BB" w:rsidTr="00A909BB">
        <w:trPr>
          <w:trHeight w:val="440"/>
        </w:trPr>
        <w:tc>
          <w:tcPr>
            <w:tcW w:w="2500" w:type="pct"/>
            <w:tcBorders>
              <w:top w:val="nil"/>
              <w:left w:val="double" w:sz="6" w:space="0" w:color="auto"/>
              <w:bottom w:val="single" w:sz="4" w:space="0" w:color="auto"/>
              <w:right w:val="single" w:sz="4" w:space="0" w:color="auto"/>
            </w:tcBorders>
            <w:shd w:val="clear" w:color="auto" w:fill="auto"/>
            <w:vAlign w:val="bottom"/>
            <w:hideMark/>
          </w:tcPr>
          <w:p w:rsidR="00163954" w:rsidRPr="00A909BB" w:rsidRDefault="00163954" w:rsidP="00F434F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 xml:space="preserve">The transverse structure of the hadrons </w:t>
            </w:r>
            <w:r w:rsidRPr="00A909BB">
              <w:rPr>
                <w:rFonts w:ascii="Times New Roman" w:eastAsia="Times New Roman" w:hAnsi="Times New Roman" w:cs="Times New Roman"/>
                <w:color w:val="000000"/>
                <w:sz w:val="18"/>
                <w:szCs w:val="18"/>
              </w:rPr>
              <w:br/>
              <w:t>(Elastic and transition Form Factors)</w:t>
            </w:r>
          </w:p>
        </w:tc>
        <w:tc>
          <w:tcPr>
            <w:tcW w:w="544" w:type="pct"/>
            <w:tcBorders>
              <w:top w:val="nil"/>
              <w:left w:val="single" w:sz="4" w:space="0" w:color="auto"/>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4</w:t>
            </w:r>
          </w:p>
        </w:tc>
        <w:tc>
          <w:tcPr>
            <w:tcW w:w="544"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2</w:t>
            </w:r>
          </w:p>
        </w:tc>
        <w:tc>
          <w:tcPr>
            <w:tcW w:w="489"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2</w:t>
            </w:r>
          </w:p>
        </w:tc>
        <w:tc>
          <w:tcPr>
            <w:tcW w:w="489"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 </w:t>
            </w:r>
          </w:p>
        </w:tc>
        <w:tc>
          <w:tcPr>
            <w:tcW w:w="434" w:type="pct"/>
            <w:tcBorders>
              <w:top w:val="nil"/>
              <w:left w:val="single" w:sz="4" w:space="0" w:color="auto"/>
              <w:bottom w:val="single" w:sz="4" w:space="0" w:color="auto"/>
              <w:right w:val="double" w:sz="6"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8</w:t>
            </w:r>
          </w:p>
        </w:tc>
      </w:tr>
      <w:tr w:rsidR="00163954" w:rsidRPr="00A909BB" w:rsidTr="00A909BB">
        <w:trPr>
          <w:trHeight w:val="611"/>
        </w:trPr>
        <w:tc>
          <w:tcPr>
            <w:tcW w:w="2500" w:type="pct"/>
            <w:tcBorders>
              <w:top w:val="nil"/>
              <w:left w:val="double" w:sz="6" w:space="0" w:color="auto"/>
              <w:bottom w:val="single" w:sz="4" w:space="0" w:color="auto"/>
              <w:right w:val="single" w:sz="4" w:space="0" w:color="auto"/>
            </w:tcBorders>
            <w:shd w:val="clear" w:color="auto" w:fill="auto"/>
            <w:vAlign w:val="bottom"/>
            <w:hideMark/>
          </w:tcPr>
          <w:p w:rsidR="00163954" w:rsidRPr="00A909BB" w:rsidRDefault="00163954" w:rsidP="00F434F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The longitudinal structure of the hadrons   </w:t>
            </w:r>
            <w:r w:rsidRPr="00A909BB">
              <w:rPr>
                <w:rFonts w:ascii="Times New Roman" w:eastAsia="Times New Roman" w:hAnsi="Times New Roman" w:cs="Times New Roman"/>
                <w:color w:val="000000"/>
                <w:sz w:val="18"/>
                <w:szCs w:val="18"/>
              </w:rPr>
              <w:br/>
              <w:t>(Unpolarized and polarized parton distribution functions)</w:t>
            </w:r>
          </w:p>
        </w:tc>
        <w:tc>
          <w:tcPr>
            <w:tcW w:w="544" w:type="pct"/>
            <w:tcBorders>
              <w:top w:val="nil"/>
              <w:left w:val="single" w:sz="4" w:space="0" w:color="auto"/>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2</w:t>
            </w:r>
          </w:p>
        </w:tc>
        <w:tc>
          <w:tcPr>
            <w:tcW w:w="544"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2</w:t>
            </w:r>
          </w:p>
        </w:tc>
        <w:tc>
          <w:tcPr>
            <w:tcW w:w="489"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5</w:t>
            </w:r>
          </w:p>
        </w:tc>
        <w:tc>
          <w:tcPr>
            <w:tcW w:w="489"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 </w:t>
            </w:r>
          </w:p>
        </w:tc>
        <w:tc>
          <w:tcPr>
            <w:tcW w:w="434" w:type="pct"/>
            <w:tcBorders>
              <w:top w:val="nil"/>
              <w:left w:val="single" w:sz="4" w:space="0" w:color="auto"/>
              <w:bottom w:val="single" w:sz="4" w:space="0" w:color="auto"/>
              <w:right w:val="double" w:sz="6"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9</w:t>
            </w:r>
          </w:p>
        </w:tc>
      </w:tr>
      <w:tr w:rsidR="00163954" w:rsidRPr="00A909BB" w:rsidTr="00A909BB">
        <w:trPr>
          <w:trHeight w:val="620"/>
        </w:trPr>
        <w:tc>
          <w:tcPr>
            <w:tcW w:w="2500" w:type="pct"/>
            <w:tcBorders>
              <w:top w:val="nil"/>
              <w:left w:val="double" w:sz="6" w:space="0" w:color="auto"/>
              <w:bottom w:val="single" w:sz="4" w:space="0" w:color="auto"/>
              <w:right w:val="single" w:sz="4" w:space="0" w:color="auto"/>
            </w:tcBorders>
            <w:shd w:val="clear" w:color="auto" w:fill="auto"/>
            <w:vAlign w:val="bottom"/>
            <w:hideMark/>
          </w:tcPr>
          <w:p w:rsidR="00163954" w:rsidRPr="00A909BB" w:rsidRDefault="00163954" w:rsidP="00F434F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 xml:space="preserve"> The 3D structure of the hadrons    </w:t>
            </w:r>
            <w:r w:rsidRPr="00A909BB">
              <w:rPr>
                <w:rFonts w:ascii="Times New Roman" w:eastAsia="Times New Roman" w:hAnsi="Times New Roman" w:cs="Times New Roman"/>
                <w:color w:val="000000"/>
                <w:sz w:val="18"/>
                <w:szCs w:val="18"/>
              </w:rPr>
              <w:br/>
              <w:t>(Generalized Parton Distributions and Transverse Momentum Distributions)</w:t>
            </w:r>
          </w:p>
        </w:tc>
        <w:tc>
          <w:tcPr>
            <w:tcW w:w="544" w:type="pct"/>
            <w:tcBorders>
              <w:top w:val="nil"/>
              <w:left w:val="single" w:sz="4" w:space="0" w:color="auto"/>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4</w:t>
            </w:r>
          </w:p>
        </w:tc>
        <w:tc>
          <w:tcPr>
            <w:tcW w:w="544"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8</w:t>
            </w:r>
          </w:p>
        </w:tc>
        <w:tc>
          <w:tcPr>
            <w:tcW w:w="489"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3</w:t>
            </w:r>
          </w:p>
        </w:tc>
        <w:tc>
          <w:tcPr>
            <w:tcW w:w="489"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 </w:t>
            </w:r>
          </w:p>
        </w:tc>
        <w:tc>
          <w:tcPr>
            <w:tcW w:w="434" w:type="pct"/>
            <w:tcBorders>
              <w:top w:val="nil"/>
              <w:left w:val="single" w:sz="4" w:space="0" w:color="auto"/>
              <w:bottom w:val="single" w:sz="4" w:space="0" w:color="auto"/>
              <w:right w:val="double" w:sz="6"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15</w:t>
            </w:r>
          </w:p>
        </w:tc>
      </w:tr>
      <w:tr w:rsidR="00163954" w:rsidRPr="00A909BB" w:rsidTr="00A909BB">
        <w:trPr>
          <w:trHeight w:val="800"/>
        </w:trPr>
        <w:tc>
          <w:tcPr>
            <w:tcW w:w="2500" w:type="pct"/>
            <w:tcBorders>
              <w:top w:val="nil"/>
              <w:left w:val="double" w:sz="6" w:space="0" w:color="auto"/>
              <w:bottom w:val="single" w:sz="4" w:space="0" w:color="auto"/>
              <w:right w:val="single" w:sz="4" w:space="0" w:color="auto"/>
            </w:tcBorders>
            <w:shd w:val="clear" w:color="auto" w:fill="auto"/>
            <w:vAlign w:val="bottom"/>
            <w:hideMark/>
          </w:tcPr>
          <w:p w:rsidR="00163954" w:rsidRPr="00A909BB" w:rsidRDefault="00163954" w:rsidP="00F434F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 xml:space="preserve"> Hadrons and cold nuclear matter  </w:t>
            </w:r>
            <w:r w:rsidRPr="00A909BB">
              <w:rPr>
                <w:rFonts w:ascii="Times New Roman" w:eastAsia="Times New Roman" w:hAnsi="Times New Roman" w:cs="Times New Roman"/>
                <w:color w:val="000000"/>
                <w:sz w:val="18"/>
                <w:szCs w:val="18"/>
              </w:rPr>
              <w:br/>
              <w:t>(Medium modification of the nucleons, quark hadronization, N-N correlations, hypernuclear spectroscopy, few-body experiments)</w:t>
            </w:r>
          </w:p>
        </w:tc>
        <w:tc>
          <w:tcPr>
            <w:tcW w:w="544" w:type="pct"/>
            <w:tcBorders>
              <w:top w:val="nil"/>
              <w:left w:val="single" w:sz="4" w:space="0" w:color="auto"/>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2</w:t>
            </w:r>
          </w:p>
        </w:tc>
        <w:tc>
          <w:tcPr>
            <w:tcW w:w="544"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2</w:t>
            </w:r>
          </w:p>
        </w:tc>
        <w:tc>
          <w:tcPr>
            <w:tcW w:w="489"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6</w:t>
            </w:r>
          </w:p>
        </w:tc>
        <w:tc>
          <w:tcPr>
            <w:tcW w:w="489"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 </w:t>
            </w:r>
          </w:p>
        </w:tc>
        <w:tc>
          <w:tcPr>
            <w:tcW w:w="434" w:type="pct"/>
            <w:tcBorders>
              <w:top w:val="nil"/>
              <w:left w:val="single" w:sz="4" w:space="0" w:color="auto"/>
              <w:bottom w:val="single" w:sz="4" w:space="0" w:color="auto"/>
              <w:right w:val="double" w:sz="6"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10</w:t>
            </w:r>
          </w:p>
        </w:tc>
      </w:tr>
      <w:tr w:rsidR="00163954" w:rsidRPr="00A909BB" w:rsidTr="00A909BB">
        <w:trPr>
          <w:trHeight w:val="413"/>
        </w:trPr>
        <w:tc>
          <w:tcPr>
            <w:tcW w:w="2500" w:type="pct"/>
            <w:tcBorders>
              <w:top w:val="nil"/>
              <w:left w:val="double" w:sz="6" w:space="0" w:color="auto"/>
              <w:bottom w:val="single" w:sz="4" w:space="0" w:color="auto"/>
              <w:right w:val="single" w:sz="4" w:space="0" w:color="auto"/>
            </w:tcBorders>
            <w:shd w:val="clear" w:color="auto" w:fill="auto"/>
            <w:vAlign w:val="bottom"/>
            <w:hideMark/>
          </w:tcPr>
          <w:p w:rsidR="00163954" w:rsidRPr="00A909BB" w:rsidRDefault="00163954" w:rsidP="00F434F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 xml:space="preserve">Low-energy tests of the Standard Model and Fundamental Symmetries </w:t>
            </w:r>
          </w:p>
        </w:tc>
        <w:tc>
          <w:tcPr>
            <w:tcW w:w="544" w:type="pct"/>
            <w:tcBorders>
              <w:top w:val="nil"/>
              <w:left w:val="single" w:sz="4" w:space="0" w:color="auto"/>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3</w:t>
            </w:r>
          </w:p>
        </w:tc>
        <w:tc>
          <w:tcPr>
            <w:tcW w:w="544"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 </w:t>
            </w:r>
          </w:p>
        </w:tc>
        <w:tc>
          <w:tcPr>
            <w:tcW w:w="489"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 </w:t>
            </w:r>
          </w:p>
        </w:tc>
        <w:tc>
          <w:tcPr>
            <w:tcW w:w="489" w:type="pct"/>
            <w:tcBorders>
              <w:top w:val="nil"/>
              <w:left w:val="nil"/>
              <w:bottom w:val="single" w:sz="4"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color w:val="000000"/>
                <w:sz w:val="18"/>
                <w:szCs w:val="18"/>
              </w:rPr>
            </w:pPr>
            <w:r w:rsidRPr="00A909BB">
              <w:rPr>
                <w:rFonts w:ascii="Times New Roman" w:eastAsia="Times New Roman" w:hAnsi="Times New Roman" w:cs="Times New Roman"/>
                <w:color w:val="000000"/>
                <w:sz w:val="18"/>
                <w:szCs w:val="18"/>
              </w:rPr>
              <w:t>1</w:t>
            </w:r>
          </w:p>
        </w:tc>
        <w:tc>
          <w:tcPr>
            <w:tcW w:w="434" w:type="pct"/>
            <w:tcBorders>
              <w:top w:val="nil"/>
              <w:left w:val="single" w:sz="4" w:space="0" w:color="auto"/>
              <w:bottom w:val="single" w:sz="4" w:space="0" w:color="auto"/>
              <w:right w:val="double" w:sz="6"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4</w:t>
            </w:r>
          </w:p>
        </w:tc>
      </w:tr>
      <w:tr w:rsidR="00163954" w:rsidRPr="00A909BB" w:rsidTr="00A909BB">
        <w:trPr>
          <w:trHeight w:val="350"/>
        </w:trPr>
        <w:tc>
          <w:tcPr>
            <w:tcW w:w="2500" w:type="pct"/>
            <w:tcBorders>
              <w:top w:val="nil"/>
              <w:left w:val="double" w:sz="6" w:space="0" w:color="auto"/>
              <w:bottom w:val="double" w:sz="6" w:space="0" w:color="auto"/>
              <w:right w:val="single" w:sz="4" w:space="0" w:color="auto"/>
            </w:tcBorders>
            <w:shd w:val="clear" w:color="auto" w:fill="auto"/>
            <w:vAlign w:val="bottom"/>
            <w:hideMark/>
          </w:tcPr>
          <w:p w:rsidR="00163954" w:rsidRPr="00A909BB" w:rsidRDefault="00163954" w:rsidP="00F434FD">
            <w:pPr>
              <w:spacing w:after="0" w:line="240" w:lineRule="auto"/>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TOTAL</w:t>
            </w:r>
          </w:p>
        </w:tc>
        <w:tc>
          <w:tcPr>
            <w:tcW w:w="544" w:type="pct"/>
            <w:tcBorders>
              <w:top w:val="single" w:sz="4" w:space="0" w:color="auto"/>
              <w:left w:val="nil"/>
              <w:bottom w:val="double" w:sz="6"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15</w:t>
            </w:r>
          </w:p>
        </w:tc>
        <w:tc>
          <w:tcPr>
            <w:tcW w:w="544" w:type="pct"/>
            <w:tcBorders>
              <w:top w:val="single" w:sz="4" w:space="0" w:color="auto"/>
              <w:left w:val="nil"/>
              <w:bottom w:val="double" w:sz="6"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15</w:t>
            </w:r>
          </w:p>
        </w:tc>
        <w:tc>
          <w:tcPr>
            <w:tcW w:w="489" w:type="pct"/>
            <w:tcBorders>
              <w:top w:val="single" w:sz="4" w:space="0" w:color="auto"/>
              <w:left w:val="nil"/>
              <w:bottom w:val="double" w:sz="6"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16</w:t>
            </w:r>
          </w:p>
        </w:tc>
        <w:tc>
          <w:tcPr>
            <w:tcW w:w="489" w:type="pct"/>
            <w:tcBorders>
              <w:top w:val="single" w:sz="4" w:space="0" w:color="auto"/>
              <w:left w:val="nil"/>
              <w:bottom w:val="double" w:sz="6" w:space="0" w:color="auto"/>
              <w:right w:val="single" w:sz="4"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2</w:t>
            </w:r>
          </w:p>
        </w:tc>
        <w:tc>
          <w:tcPr>
            <w:tcW w:w="434" w:type="pct"/>
            <w:tcBorders>
              <w:top w:val="nil"/>
              <w:left w:val="nil"/>
              <w:bottom w:val="double" w:sz="6" w:space="0" w:color="auto"/>
              <w:right w:val="double" w:sz="6" w:space="0" w:color="auto"/>
            </w:tcBorders>
            <w:shd w:val="clear" w:color="auto" w:fill="auto"/>
            <w:noWrap/>
            <w:vAlign w:val="bottom"/>
            <w:hideMark/>
          </w:tcPr>
          <w:p w:rsidR="00163954" w:rsidRPr="00A909BB" w:rsidRDefault="00163954" w:rsidP="00F434FD">
            <w:pPr>
              <w:spacing w:after="0" w:line="240" w:lineRule="auto"/>
              <w:jc w:val="right"/>
              <w:rPr>
                <w:rFonts w:ascii="Times New Roman" w:eastAsia="Times New Roman" w:hAnsi="Times New Roman" w:cs="Times New Roman"/>
                <w:b/>
                <w:bCs/>
                <w:color w:val="000000"/>
                <w:sz w:val="18"/>
                <w:szCs w:val="18"/>
              </w:rPr>
            </w:pPr>
            <w:r w:rsidRPr="00A909BB">
              <w:rPr>
                <w:rFonts w:ascii="Times New Roman" w:eastAsia="Times New Roman" w:hAnsi="Times New Roman" w:cs="Times New Roman"/>
                <w:b/>
                <w:bCs/>
                <w:color w:val="000000"/>
                <w:sz w:val="18"/>
                <w:szCs w:val="18"/>
              </w:rPr>
              <w:t>48</w:t>
            </w:r>
          </w:p>
        </w:tc>
      </w:tr>
    </w:tbl>
    <w:p w:rsidR="00A7558D" w:rsidRPr="00A7558D" w:rsidRDefault="00A7558D" w:rsidP="00AB5E68">
      <w:pPr>
        <w:spacing w:before="120" w:line="240" w:lineRule="auto"/>
        <w:jc w:val="center"/>
        <w:rPr>
          <w:rFonts w:ascii="Times New Roman" w:hAnsi="Times New Roman" w:cs="Times New Roman"/>
          <w:b/>
          <w:i/>
          <w:sz w:val="20"/>
          <w:szCs w:val="20"/>
        </w:rPr>
      </w:pPr>
      <w:r w:rsidRPr="00A7558D">
        <w:rPr>
          <w:rFonts w:ascii="Times New Roman" w:hAnsi="Times New Roman" w:cs="Times New Roman"/>
          <w:b/>
          <w:i/>
          <w:sz w:val="20"/>
          <w:szCs w:val="20"/>
        </w:rPr>
        <w:t>Table 6.1 Categories of Approved Experiments, grouped by Hall</w:t>
      </w:r>
    </w:p>
    <w:p w:rsidR="00A909BB" w:rsidRDefault="00A909BB" w:rsidP="00A909BB">
      <w:pPr>
        <w:spacing w:line="240" w:lineRule="auto"/>
        <w:jc w:val="both"/>
        <w:rPr>
          <w:rFonts w:ascii="Times New Roman" w:hAnsi="Times New Roman" w:cs="Times New Roman"/>
          <w:szCs w:val="24"/>
        </w:rPr>
      </w:pPr>
      <w:r w:rsidRPr="00F74F62">
        <w:rPr>
          <w:rFonts w:ascii="Times New Roman" w:hAnsi="Times New Roman" w:cs="Times New Roman"/>
          <w:szCs w:val="24"/>
        </w:rPr>
        <w:t xml:space="preserve">The construction schedule for the 12 GeV project includes planned dates for first beam and checkout in each Hall.  This will be inter-mixed with engineering runs together with machine development periods to achieve physics quality beam.  </w:t>
      </w:r>
      <w:r>
        <w:rPr>
          <w:rFonts w:ascii="Times New Roman" w:hAnsi="Times New Roman" w:cs="Times New Roman"/>
          <w:szCs w:val="24"/>
        </w:rPr>
        <w:t>After the formal end of the 12-GeV construction project, foreseen in 2015, there is planned a period of continuous machine development and first physics running.  The 12 GeV approved physics experiments to date are summarized in Table 6.1, which gives the number of experiments in six general categories that have already been approved for each of the four Halls.</w:t>
      </w:r>
    </w:p>
    <w:p w:rsidR="00E855BA" w:rsidRDefault="00E855BA" w:rsidP="00E855BA">
      <w:pPr>
        <w:framePr w:w="7114" w:h="3989" w:hRule="exact" w:hSpace="187" w:wrap="notBeside" w:vAnchor="text" w:hAnchor="page" w:x="2604" w:y="6159" w:anchorLock="1"/>
        <w:shd w:val="solid" w:color="FFFFFF" w:fill="FFFFFF"/>
      </w:pPr>
      <w:r>
        <w:rPr>
          <w:noProof/>
        </w:rPr>
        <w:drawing>
          <wp:inline distT="0" distB="0" distL="0" distR="0">
            <wp:extent cx="4379768" cy="1928632"/>
            <wp:effectExtent l="19050" t="0" r="1732" b="0"/>
            <wp:docPr id="2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4393373" cy="1934623"/>
                    </a:xfrm>
                    <a:prstGeom prst="rect">
                      <a:avLst/>
                    </a:prstGeom>
                    <a:noFill/>
                    <a:ln w="9525">
                      <a:noFill/>
                      <a:miter lim="800000"/>
                      <a:headEnd/>
                      <a:tailEnd/>
                    </a:ln>
                  </pic:spPr>
                </pic:pic>
              </a:graphicData>
            </a:graphic>
          </wp:inline>
        </w:drawing>
      </w:r>
    </w:p>
    <w:p w:rsidR="00E855BA" w:rsidRPr="00AB5E68" w:rsidRDefault="00E855BA" w:rsidP="00E855BA">
      <w:pPr>
        <w:framePr w:w="7114" w:h="3989" w:hRule="exact" w:hSpace="187" w:wrap="notBeside" w:vAnchor="text" w:hAnchor="page" w:x="2604" w:y="6159" w:anchorLock="1"/>
        <w:shd w:val="solid" w:color="FFFFFF" w:fill="FFFFFF"/>
        <w:spacing w:after="0" w:line="240" w:lineRule="auto"/>
        <w:rPr>
          <w:rFonts w:ascii="Times New Roman" w:hAnsi="Times New Roman" w:cs="Times New Roman"/>
          <w:b/>
          <w:i/>
          <w:sz w:val="20"/>
          <w:szCs w:val="20"/>
        </w:rPr>
      </w:pPr>
      <w:r w:rsidRPr="00AB5E68">
        <w:rPr>
          <w:rFonts w:ascii="Times New Roman" w:hAnsi="Times New Roman" w:cs="Times New Roman"/>
          <w:b/>
          <w:i/>
          <w:sz w:val="20"/>
          <w:szCs w:val="20"/>
        </w:rPr>
        <w:t>Figure 6.3 Comparison of kinematic coverage of 12 GeV to 6 and 4 GeV CEBAF (left) and counts/hour at L=10</w:t>
      </w:r>
      <w:r w:rsidRPr="00AB5E68">
        <w:rPr>
          <w:rFonts w:ascii="Times New Roman" w:hAnsi="Times New Roman" w:cs="Times New Roman"/>
          <w:b/>
          <w:i/>
          <w:sz w:val="20"/>
          <w:szCs w:val="20"/>
          <w:vertAlign w:val="superscript"/>
        </w:rPr>
        <w:t>35</w:t>
      </w:r>
      <w:r w:rsidRPr="00AB5E68">
        <w:rPr>
          <w:rFonts w:ascii="Times New Roman" w:hAnsi="Times New Roman" w:cs="Times New Roman"/>
          <w:b/>
          <w:i/>
          <w:sz w:val="20"/>
          <w:szCs w:val="20"/>
        </w:rPr>
        <w:t>/cm</w:t>
      </w:r>
      <w:r w:rsidRPr="00AB5E68">
        <w:rPr>
          <w:rFonts w:ascii="Times New Roman" w:hAnsi="Times New Roman" w:cs="Times New Roman"/>
          <w:b/>
          <w:i/>
          <w:sz w:val="20"/>
          <w:szCs w:val="20"/>
          <w:vertAlign w:val="superscript"/>
        </w:rPr>
        <w:t>2</w:t>
      </w:r>
    </w:p>
    <w:p w:rsidR="00163954" w:rsidRDefault="004A239F" w:rsidP="00163954">
      <w:pPr>
        <w:jc w:val="center"/>
        <w:rPr>
          <w:rFonts w:ascii="Times New Roman" w:hAnsi="Times New Roman" w:cs="Times New Roman"/>
          <w:szCs w:val="24"/>
        </w:rPr>
      </w:pPr>
      <w:r>
        <w:rPr>
          <w:rFonts w:ascii="Times New Roman" w:hAnsi="Times New Roman" w:cs="Times New Roman"/>
          <w:szCs w:val="24"/>
        </w:rPr>
      </w:r>
      <w:r>
        <w:rPr>
          <w:rFonts w:ascii="Times New Roman" w:hAnsi="Times New Roman" w:cs="Times New Roman"/>
          <w:szCs w:val="24"/>
        </w:rPr>
        <w:pict>
          <v:shape id="_x0000_s1144" type="#_x0000_t202" style="width:342.9pt;height:243.9pt;mso-left-percent:-10001;mso-top-percent:-10001;mso-position-horizontal:absolute;mso-position-horizontal-relative:char;mso-position-vertical:absolute;mso-position-vertical-relative:line;mso-left-percent:-10001;mso-top-percent:-10001" stroked="f">
            <v:textbox style="mso-next-textbox:#_x0000_s1144">
              <w:txbxContent>
                <w:p w:rsidR="003C0B69" w:rsidRDefault="003C0B69" w:rsidP="00163954">
                  <w:pPr>
                    <w:jc w:val="center"/>
                  </w:pPr>
                  <w:r>
                    <w:rPr>
                      <w:noProof/>
                    </w:rPr>
                    <w:drawing>
                      <wp:inline distT="0" distB="0" distL="0" distR="0">
                        <wp:extent cx="4107873" cy="2577828"/>
                        <wp:effectExtent l="19050" t="0" r="6927"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4113483" cy="2581348"/>
                                </a:xfrm>
                                <a:prstGeom prst="rect">
                                  <a:avLst/>
                                </a:prstGeom>
                                <a:noFill/>
                                <a:ln w="9525">
                                  <a:noFill/>
                                  <a:miter lim="800000"/>
                                  <a:headEnd/>
                                  <a:tailEnd/>
                                </a:ln>
                              </pic:spPr>
                            </pic:pic>
                          </a:graphicData>
                        </a:graphic>
                      </wp:inline>
                    </w:drawing>
                  </w:r>
                </w:p>
                <w:p w:rsidR="003C0B69" w:rsidRPr="009737A6" w:rsidRDefault="003C0B69" w:rsidP="00E855BA">
                  <w:pPr>
                    <w:spacing w:line="240" w:lineRule="auto"/>
                    <w:rPr>
                      <w:rFonts w:ascii="Times New Roman" w:hAnsi="Times New Roman" w:cs="Times New Roman"/>
                      <w:b/>
                      <w:i/>
                    </w:rPr>
                  </w:pPr>
                  <w:r w:rsidRPr="000411BC">
                    <w:rPr>
                      <w:rFonts w:ascii="Times New Roman" w:hAnsi="Times New Roman" w:cs="Times New Roman"/>
                      <w:b/>
                      <w:i/>
                      <w:sz w:val="20"/>
                      <w:szCs w:val="20"/>
                    </w:rPr>
                    <w:t>Figure 6.2 Plot of kinematic coverage for the 12 GeV upgrade as a</w:t>
                  </w:r>
                  <w:r>
                    <w:rPr>
                      <w:rFonts w:ascii="Times New Roman" w:hAnsi="Times New Roman" w:cs="Times New Roman"/>
                    </w:rPr>
                    <w:t xml:space="preserve"> </w:t>
                  </w:r>
                  <w:r w:rsidRPr="000411BC">
                    <w:rPr>
                      <w:rFonts w:ascii="Times New Roman" w:hAnsi="Times New Roman" w:cs="Times New Roman"/>
                      <w:b/>
                      <w:i/>
                      <w:sz w:val="20"/>
                      <w:szCs w:val="20"/>
                    </w:rPr>
                    <w:t>function of Q</w:t>
                  </w:r>
                  <w:r w:rsidRPr="000411BC">
                    <w:rPr>
                      <w:rFonts w:ascii="Times New Roman" w:hAnsi="Times New Roman" w:cs="Times New Roman"/>
                      <w:b/>
                      <w:i/>
                      <w:sz w:val="20"/>
                      <w:szCs w:val="20"/>
                      <w:vertAlign w:val="superscript"/>
                    </w:rPr>
                    <w:t>2</w:t>
                  </w:r>
                  <w:r w:rsidRPr="000411BC">
                    <w:rPr>
                      <w:rFonts w:ascii="Times New Roman" w:hAnsi="Times New Roman" w:cs="Times New Roman"/>
                      <w:b/>
                      <w:i/>
                      <w:sz w:val="20"/>
                      <w:szCs w:val="20"/>
                    </w:rPr>
                    <w:t xml:space="preserve"> vs. x</w:t>
                  </w:r>
                  <w:r w:rsidRPr="000411BC">
                    <w:rPr>
                      <w:rFonts w:ascii="Times New Roman" w:hAnsi="Times New Roman" w:cs="Times New Roman"/>
                      <w:b/>
                      <w:i/>
                      <w:sz w:val="20"/>
                      <w:szCs w:val="20"/>
                      <w:vertAlign w:val="subscript"/>
                    </w:rPr>
                    <w:t>B</w:t>
                  </w:r>
                  <w:r w:rsidRPr="000411BC">
                    <w:rPr>
                      <w:rFonts w:ascii="Times New Roman" w:hAnsi="Times New Roman" w:cs="Times New Roman"/>
                      <w:b/>
                      <w:i/>
                      <w:sz w:val="20"/>
                      <w:szCs w:val="20"/>
                    </w:rPr>
                    <w:t>, comparing coverage of other major facilities</w:t>
                  </w:r>
                  <w:r>
                    <w:rPr>
                      <w:rFonts w:ascii="Times New Roman" w:hAnsi="Times New Roman" w:cs="Times New Roman"/>
                    </w:rPr>
                    <w:t xml:space="preserve"> </w:t>
                  </w:r>
                </w:p>
              </w:txbxContent>
            </v:textbox>
            <w10:wrap type="none"/>
            <w10:anchorlock/>
          </v:shape>
        </w:pict>
      </w:r>
    </w:p>
    <w:p w:rsidR="00AB5E68" w:rsidRDefault="00AB5E68" w:rsidP="00BA6EC4">
      <w:pPr>
        <w:spacing w:line="240" w:lineRule="auto"/>
        <w:jc w:val="both"/>
        <w:rPr>
          <w:rFonts w:ascii="Times New Roman" w:hAnsi="Times New Roman" w:cs="Times New Roman"/>
          <w:szCs w:val="24"/>
        </w:rPr>
      </w:pPr>
      <w:r>
        <w:rPr>
          <w:rFonts w:ascii="Times New Roman" w:hAnsi="Times New Roman" w:cs="Times New Roman"/>
          <w:szCs w:val="24"/>
        </w:rPr>
        <w:t xml:space="preserve">The kinematics coverage provided by the 12 GeV upgrade is shown in </w:t>
      </w:r>
      <w:r w:rsidRPr="00D14A13">
        <w:rPr>
          <w:rFonts w:ascii="Times New Roman" w:hAnsi="Times New Roman" w:cs="Times New Roman"/>
          <w:b/>
          <w:i/>
          <w:szCs w:val="24"/>
        </w:rPr>
        <w:t>Figure 6.2</w:t>
      </w:r>
      <w:r w:rsidR="009E121B">
        <w:rPr>
          <w:rFonts w:ascii="Times New Roman" w:hAnsi="Times New Roman" w:cs="Times New Roman"/>
          <w:szCs w:val="24"/>
        </w:rPr>
        <w:t xml:space="preserve">.  </w:t>
      </w:r>
      <w:r>
        <w:rPr>
          <w:rFonts w:ascii="Times New Roman" w:hAnsi="Times New Roman" w:cs="Times New Roman"/>
          <w:szCs w:val="24"/>
        </w:rPr>
        <w:t xml:space="preserve">In contrast to efforts at HERA (H1, ZEUS) and CERN (COMPASS), which focus on the sea quark region below </w:t>
      </w:r>
      <w:r w:rsidRPr="00B6353C">
        <w:rPr>
          <w:rFonts w:ascii="Times New Roman" w:hAnsi="Times New Roman" w:cs="Times New Roman"/>
          <w:i/>
          <w:szCs w:val="24"/>
        </w:rPr>
        <w:t>x</w:t>
      </w:r>
      <w:r w:rsidRPr="00B6353C">
        <w:rPr>
          <w:rFonts w:ascii="Times New Roman" w:hAnsi="Times New Roman" w:cs="Times New Roman"/>
          <w:i/>
          <w:szCs w:val="24"/>
          <w:vertAlign w:val="subscript"/>
        </w:rPr>
        <w:t>B</w:t>
      </w:r>
      <w:r>
        <w:rPr>
          <w:rFonts w:ascii="Times New Roman" w:hAnsi="Times New Roman" w:cs="Times New Roman"/>
          <w:szCs w:val="24"/>
        </w:rPr>
        <w:t xml:space="preserve"> of 0.1-0.01, the 12 GeV CEBAF is particularly suited to examine the valence quark region </w:t>
      </w:r>
      <w:r w:rsidR="00B6353C">
        <w:rPr>
          <w:rFonts w:ascii="Times New Roman" w:hAnsi="Times New Roman" w:cs="Times New Roman"/>
          <w:szCs w:val="24"/>
        </w:rPr>
        <w:t>of</w:t>
      </w:r>
      <w:r>
        <w:rPr>
          <w:rFonts w:ascii="Times New Roman" w:hAnsi="Times New Roman" w:cs="Times New Roman"/>
          <w:szCs w:val="24"/>
        </w:rPr>
        <w:t xml:space="preserve"> </w:t>
      </w:r>
      <w:r w:rsidRPr="00B6353C">
        <w:rPr>
          <w:rFonts w:ascii="Times New Roman" w:hAnsi="Times New Roman" w:cs="Times New Roman"/>
          <w:i/>
          <w:szCs w:val="24"/>
        </w:rPr>
        <w:t>x</w:t>
      </w:r>
      <w:r w:rsidRPr="00B6353C">
        <w:rPr>
          <w:rFonts w:ascii="Times New Roman" w:hAnsi="Times New Roman" w:cs="Times New Roman"/>
          <w:i/>
          <w:szCs w:val="24"/>
          <w:vertAlign w:val="subscript"/>
        </w:rPr>
        <w:t>B</w:t>
      </w:r>
      <w:r>
        <w:rPr>
          <w:rFonts w:ascii="Times New Roman" w:hAnsi="Times New Roman" w:cs="Times New Roman"/>
          <w:szCs w:val="24"/>
        </w:rPr>
        <w:t xml:space="preserve"> </w:t>
      </w:r>
      <w:r w:rsidR="00B6353C">
        <w:rPr>
          <w:rFonts w:ascii="Times New Roman" w:hAnsi="Times New Roman" w:cs="Times New Roman"/>
          <w:szCs w:val="24"/>
        </w:rPr>
        <w:t xml:space="preserve">&gt; </w:t>
      </w:r>
      <w:r>
        <w:rPr>
          <w:rFonts w:ascii="Times New Roman" w:hAnsi="Times New Roman" w:cs="Times New Roman"/>
          <w:szCs w:val="24"/>
        </w:rPr>
        <w:t>0.25</w:t>
      </w:r>
      <w:r w:rsidR="009E121B">
        <w:rPr>
          <w:rFonts w:ascii="Times New Roman" w:hAnsi="Times New Roman" w:cs="Times New Roman"/>
          <w:szCs w:val="24"/>
        </w:rPr>
        <w:t xml:space="preserve">.  </w:t>
      </w:r>
      <w:r>
        <w:rPr>
          <w:rFonts w:ascii="Times New Roman" w:hAnsi="Times New Roman" w:cs="Times New Roman"/>
          <w:szCs w:val="24"/>
        </w:rPr>
        <w:t>The possible beam currents reach 100 microamps, which could be used in Halls A and C</w:t>
      </w:r>
      <w:r w:rsidR="009E121B">
        <w:rPr>
          <w:rFonts w:ascii="Times New Roman" w:hAnsi="Times New Roman" w:cs="Times New Roman"/>
          <w:szCs w:val="24"/>
        </w:rPr>
        <w:t xml:space="preserve">.  </w:t>
      </w:r>
      <w:r>
        <w:rPr>
          <w:rFonts w:ascii="Times New Roman" w:hAnsi="Times New Roman" w:cs="Times New Roman"/>
          <w:szCs w:val="24"/>
        </w:rPr>
        <w:t xml:space="preserve">It is seen in </w:t>
      </w:r>
      <w:r w:rsidRPr="00D14A13">
        <w:rPr>
          <w:rFonts w:ascii="Times New Roman" w:hAnsi="Times New Roman" w:cs="Times New Roman"/>
          <w:b/>
          <w:i/>
          <w:szCs w:val="24"/>
        </w:rPr>
        <w:t>Figure 6.3</w:t>
      </w:r>
      <w:r>
        <w:rPr>
          <w:rFonts w:ascii="Times New Roman" w:hAnsi="Times New Roman" w:cs="Times New Roman"/>
          <w:szCs w:val="24"/>
        </w:rPr>
        <w:t xml:space="preserve"> that the 12 GeV Upgrade provides substantially enhanced access to the deep-inelastic scattering (DIS) regime with enough luminosity to reach the high-Q</w:t>
      </w:r>
      <w:r w:rsidRPr="00CD238B">
        <w:rPr>
          <w:rFonts w:ascii="Times New Roman" w:hAnsi="Times New Roman" w:cs="Times New Roman"/>
          <w:szCs w:val="24"/>
          <w:vertAlign w:val="superscript"/>
        </w:rPr>
        <w:t>2</w:t>
      </w:r>
      <w:r>
        <w:rPr>
          <w:rFonts w:ascii="Times New Roman" w:hAnsi="Times New Roman" w:cs="Times New Roman"/>
          <w:szCs w:val="24"/>
        </w:rPr>
        <w:t>, high-</w:t>
      </w:r>
      <w:r w:rsidRPr="00B6353C">
        <w:rPr>
          <w:rFonts w:ascii="Times New Roman" w:hAnsi="Times New Roman" w:cs="Times New Roman"/>
          <w:i/>
          <w:szCs w:val="24"/>
        </w:rPr>
        <w:t>x</w:t>
      </w:r>
      <w:r w:rsidRPr="00B6353C">
        <w:rPr>
          <w:rFonts w:ascii="Times New Roman" w:hAnsi="Times New Roman" w:cs="Times New Roman"/>
          <w:i/>
          <w:szCs w:val="24"/>
          <w:vertAlign w:val="subscript"/>
        </w:rPr>
        <w:t>B</w:t>
      </w:r>
      <w:r>
        <w:rPr>
          <w:rFonts w:ascii="Times New Roman" w:hAnsi="Times New Roman" w:cs="Times New Roman"/>
          <w:szCs w:val="24"/>
        </w:rPr>
        <w:t xml:space="preserve"> region</w:t>
      </w:r>
      <w:r w:rsidR="009E121B">
        <w:rPr>
          <w:rFonts w:ascii="Times New Roman" w:hAnsi="Times New Roman" w:cs="Times New Roman"/>
          <w:szCs w:val="24"/>
        </w:rPr>
        <w:t xml:space="preserve">.  </w:t>
      </w:r>
      <w:r>
        <w:rPr>
          <w:rFonts w:ascii="Times New Roman" w:hAnsi="Times New Roman" w:cs="Times New Roman"/>
          <w:szCs w:val="24"/>
        </w:rPr>
        <w:t xml:space="preserve">The plot shown is for </w:t>
      </w:r>
      <w:proofErr w:type="gramStart"/>
      <w:r>
        <w:rPr>
          <w:rFonts w:ascii="Times New Roman" w:hAnsi="Times New Roman" w:cs="Times New Roman"/>
          <w:szCs w:val="24"/>
        </w:rPr>
        <w:t>a luminosity</w:t>
      </w:r>
      <w:proofErr w:type="gramEnd"/>
      <w:r>
        <w:rPr>
          <w:rFonts w:ascii="Times New Roman" w:hAnsi="Times New Roman" w:cs="Times New Roman"/>
          <w:szCs w:val="24"/>
        </w:rPr>
        <w:t xml:space="preserve"> typical of Hall B experiments; good count rates out to the limits are seen.</w:t>
      </w:r>
    </w:p>
    <w:p w:rsidR="00163954" w:rsidRPr="005E7704" w:rsidRDefault="00163954" w:rsidP="005E7704">
      <w:pPr>
        <w:pStyle w:val="Heading2"/>
        <w:rPr>
          <w:rFonts w:ascii="Times New Roman" w:hAnsi="Times New Roman" w:cs="Times New Roman"/>
        </w:rPr>
      </w:pPr>
      <w:bookmarkStart w:id="38" w:name="_Toc326067515"/>
      <w:r w:rsidRPr="005E7704">
        <w:rPr>
          <w:rFonts w:ascii="Times New Roman" w:hAnsi="Times New Roman" w:cs="Times New Roman"/>
        </w:rPr>
        <w:t>Hall A</w:t>
      </w:r>
      <w:bookmarkEnd w:id="38"/>
    </w:p>
    <w:p w:rsidR="00AB5E68" w:rsidRDefault="004A239F" w:rsidP="00AB5E68">
      <w:pPr>
        <w:spacing w:line="240" w:lineRule="auto"/>
        <w:jc w:val="both"/>
        <w:rPr>
          <w:rFonts w:ascii="Times New Roman" w:hAnsi="Times New Roman" w:cs="Times New Roman"/>
          <w:szCs w:val="24"/>
        </w:rPr>
      </w:pPr>
      <w:r>
        <w:rPr>
          <w:rFonts w:ascii="Times New Roman" w:hAnsi="Times New Roman" w:cs="Times New Roman"/>
          <w:noProof/>
          <w:szCs w:val="24"/>
        </w:rPr>
        <w:pict>
          <v:shape id="_x0000_s1125" type="#_x0000_t202" style="position:absolute;left:0;text-align:left;margin-left:196.55pt;margin-top:6.1pt;width:296.15pt;height:224.05pt;z-index:251719680" stroked="f">
            <v:textbox style="mso-next-textbox:#_x0000_s1125">
              <w:txbxContent>
                <w:p w:rsidR="003C0B69" w:rsidRDefault="003C0B69" w:rsidP="00AB5E68">
                  <w:r>
                    <w:rPr>
                      <w:noProof/>
                    </w:rPr>
                    <w:drawing>
                      <wp:inline distT="0" distB="0" distL="0" distR="0">
                        <wp:extent cx="3437659" cy="2278491"/>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3441501" cy="2281037"/>
                                </a:xfrm>
                                <a:prstGeom prst="rect">
                                  <a:avLst/>
                                </a:prstGeom>
                                <a:noFill/>
                                <a:ln w="9525">
                                  <a:noFill/>
                                  <a:miter lim="800000"/>
                                  <a:headEnd/>
                                  <a:tailEnd/>
                                </a:ln>
                              </pic:spPr>
                            </pic:pic>
                          </a:graphicData>
                        </a:graphic>
                      </wp:inline>
                    </w:drawing>
                  </w:r>
                </w:p>
                <w:p w:rsidR="003C0B69" w:rsidRPr="00AB5E68" w:rsidRDefault="003C0B69" w:rsidP="00636DAA">
                  <w:pPr>
                    <w:spacing w:after="0" w:line="240" w:lineRule="auto"/>
                    <w:jc w:val="both"/>
                    <w:rPr>
                      <w:rFonts w:ascii="Times New Roman" w:hAnsi="Times New Roman" w:cs="Times New Roman"/>
                      <w:b/>
                      <w:i/>
                      <w:sz w:val="20"/>
                      <w:szCs w:val="20"/>
                    </w:rPr>
                  </w:pPr>
                  <w:r w:rsidRPr="00AB5E68">
                    <w:rPr>
                      <w:rFonts w:ascii="Times New Roman" w:hAnsi="Times New Roman" w:cs="Times New Roman"/>
                      <w:b/>
                      <w:i/>
                      <w:sz w:val="20"/>
                      <w:szCs w:val="20"/>
                    </w:rPr>
                    <w:t xml:space="preserve">Figure 6.4 Layout of Hall </w:t>
                  </w:r>
                  <w:proofErr w:type="gramStart"/>
                  <w:r w:rsidRPr="00AB5E68">
                    <w:rPr>
                      <w:rFonts w:ascii="Times New Roman" w:hAnsi="Times New Roman" w:cs="Times New Roman"/>
                      <w:b/>
                      <w:i/>
                      <w:sz w:val="20"/>
                      <w:szCs w:val="20"/>
                    </w:rPr>
                    <w:t>A</w:t>
                  </w:r>
                  <w:proofErr w:type="gramEnd"/>
                  <w:r w:rsidRPr="00AB5E68">
                    <w:rPr>
                      <w:rFonts w:ascii="Times New Roman" w:hAnsi="Times New Roman" w:cs="Times New Roman"/>
                      <w:b/>
                      <w:i/>
                      <w:sz w:val="20"/>
                      <w:szCs w:val="20"/>
                    </w:rPr>
                    <w:t xml:space="preserve"> showing existing pair of High Resolution Spectrometers and Polarimeters being Upgraded </w:t>
                  </w:r>
                </w:p>
              </w:txbxContent>
            </v:textbox>
            <w10:wrap type="square"/>
          </v:shape>
        </w:pict>
      </w:r>
      <w:r w:rsidR="000B0A08" w:rsidRPr="000B0A08">
        <w:rPr>
          <w:rFonts w:ascii="Times New Roman" w:hAnsi="Times New Roman" w:cs="Times New Roman"/>
          <w:szCs w:val="24"/>
        </w:rPr>
        <w:t xml:space="preserve"> </w:t>
      </w:r>
      <w:r w:rsidR="000B0A08">
        <w:rPr>
          <w:rFonts w:ascii="Times New Roman" w:hAnsi="Times New Roman" w:cs="Times New Roman"/>
          <w:szCs w:val="24"/>
        </w:rPr>
        <w:t xml:space="preserve">The existing High Resolution Spectrometers in Hall A are to be kept as part of the 12 GeV suite of equipment, and augmented with dedicated one-of-a-kind apparatus.  An overview of the basic Hall layout, showing the vast 174-ft diameter space for specific large-instalation experiments, is shown in </w:t>
      </w:r>
      <w:r w:rsidR="000B0A08" w:rsidRPr="00D14A13">
        <w:rPr>
          <w:rFonts w:ascii="Times New Roman" w:hAnsi="Times New Roman" w:cs="Times New Roman"/>
          <w:b/>
          <w:i/>
          <w:szCs w:val="24"/>
        </w:rPr>
        <w:t>Figure 6.4</w:t>
      </w:r>
      <w:r w:rsidR="000B0A08">
        <w:rPr>
          <w:rFonts w:ascii="Times New Roman" w:hAnsi="Times New Roman" w:cs="Times New Roman"/>
          <w:szCs w:val="24"/>
        </w:rPr>
        <w:t xml:space="preserve">.  The existing HRS spectrometers access a momentum range </w:t>
      </w:r>
      <w:proofErr w:type="gramStart"/>
      <w:r w:rsidR="000B0A08">
        <w:rPr>
          <w:rFonts w:ascii="Times New Roman" w:hAnsi="Times New Roman" w:cs="Times New Roman"/>
          <w:szCs w:val="24"/>
        </w:rPr>
        <w:t>of 0.3 to 4 GeV/c</w:t>
      </w:r>
      <w:proofErr w:type="gramEnd"/>
      <w:r w:rsidR="000B0A08">
        <w:rPr>
          <w:rFonts w:ascii="Times New Roman" w:hAnsi="Times New Roman" w:cs="Times New Roman"/>
          <w:szCs w:val="24"/>
        </w:rPr>
        <w:t xml:space="preserve">.  One detector package is optimized for electrons, the other for hadrons.  The Compton and Møller polarimeters are being upgraded to operate up to 11 GeV, the maximum energy planned for Halls A, B and C after the 12 GeV Upgrade.  </w:t>
      </w:r>
    </w:p>
    <w:p w:rsidR="000B0A08" w:rsidRPr="001A6024" w:rsidRDefault="004A239F" w:rsidP="000B0A08">
      <w:pPr>
        <w:spacing w:line="240" w:lineRule="auto"/>
        <w:jc w:val="both"/>
        <w:rPr>
          <w:rFonts w:ascii="Times New Roman" w:hAnsi="Times New Roman" w:cs="Times New Roman"/>
          <w:szCs w:val="24"/>
        </w:rPr>
      </w:pPr>
      <w:r>
        <w:rPr>
          <w:rFonts w:ascii="Times New Roman" w:hAnsi="Times New Roman" w:cs="Times New Roman"/>
          <w:noProof/>
          <w:szCs w:val="24"/>
        </w:rPr>
        <w:pict>
          <v:shape id="_x0000_s1139" type="#_x0000_t202" style="position:absolute;left:0;text-align:left;margin-left:181pt;margin-top:104.3pt;width:332.95pt;height:220.75pt;z-index:251732992;mso-position-horizontal-relative:text;mso-position-vertical-relative:text" filled="f" stroked="f">
            <v:textbox style="mso-next-textbox:#_x0000_s1139">
              <w:txbxContent>
                <w:p w:rsidR="003C0B69" w:rsidRDefault="003C0B69" w:rsidP="000B0A08">
                  <w:pPr>
                    <w:jc w:val="center"/>
                  </w:pPr>
                  <w:r>
                    <w:rPr>
                      <w:noProof/>
                    </w:rPr>
                    <w:drawing>
                      <wp:inline distT="0" distB="0" distL="0" distR="0">
                        <wp:extent cx="3838322" cy="2374900"/>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3839305" cy="2375508"/>
                                </a:xfrm>
                                <a:prstGeom prst="rect">
                                  <a:avLst/>
                                </a:prstGeom>
                                <a:noFill/>
                                <a:ln w="9525">
                                  <a:noFill/>
                                  <a:miter lim="800000"/>
                                  <a:headEnd/>
                                  <a:tailEnd/>
                                </a:ln>
                              </pic:spPr>
                            </pic:pic>
                          </a:graphicData>
                        </a:graphic>
                      </wp:inline>
                    </w:drawing>
                  </w:r>
                </w:p>
                <w:p w:rsidR="003C0B69" w:rsidRPr="00636DAA" w:rsidRDefault="003C0B69" w:rsidP="000B0A08">
                  <w:pPr>
                    <w:spacing w:after="0" w:line="240" w:lineRule="auto"/>
                    <w:jc w:val="center"/>
                    <w:rPr>
                      <w:rFonts w:ascii="Times New Roman" w:hAnsi="Times New Roman" w:cs="Times New Roman"/>
                      <w:b/>
                      <w:i/>
                      <w:sz w:val="20"/>
                      <w:szCs w:val="20"/>
                    </w:rPr>
                  </w:pPr>
                  <w:r w:rsidRPr="00636DAA">
                    <w:rPr>
                      <w:rFonts w:ascii="Times New Roman" w:hAnsi="Times New Roman" w:cs="Times New Roman"/>
                      <w:b/>
                      <w:i/>
                      <w:sz w:val="20"/>
                      <w:szCs w:val="20"/>
                    </w:rPr>
                    <w:t>Figure 6.5 Schematic of CLAS12</w:t>
                  </w:r>
                </w:p>
              </w:txbxContent>
            </v:textbox>
            <w10:wrap type="square"/>
          </v:shape>
        </w:pict>
      </w:r>
      <w:r w:rsidR="000B0A08">
        <w:rPr>
          <w:rFonts w:ascii="Times New Roman" w:hAnsi="Times New Roman" w:cs="Times New Roman"/>
          <w:szCs w:val="24"/>
        </w:rPr>
        <w:t>Hall A extends its</w:t>
      </w:r>
      <w:r w:rsidR="000B0A08" w:rsidRPr="001A6024">
        <w:rPr>
          <w:rFonts w:ascii="Times New Roman" w:hAnsi="Times New Roman" w:cs="Times New Roman"/>
          <w:szCs w:val="24"/>
        </w:rPr>
        <w:t xml:space="preserve"> physics reach</w:t>
      </w:r>
      <w:r w:rsidR="000B0A08">
        <w:rPr>
          <w:rFonts w:ascii="Times New Roman" w:hAnsi="Times New Roman" w:cs="Times New Roman"/>
          <w:szCs w:val="24"/>
        </w:rPr>
        <w:t xml:space="preserve"> with a combination of general and</w:t>
      </w:r>
      <w:r w:rsidR="000B0A08" w:rsidRPr="001A6024">
        <w:rPr>
          <w:rFonts w:ascii="Times New Roman" w:hAnsi="Times New Roman" w:cs="Times New Roman"/>
          <w:szCs w:val="24"/>
        </w:rPr>
        <w:t xml:space="preserve"> specialized detector systems</w:t>
      </w:r>
      <w:r w:rsidR="000B0A08">
        <w:rPr>
          <w:rFonts w:ascii="Times New Roman" w:hAnsi="Times New Roman" w:cs="Times New Roman"/>
          <w:szCs w:val="24"/>
        </w:rPr>
        <w:t>.  A variety of devices, many of which have already been used, will continue to be available for experiments.  These include s</w:t>
      </w:r>
      <w:r w:rsidR="000B0A08" w:rsidRPr="001A6024">
        <w:rPr>
          <w:rFonts w:ascii="Times New Roman" w:hAnsi="Times New Roman" w:cs="Times New Roman"/>
          <w:szCs w:val="24"/>
        </w:rPr>
        <w:t xml:space="preserve">eptum magnets, </w:t>
      </w:r>
      <w:r w:rsidR="000B0A08">
        <w:rPr>
          <w:rFonts w:ascii="Times New Roman" w:hAnsi="Times New Roman" w:cs="Times New Roman"/>
          <w:szCs w:val="24"/>
        </w:rPr>
        <w:t xml:space="preserve">the </w:t>
      </w:r>
      <w:r w:rsidR="000B0A08" w:rsidRPr="001A6024">
        <w:rPr>
          <w:rFonts w:ascii="Times New Roman" w:hAnsi="Times New Roman" w:cs="Times New Roman"/>
          <w:szCs w:val="24"/>
        </w:rPr>
        <w:t xml:space="preserve">BigBite spectrometer, </w:t>
      </w:r>
      <w:r w:rsidR="000B0A08">
        <w:rPr>
          <w:rFonts w:ascii="Times New Roman" w:hAnsi="Times New Roman" w:cs="Times New Roman"/>
          <w:szCs w:val="24"/>
        </w:rPr>
        <w:t xml:space="preserve">the </w:t>
      </w:r>
      <w:r w:rsidR="000B0A08" w:rsidRPr="001A6024">
        <w:rPr>
          <w:rFonts w:ascii="Times New Roman" w:hAnsi="Times New Roman" w:cs="Times New Roman"/>
          <w:szCs w:val="24"/>
        </w:rPr>
        <w:t xml:space="preserve">BigCal calorimeter, </w:t>
      </w:r>
      <w:r w:rsidR="000B0A08">
        <w:rPr>
          <w:rFonts w:ascii="Times New Roman" w:hAnsi="Times New Roman" w:cs="Times New Roman"/>
          <w:szCs w:val="24"/>
        </w:rPr>
        <w:t xml:space="preserve">the </w:t>
      </w:r>
      <w:r w:rsidR="000B0A08" w:rsidRPr="001A6024">
        <w:rPr>
          <w:rFonts w:ascii="Times New Roman" w:hAnsi="Times New Roman" w:cs="Times New Roman"/>
          <w:szCs w:val="24"/>
        </w:rPr>
        <w:t xml:space="preserve">DVCS detector, </w:t>
      </w:r>
      <w:r w:rsidR="000B0A08">
        <w:rPr>
          <w:rFonts w:ascii="Times New Roman" w:hAnsi="Times New Roman" w:cs="Times New Roman"/>
          <w:szCs w:val="24"/>
        </w:rPr>
        <w:t xml:space="preserve">the </w:t>
      </w:r>
      <w:r w:rsidR="000B0A08" w:rsidRPr="001A6024">
        <w:rPr>
          <w:rFonts w:ascii="Times New Roman" w:hAnsi="Times New Roman" w:cs="Times New Roman"/>
          <w:szCs w:val="24"/>
        </w:rPr>
        <w:t>G</w:t>
      </w:r>
      <w:r w:rsidR="000B0A08" w:rsidRPr="001A6024">
        <w:rPr>
          <w:rFonts w:ascii="Times New Roman" w:hAnsi="Times New Roman" w:cs="Times New Roman"/>
          <w:szCs w:val="24"/>
          <w:vertAlign w:val="subscript"/>
        </w:rPr>
        <w:t>E</w:t>
      </w:r>
      <w:r w:rsidR="000B0A08" w:rsidRPr="001A6024">
        <w:rPr>
          <w:rFonts w:ascii="Times New Roman" w:hAnsi="Times New Roman" w:cs="Times New Roman"/>
          <w:szCs w:val="24"/>
          <w:vertAlign w:val="superscript"/>
        </w:rPr>
        <w:t>n</w:t>
      </w:r>
      <w:r w:rsidR="000B0A08" w:rsidRPr="001A6024">
        <w:rPr>
          <w:rFonts w:ascii="Times New Roman" w:hAnsi="Times New Roman" w:cs="Times New Roman"/>
          <w:szCs w:val="24"/>
          <w:vertAlign w:val="subscript"/>
        </w:rPr>
        <w:t xml:space="preserve"> </w:t>
      </w:r>
      <w:r w:rsidR="000B0A08" w:rsidRPr="001A6024">
        <w:rPr>
          <w:rFonts w:ascii="Times New Roman" w:hAnsi="Times New Roman" w:cs="Times New Roman"/>
          <w:szCs w:val="24"/>
        </w:rPr>
        <w:t xml:space="preserve">neutron detector, </w:t>
      </w:r>
      <w:r w:rsidR="000B0A08">
        <w:rPr>
          <w:rFonts w:ascii="Times New Roman" w:hAnsi="Times New Roman" w:cs="Times New Roman"/>
          <w:szCs w:val="24"/>
        </w:rPr>
        <w:t xml:space="preserve">and potentially the </w:t>
      </w:r>
      <w:r w:rsidR="000B0A08" w:rsidRPr="00547ADC">
        <w:rPr>
          <w:rFonts w:ascii="Times New Roman" w:hAnsi="Times New Roman" w:cs="Times New Roman"/>
          <w:szCs w:val="24"/>
        </w:rPr>
        <w:t>existing HKS/HES spectrometers</w:t>
      </w:r>
      <w:r w:rsidR="000B0A08">
        <w:rPr>
          <w:rFonts w:ascii="Times New Roman" w:hAnsi="Times New Roman" w:cs="Times New Roman"/>
          <w:szCs w:val="24"/>
        </w:rPr>
        <w:t xml:space="preserve"> for hypernuclear spectroscopy studies.  The capability of the Hall </w:t>
      </w:r>
      <w:r w:rsidR="000B0A08" w:rsidRPr="001A6024">
        <w:rPr>
          <w:rFonts w:ascii="Times New Roman" w:hAnsi="Times New Roman" w:cs="Times New Roman"/>
          <w:szCs w:val="24"/>
        </w:rPr>
        <w:t xml:space="preserve">for one-of-a-kind experiments </w:t>
      </w:r>
      <w:r w:rsidR="000B0A08">
        <w:rPr>
          <w:rFonts w:ascii="Times New Roman" w:hAnsi="Times New Roman" w:cs="Times New Roman"/>
          <w:szCs w:val="24"/>
        </w:rPr>
        <w:t>studying, for example, nucleon form factors, fundamental symmetry tests, and semi-inclusive</w:t>
      </w:r>
      <w:r w:rsidR="000B0A08" w:rsidRPr="001A6024">
        <w:rPr>
          <w:rFonts w:ascii="Times New Roman" w:hAnsi="Times New Roman" w:cs="Times New Roman"/>
          <w:szCs w:val="24"/>
        </w:rPr>
        <w:t xml:space="preserve"> physics</w:t>
      </w:r>
      <w:r w:rsidR="000B0A08">
        <w:rPr>
          <w:rFonts w:ascii="Times New Roman" w:hAnsi="Times New Roman" w:cs="Times New Roman"/>
          <w:szCs w:val="24"/>
        </w:rPr>
        <w:t xml:space="preserve"> are discussed further below.</w:t>
      </w:r>
    </w:p>
    <w:p w:rsidR="00163954" w:rsidRDefault="00163954" w:rsidP="00C15B7F">
      <w:pPr>
        <w:pStyle w:val="Heading2"/>
        <w:spacing w:before="0" w:after="240" w:line="240" w:lineRule="auto"/>
        <w:rPr>
          <w:rFonts w:ascii="Times New Roman" w:hAnsi="Times New Roman" w:cs="Times New Roman"/>
        </w:rPr>
      </w:pPr>
      <w:bookmarkStart w:id="39" w:name="_Toc326067516"/>
      <w:r w:rsidRPr="005E7704">
        <w:rPr>
          <w:rFonts w:ascii="Times New Roman" w:hAnsi="Times New Roman" w:cs="Times New Roman"/>
        </w:rPr>
        <w:t>Hall B</w:t>
      </w:r>
      <w:bookmarkEnd w:id="39"/>
    </w:p>
    <w:p w:rsidR="000B0A08" w:rsidRDefault="000B0A08" w:rsidP="000B0A08">
      <w:pPr>
        <w:spacing w:line="240" w:lineRule="auto"/>
        <w:jc w:val="both"/>
        <w:rPr>
          <w:rFonts w:ascii="Times New Roman" w:hAnsi="Times New Roman" w:cs="Times New Roman"/>
          <w:szCs w:val="24"/>
        </w:rPr>
      </w:pPr>
      <w:r>
        <w:rPr>
          <w:rFonts w:ascii="Times New Roman" w:hAnsi="Times New Roman" w:cs="Times New Roman"/>
          <w:szCs w:val="24"/>
        </w:rPr>
        <w:t xml:space="preserve">The new CEBAF Large Acceptance Spectrometer 12 GeV (CLAS12) consists of two large detectors operating in concert, a forward one based on a new superconducting torus magnet and a central one with a new superconducting solenoid magnet.  Broad coverage is needed to track forward-scattered particles and detect recoils and multiple produced particles over a large range of angles as encountered in SIDIS and DVCS running, and in studying quark propagation through cold nuclear matter and associated hadron production.  Parts of the existing CLAS such as the electromagnetic (EM) calorimeter, part of a forward time of flight (TOF) wall, and the existing forward Cerenkov detector will be refurbished and re-used. A diagram of CLAS12 is shown in </w:t>
      </w:r>
      <w:r w:rsidRPr="00D14A13">
        <w:rPr>
          <w:rFonts w:ascii="Times New Roman" w:hAnsi="Times New Roman" w:cs="Times New Roman"/>
          <w:b/>
          <w:i/>
          <w:szCs w:val="24"/>
        </w:rPr>
        <w:t>Figure 6.5</w:t>
      </w:r>
      <w:r>
        <w:rPr>
          <w:rFonts w:ascii="Times New Roman" w:hAnsi="Times New Roman" w:cs="Times New Roman"/>
          <w:szCs w:val="24"/>
        </w:rPr>
        <w:t>.</w:t>
      </w:r>
    </w:p>
    <w:p w:rsidR="00DA6CEB" w:rsidRDefault="007A3315" w:rsidP="00DA6CEB">
      <w:pPr>
        <w:spacing w:line="240" w:lineRule="auto"/>
        <w:jc w:val="both"/>
        <w:rPr>
          <w:rFonts w:ascii="Times New Roman" w:hAnsi="Times New Roman" w:cs="Times New Roman"/>
          <w:szCs w:val="24"/>
        </w:rPr>
      </w:pPr>
      <w:r>
        <w:rPr>
          <w:rFonts w:ascii="Times New Roman" w:hAnsi="Times New Roman" w:cs="Times New Roman"/>
          <w:szCs w:val="24"/>
        </w:rPr>
        <w:t>CLAS12 is matched towards the kinematics of the new 12-GeV-energy beams.  The torus will have 6-fold symmetry and cover polar angles from 5-40 degrees, with azimuthal coverage ranging from 50-90% of 2</w:t>
      </w:r>
      <w:r>
        <w:rPr>
          <w:rFonts w:ascii="Calibri" w:hAnsi="Calibri" w:cs="Times New Roman"/>
          <w:szCs w:val="24"/>
        </w:rPr>
        <w:t>π</w:t>
      </w:r>
      <w:r>
        <w:rPr>
          <w:rFonts w:ascii="Times New Roman" w:hAnsi="Times New Roman" w:cs="Times New Roman"/>
          <w:szCs w:val="24"/>
        </w:rPr>
        <w:t xml:space="preserve"> depending on polar angle.  The integrated magnetic field </w:t>
      </w:r>
      <w:proofErr w:type="gramStart"/>
      <w:r>
        <w:rPr>
          <w:rFonts w:ascii="Times New Roman" w:hAnsi="Times New Roman" w:cs="Times New Roman"/>
          <w:szCs w:val="24"/>
        </w:rPr>
        <w:t>strength  ranges</w:t>
      </w:r>
      <w:proofErr w:type="gramEnd"/>
      <w:r>
        <w:rPr>
          <w:rFonts w:ascii="Times New Roman" w:hAnsi="Times New Roman" w:cs="Times New Roman"/>
          <w:szCs w:val="24"/>
        </w:rPr>
        <w:t xml:space="preserve"> from 2.3 Tm at 5 degrees to 0.53 Tm at 40 degrees.  Three planes of drift chambers, each with </w:t>
      </w:r>
      <w:proofErr w:type="gramStart"/>
      <w:r>
        <w:rPr>
          <w:rFonts w:ascii="Times New Roman" w:hAnsi="Times New Roman" w:cs="Times New Roman"/>
          <w:szCs w:val="24"/>
        </w:rPr>
        <w:t>wo</w:t>
      </w:r>
      <w:proofErr w:type="gramEnd"/>
      <w:r>
        <w:rPr>
          <w:rFonts w:ascii="Times New Roman" w:hAnsi="Times New Roman" w:cs="Times New Roman"/>
          <w:szCs w:val="24"/>
        </w:rPr>
        <w:t xml:space="preserve"> superlayers, will be integrated with each of the six sectors of the torus.  Downstream of the drift chambers will be six identical sectors matched to the open acceptance of the torus magnet, each sector including a refurbished Cerenkov counter, followed by a new TOF wall and then a new pre-shower calorimeter placed just before the existing EM calorimeter.  </w:t>
      </w:r>
    </w:p>
    <w:p w:rsidR="00BC1772" w:rsidRDefault="00BC1772" w:rsidP="00E855BA">
      <w:pPr>
        <w:framePr w:w="6192" w:h="4361" w:hRule="exact" w:hSpace="187" w:wrap="notBeside" w:vAnchor="text" w:hAnchor="text" w:xAlign="center" w:y="1146" w:anchorLock="1"/>
        <w:shd w:val="solid" w:color="FFFFFF" w:fill="FFFFFF"/>
        <w:spacing w:before="240" w:line="240" w:lineRule="auto"/>
      </w:pPr>
      <w:r>
        <w:rPr>
          <w:noProof/>
        </w:rPr>
        <w:drawing>
          <wp:inline distT="0" distB="0" distL="0" distR="0">
            <wp:extent cx="3693128" cy="2244437"/>
            <wp:effectExtent l="19050" t="0" r="2572"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694482" cy="2245260"/>
                    </a:xfrm>
                    <a:prstGeom prst="rect">
                      <a:avLst/>
                    </a:prstGeom>
                    <a:noFill/>
                    <a:ln w="9525">
                      <a:noFill/>
                      <a:miter lim="800000"/>
                      <a:headEnd/>
                      <a:tailEnd/>
                    </a:ln>
                  </pic:spPr>
                </pic:pic>
              </a:graphicData>
            </a:graphic>
          </wp:inline>
        </w:drawing>
      </w:r>
    </w:p>
    <w:p w:rsidR="00BC1772" w:rsidRPr="002A68DD" w:rsidRDefault="00BC1772" w:rsidP="00E855BA">
      <w:pPr>
        <w:framePr w:w="6192" w:h="4361" w:hRule="exact" w:hSpace="187" w:wrap="notBeside" w:vAnchor="text" w:hAnchor="text" w:xAlign="center" w:y="1146" w:anchorLock="1"/>
        <w:shd w:val="solid" w:color="FFFFFF" w:fill="FFFFFF"/>
        <w:spacing w:after="0" w:line="240" w:lineRule="auto"/>
        <w:jc w:val="center"/>
        <w:rPr>
          <w:rFonts w:ascii="Times New Roman" w:hAnsi="Times New Roman" w:cs="Times New Roman"/>
          <w:b/>
          <w:i/>
        </w:rPr>
      </w:pPr>
      <w:r w:rsidRPr="00DA6CEB">
        <w:rPr>
          <w:rFonts w:ascii="Times New Roman" w:hAnsi="Times New Roman" w:cs="Times New Roman"/>
          <w:b/>
          <w:i/>
          <w:sz w:val="20"/>
          <w:szCs w:val="20"/>
        </w:rPr>
        <w:t>Figure 6.6 Hall C layout showing SHMS (top) and existing</w:t>
      </w:r>
      <w:r>
        <w:rPr>
          <w:rFonts w:ascii="Times New Roman" w:hAnsi="Times New Roman" w:cs="Times New Roman"/>
        </w:rPr>
        <w:t xml:space="preserve"> </w:t>
      </w:r>
      <w:r w:rsidRPr="00DA6CEB">
        <w:rPr>
          <w:rFonts w:ascii="Times New Roman" w:hAnsi="Times New Roman" w:cs="Times New Roman"/>
          <w:b/>
          <w:i/>
          <w:sz w:val="20"/>
          <w:szCs w:val="20"/>
        </w:rPr>
        <w:t>HMS.</w:t>
      </w:r>
    </w:p>
    <w:p w:rsidR="00BC1772" w:rsidRDefault="00BC1772" w:rsidP="00C15B7F">
      <w:pPr>
        <w:spacing w:after="120" w:line="240" w:lineRule="auto"/>
        <w:jc w:val="both"/>
        <w:rPr>
          <w:rFonts w:ascii="Times New Roman" w:hAnsi="Times New Roman" w:cs="Times New Roman"/>
          <w:szCs w:val="24"/>
        </w:rPr>
      </w:pPr>
      <w:r>
        <w:rPr>
          <w:rFonts w:ascii="Times New Roman" w:hAnsi="Times New Roman" w:cs="Times New Roman"/>
          <w:szCs w:val="24"/>
        </w:rPr>
        <w:t>The central detector area consists of a 5T ~1 meter long self-shielded solenoid with a 78 cm diameter bore, covering polar angles from 40 to 135 degrees.  The central field is uniform to 10</w:t>
      </w:r>
      <w:r w:rsidRPr="00127E81">
        <w:rPr>
          <w:rFonts w:ascii="Times New Roman" w:hAnsi="Times New Roman" w:cs="Times New Roman"/>
          <w:szCs w:val="24"/>
          <w:vertAlign w:val="superscript"/>
        </w:rPr>
        <w:t>-4</w:t>
      </w:r>
      <w:r>
        <w:rPr>
          <w:rFonts w:ascii="Times New Roman" w:hAnsi="Times New Roman" w:cs="Times New Roman"/>
          <w:szCs w:val="24"/>
        </w:rPr>
        <w:t xml:space="preserve"> in order to operate with a polarized target.  The target is surrounded by a four-layer silicon-strip vertex tracker (SVT) arranged in a barrel configuration.  Outside the SVT is a 50-element central TOF array, read out from both ends by photomultiplier tubes mounted on long light guides.  Radial space and some downstream axial space in the solenoid bore is reserved for foreseen upgrades involving neutron detection and additional tracking in particular to identify detached vertices from hyperon decays.  The space between the solenoid and the torus is occupied by a new Cerenkov detector.  Particles passing to the forward spectrometer must traverse the thin mirror of this high-threshold Cerenkov counter (HTCC), with the entire HTCC contained in a thin-walled vessel operating at atmospheric pressure.  The vessel serves as a support element for the Møller shield downstream of the target.  This shield, in combination with the 5T solenoid field, prevents Møller electrons from overwhelming the spectrometer.</w:t>
      </w:r>
    </w:p>
    <w:p w:rsidR="00C15B7F" w:rsidRDefault="00BC1772" w:rsidP="00E855BA">
      <w:pPr>
        <w:spacing w:after="120" w:line="240" w:lineRule="auto"/>
        <w:rPr>
          <w:rFonts w:ascii="Times New Roman" w:hAnsi="Times New Roman" w:cs="Times New Roman"/>
          <w:szCs w:val="24"/>
        </w:rPr>
      </w:pPr>
      <w:r>
        <w:rPr>
          <w:rFonts w:ascii="Times New Roman" w:hAnsi="Times New Roman" w:cs="Times New Roman"/>
          <w:szCs w:val="24"/>
        </w:rPr>
        <w:t>The entire CLAS12 is readout using TDCs, pipelined flash ADCs and a pipelined trigger similar to that noted below for Hall D.</w:t>
      </w:r>
      <w:r w:rsidR="00C15B7F">
        <w:rPr>
          <w:rFonts w:ascii="Times New Roman" w:hAnsi="Times New Roman" w:cs="Times New Roman"/>
          <w:szCs w:val="24"/>
        </w:rPr>
        <w:br w:type="page"/>
      </w:r>
    </w:p>
    <w:p w:rsidR="00163954" w:rsidRPr="005E7704" w:rsidRDefault="00163954" w:rsidP="00C15B7F">
      <w:pPr>
        <w:pStyle w:val="Heading2"/>
        <w:spacing w:before="0" w:line="240" w:lineRule="auto"/>
        <w:rPr>
          <w:rFonts w:ascii="Times New Roman" w:hAnsi="Times New Roman" w:cs="Times New Roman"/>
        </w:rPr>
      </w:pPr>
      <w:bookmarkStart w:id="40" w:name="_Toc326067517"/>
      <w:r w:rsidRPr="005E7704">
        <w:rPr>
          <w:rFonts w:ascii="Times New Roman" w:hAnsi="Times New Roman" w:cs="Times New Roman"/>
        </w:rPr>
        <w:t>Hall C</w:t>
      </w:r>
      <w:bookmarkEnd w:id="40"/>
    </w:p>
    <w:p w:rsidR="00C15B7F" w:rsidRDefault="00C15B7F" w:rsidP="00C15B7F">
      <w:pPr>
        <w:spacing w:after="0" w:line="240" w:lineRule="auto"/>
        <w:jc w:val="both"/>
        <w:rPr>
          <w:rFonts w:ascii="Times New Roman" w:hAnsi="Times New Roman" w:cs="Times New Roman"/>
          <w:szCs w:val="24"/>
        </w:rPr>
        <w:sectPr w:rsidR="00C15B7F" w:rsidSect="004730B3">
          <w:headerReference w:type="even" r:id="rId43"/>
          <w:headerReference w:type="default" r:id="rId44"/>
          <w:footerReference w:type="even" r:id="rId45"/>
          <w:footerReference w:type="default" r:id="rId46"/>
          <w:headerReference w:type="first" r:id="rId47"/>
          <w:footerReference w:type="first" r:id="rId48"/>
          <w:type w:val="continuous"/>
          <w:pgSz w:w="12240" w:h="15840"/>
          <w:pgMar w:top="1440" w:right="1440" w:bottom="1440" w:left="1440" w:header="720" w:footer="720" w:gutter="0"/>
          <w:cols w:space="720"/>
          <w:docGrid w:linePitch="360"/>
        </w:sectPr>
      </w:pPr>
    </w:p>
    <w:tbl>
      <w:tblPr>
        <w:tblStyle w:val="TableGrid"/>
        <w:tblW w:w="6970" w:type="dxa"/>
        <w:jc w:val="center"/>
        <w:tblInd w:w="-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86"/>
        <w:gridCol w:w="3584"/>
      </w:tblGrid>
      <w:tr w:rsidR="00C15B7F" w:rsidRPr="00F44B07" w:rsidTr="00F44B07">
        <w:trPr>
          <w:trHeight w:val="301"/>
          <w:jc w:val="center"/>
        </w:trPr>
        <w:tc>
          <w:tcPr>
            <w:tcW w:w="3386" w:type="dxa"/>
            <w:tcBorders>
              <w:top w:val="double" w:sz="4" w:space="0" w:color="auto"/>
              <w:bottom w:val="single" w:sz="4" w:space="0" w:color="auto"/>
            </w:tcBorders>
            <w:shd w:val="clear" w:color="auto" w:fill="auto"/>
          </w:tcPr>
          <w:p w:rsidR="00C15B7F" w:rsidRPr="00F44B07" w:rsidRDefault="00C15B7F" w:rsidP="003D2E8C">
            <w:pPr>
              <w:spacing w:after="120"/>
              <w:jc w:val="center"/>
              <w:rPr>
                <w:rFonts w:ascii="Times New Roman" w:hAnsi="Times New Roman" w:cs="Times New Roman"/>
                <w:b/>
              </w:rPr>
            </w:pPr>
            <w:r w:rsidRPr="00F44B07">
              <w:rPr>
                <w:rFonts w:ascii="Times New Roman" w:hAnsi="Times New Roman" w:cs="Times New Roman"/>
                <w:b/>
              </w:rPr>
              <w:t>Parameter</w:t>
            </w:r>
          </w:p>
        </w:tc>
        <w:tc>
          <w:tcPr>
            <w:tcW w:w="3584" w:type="dxa"/>
            <w:tcBorders>
              <w:top w:val="double" w:sz="4" w:space="0" w:color="auto"/>
              <w:bottom w:val="single" w:sz="4" w:space="0" w:color="auto"/>
            </w:tcBorders>
            <w:shd w:val="clear" w:color="auto" w:fill="auto"/>
          </w:tcPr>
          <w:p w:rsidR="00C15B7F" w:rsidRPr="00F44B07" w:rsidRDefault="00C15B7F" w:rsidP="00C15B7F">
            <w:pPr>
              <w:spacing w:after="120"/>
              <w:jc w:val="both"/>
              <w:rPr>
                <w:rFonts w:ascii="Times New Roman" w:hAnsi="Times New Roman" w:cs="Times New Roman"/>
                <w:b/>
              </w:rPr>
            </w:pPr>
            <w:r w:rsidRPr="00F44B07">
              <w:rPr>
                <w:rFonts w:ascii="Times New Roman" w:hAnsi="Times New Roman" w:cs="Times New Roman"/>
                <w:b/>
              </w:rPr>
              <w:t>SHMS Design</w:t>
            </w:r>
          </w:p>
        </w:tc>
      </w:tr>
      <w:tr w:rsidR="00C15B7F" w:rsidRPr="00F44B07" w:rsidTr="00F44B07">
        <w:trPr>
          <w:trHeight w:val="311"/>
          <w:jc w:val="center"/>
        </w:trPr>
        <w:tc>
          <w:tcPr>
            <w:tcW w:w="3386" w:type="dxa"/>
            <w:tcBorders>
              <w:top w:val="single" w:sz="4" w:space="0" w:color="auto"/>
            </w:tcBorders>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Range of Central Momentum</w:t>
            </w:r>
          </w:p>
        </w:tc>
        <w:tc>
          <w:tcPr>
            <w:tcW w:w="3584" w:type="dxa"/>
            <w:tcBorders>
              <w:top w:val="single" w:sz="4" w:space="0" w:color="auto"/>
            </w:tcBorders>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2 to 11 GeV/c for all angles</w:t>
            </w:r>
          </w:p>
        </w:tc>
      </w:tr>
      <w:tr w:rsidR="00C15B7F" w:rsidRPr="00F44B07" w:rsidTr="00F44B07">
        <w:trPr>
          <w:trHeight w:val="311"/>
          <w:jc w:val="center"/>
        </w:trPr>
        <w:tc>
          <w:tcPr>
            <w:tcW w:w="3386"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Momentum Acceptance δ</w:t>
            </w:r>
          </w:p>
        </w:tc>
        <w:tc>
          <w:tcPr>
            <w:tcW w:w="3584"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-10% to +22%</w:t>
            </w:r>
          </w:p>
        </w:tc>
      </w:tr>
      <w:tr w:rsidR="00C15B7F" w:rsidRPr="00F44B07" w:rsidTr="00F44B07">
        <w:trPr>
          <w:trHeight w:val="301"/>
          <w:jc w:val="center"/>
        </w:trPr>
        <w:tc>
          <w:tcPr>
            <w:tcW w:w="3386"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Momentum Resolution</w:t>
            </w:r>
          </w:p>
        </w:tc>
        <w:tc>
          <w:tcPr>
            <w:tcW w:w="3584"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0.03-0.08%</w:t>
            </w:r>
          </w:p>
        </w:tc>
      </w:tr>
      <w:tr w:rsidR="00C15B7F" w:rsidRPr="00F44B07" w:rsidTr="00F44B07">
        <w:trPr>
          <w:trHeight w:val="311"/>
          <w:jc w:val="center"/>
        </w:trPr>
        <w:tc>
          <w:tcPr>
            <w:tcW w:w="3386"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Scattering Angle Range</w:t>
            </w:r>
          </w:p>
        </w:tc>
        <w:tc>
          <w:tcPr>
            <w:tcW w:w="3584"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5.5 to 40 degrees</w:t>
            </w:r>
          </w:p>
        </w:tc>
      </w:tr>
      <w:tr w:rsidR="00C15B7F" w:rsidRPr="00F44B07" w:rsidTr="00F44B07">
        <w:trPr>
          <w:trHeight w:val="311"/>
          <w:jc w:val="center"/>
        </w:trPr>
        <w:tc>
          <w:tcPr>
            <w:tcW w:w="3386"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Solid Angle Acceptance</w:t>
            </w:r>
          </w:p>
        </w:tc>
        <w:tc>
          <w:tcPr>
            <w:tcW w:w="3584"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&gt;4.5 msr for all angles</w:t>
            </w:r>
          </w:p>
        </w:tc>
      </w:tr>
      <w:tr w:rsidR="00C15B7F" w:rsidRPr="00F44B07" w:rsidTr="00F44B07">
        <w:trPr>
          <w:trHeight w:val="301"/>
          <w:jc w:val="center"/>
        </w:trPr>
        <w:tc>
          <w:tcPr>
            <w:tcW w:w="3386"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Horizontal Angle Resolution</w:t>
            </w:r>
          </w:p>
        </w:tc>
        <w:tc>
          <w:tcPr>
            <w:tcW w:w="3584"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0.5 – 1.2 mrad</w:t>
            </w:r>
          </w:p>
        </w:tc>
      </w:tr>
      <w:tr w:rsidR="00C15B7F" w:rsidRPr="00F44B07" w:rsidTr="00F44B07">
        <w:trPr>
          <w:trHeight w:val="311"/>
          <w:jc w:val="center"/>
        </w:trPr>
        <w:tc>
          <w:tcPr>
            <w:tcW w:w="3386"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Vertical Angle Resolution</w:t>
            </w:r>
          </w:p>
        </w:tc>
        <w:tc>
          <w:tcPr>
            <w:tcW w:w="3584"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0.3 – 1.1 mrad</w:t>
            </w:r>
          </w:p>
        </w:tc>
      </w:tr>
      <w:tr w:rsidR="00C15B7F" w:rsidRPr="00F44B07" w:rsidTr="00F44B07">
        <w:trPr>
          <w:trHeight w:val="311"/>
          <w:jc w:val="center"/>
        </w:trPr>
        <w:tc>
          <w:tcPr>
            <w:tcW w:w="3386"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Vertex Length Resolution</w:t>
            </w:r>
          </w:p>
        </w:tc>
        <w:tc>
          <w:tcPr>
            <w:tcW w:w="3584"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0.1 – 0.3 cm</w:t>
            </w:r>
          </w:p>
        </w:tc>
      </w:tr>
      <w:tr w:rsidR="00C15B7F" w:rsidRPr="00F44B07" w:rsidTr="00F44B07">
        <w:trPr>
          <w:trHeight w:val="311"/>
          <w:jc w:val="center"/>
        </w:trPr>
        <w:tc>
          <w:tcPr>
            <w:tcW w:w="3386"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Tracking Rate Capability</w:t>
            </w:r>
          </w:p>
        </w:tc>
        <w:tc>
          <w:tcPr>
            <w:tcW w:w="3584"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5 MHz</w:t>
            </w:r>
          </w:p>
        </w:tc>
      </w:tr>
      <w:tr w:rsidR="00C15B7F" w:rsidRPr="00F44B07" w:rsidTr="00F44B07">
        <w:trPr>
          <w:trHeight w:val="301"/>
          <w:jc w:val="center"/>
        </w:trPr>
        <w:tc>
          <w:tcPr>
            <w:tcW w:w="3386"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Beam Capability</w:t>
            </w:r>
          </w:p>
        </w:tc>
        <w:tc>
          <w:tcPr>
            <w:tcW w:w="3584" w:type="dxa"/>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Up to 90 μA, 11 GeV beam</w:t>
            </w:r>
          </w:p>
        </w:tc>
      </w:tr>
      <w:tr w:rsidR="00C15B7F" w:rsidRPr="00F44B07" w:rsidTr="00F44B07">
        <w:trPr>
          <w:trHeight w:val="311"/>
          <w:jc w:val="center"/>
        </w:trPr>
        <w:tc>
          <w:tcPr>
            <w:tcW w:w="3386" w:type="dxa"/>
            <w:tcBorders>
              <w:bottom w:val="double" w:sz="4" w:space="0" w:color="auto"/>
            </w:tcBorders>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Angle Changes</w:t>
            </w:r>
          </w:p>
        </w:tc>
        <w:tc>
          <w:tcPr>
            <w:tcW w:w="3584" w:type="dxa"/>
            <w:tcBorders>
              <w:bottom w:val="double" w:sz="4" w:space="0" w:color="auto"/>
            </w:tcBorders>
            <w:shd w:val="clear" w:color="auto" w:fill="auto"/>
          </w:tcPr>
          <w:p w:rsidR="00C15B7F" w:rsidRPr="00F44B07" w:rsidRDefault="00C15B7F" w:rsidP="00C15B7F">
            <w:pPr>
              <w:spacing w:after="120"/>
              <w:jc w:val="both"/>
              <w:rPr>
                <w:rFonts w:ascii="Times New Roman" w:hAnsi="Times New Roman" w:cs="Times New Roman"/>
              </w:rPr>
            </w:pPr>
            <w:r w:rsidRPr="00F44B07">
              <w:rPr>
                <w:rFonts w:ascii="Times New Roman" w:hAnsi="Times New Roman" w:cs="Times New Roman"/>
              </w:rPr>
              <w:t>Rapid, Remote, Reproducible</w:t>
            </w:r>
          </w:p>
        </w:tc>
      </w:tr>
    </w:tbl>
    <w:p w:rsidR="00C15B7F" w:rsidRPr="00A24E49" w:rsidRDefault="00C15B7F" w:rsidP="00C11C6E">
      <w:pPr>
        <w:spacing w:before="60" w:after="240" w:line="240" w:lineRule="auto"/>
        <w:jc w:val="center"/>
        <w:rPr>
          <w:rFonts w:ascii="Times New Roman" w:hAnsi="Times New Roman" w:cs="Times New Roman"/>
          <w:b/>
          <w:i/>
          <w:sz w:val="20"/>
          <w:szCs w:val="20"/>
        </w:rPr>
      </w:pPr>
      <w:r w:rsidRPr="00A24E49">
        <w:rPr>
          <w:rFonts w:ascii="Times New Roman" w:hAnsi="Times New Roman" w:cs="Times New Roman"/>
          <w:b/>
          <w:i/>
          <w:sz w:val="20"/>
          <w:szCs w:val="20"/>
        </w:rPr>
        <w:t>Table 6.2 SHMS Design parameters</w:t>
      </w:r>
    </w:p>
    <w:p w:rsidR="00A304FE" w:rsidRDefault="003D2E8C" w:rsidP="00A304FE">
      <w:pPr>
        <w:spacing w:line="240" w:lineRule="auto"/>
        <w:jc w:val="both"/>
        <w:rPr>
          <w:rFonts w:ascii="Times New Roman" w:hAnsi="Times New Roman" w:cs="Times New Roman"/>
          <w:szCs w:val="24"/>
        </w:rPr>
      </w:pPr>
      <w:r>
        <w:rPr>
          <w:rFonts w:ascii="Times New Roman" w:hAnsi="Times New Roman" w:cs="Times New Roman"/>
          <w:szCs w:val="24"/>
        </w:rPr>
        <w:t xml:space="preserve">The existing High Momentum Spectrometer is retained in Hall C and is supplemented by a new Super High Momentum Spectrometer (SHMS). This pair of heavily shielded magnetic spectrometers allows for high-precision measurements of neutrino-like cross sections to map valence quarks in nucleons and nuclei. The optical configuration of both magnetic spectrometers is similar, being QQQD for the HMS and being supplemented by a horizontal bender to reach angles as small 5.5 degrees for SHMS, resulting in DQQQD.  The main Dipole bends vertically and transports accepted particles to a detector package in a heavily-shielded area on the spectrometer platform.  The shield includes inner linings of lead and boron-carbide to suppress neutrons and gamma rays, all encased in heavy concrete walls.  The boron carbide is included </w:t>
      </w:r>
      <w:proofErr w:type="gramStart"/>
      <w:r>
        <w:rPr>
          <w:rFonts w:ascii="Times New Roman" w:hAnsi="Times New Roman" w:cs="Times New Roman"/>
          <w:szCs w:val="24"/>
        </w:rPr>
        <w:t>as a ‘sand’</w:t>
      </w:r>
      <w:proofErr w:type="gramEnd"/>
      <w:r>
        <w:rPr>
          <w:rFonts w:ascii="Times New Roman" w:hAnsi="Times New Roman" w:cs="Times New Roman"/>
          <w:szCs w:val="24"/>
        </w:rPr>
        <w:t xml:space="preserve"> in a pourable concrete form developed and patented at Jefferson Lab.  </w:t>
      </w:r>
      <w:proofErr w:type="gramStart"/>
      <w:r>
        <w:rPr>
          <w:rFonts w:ascii="Times New Roman" w:hAnsi="Times New Roman" w:cs="Times New Roman"/>
          <w:szCs w:val="24"/>
        </w:rPr>
        <w:t xml:space="preserve">All </w:t>
      </w:r>
      <w:r w:rsidRPr="00A304FE">
        <w:rPr>
          <w:rFonts w:ascii="Times New Roman" w:hAnsi="Times New Roman" w:cs="Times New Roman"/>
          <w:szCs w:val="24"/>
        </w:rPr>
        <w:t xml:space="preserve"> </w:t>
      </w:r>
      <w:r>
        <w:rPr>
          <w:rFonts w:ascii="Times New Roman" w:hAnsi="Times New Roman" w:cs="Times New Roman"/>
          <w:szCs w:val="24"/>
        </w:rPr>
        <w:t>five</w:t>
      </w:r>
      <w:proofErr w:type="gramEnd"/>
      <w:r>
        <w:rPr>
          <w:rFonts w:ascii="Times New Roman" w:hAnsi="Times New Roman" w:cs="Times New Roman"/>
          <w:szCs w:val="24"/>
        </w:rPr>
        <w:t xml:space="preserve"> magnets are superconducting, bath-cooled by liquid helium, and with custom designs.  A table of parameters is given in Table 6.2 and an overall layout for the SHMS is shown in </w:t>
      </w:r>
      <w:r w:rsidRPr="00D14A13">
        <w:rPr>
          <w:rFonts w:ascii="Times New Roman" w:hAnsi="Times New Roman" w:cs="Times New Roman"/>
          <w:b/>
          <w:i/>
          <w:szCs w:val="24"/>
        </w:rPr>
        <w:t>Figure 6.6</w:t>
      </w:r>
      <w:r>
        <w:rPr>
          <w:rFonts w:ascii="Times New Roman" w:hAnsi="Times New Roman" w:cs="Times New Roman"/>
          <w:szCs w:val="24"/>
        </w:rPr>
        <w:t xml:space="preserve">.  The foreseen detector package for SHMS </w:t>
      </w:r>
      <w:r w:rsidR="004857B4">
        <w:rPr>
          <w:rFonts w:ascii="Times New Roman" w:hAnsi="Times New Roman" w:cs="Times New Roman"/>
          <w:szCs w:val="24"/>
        </w:rPr>
        <w:t>mimics</w:t>
      </w:r>
      <w:r>
        <w:rPr>
          <w:rFonts w:ascii="Times New Roman" w:hAnsi="Times New Roman" w:cs="Times New Roman"/>
          <w:szCs w:val="24"/>
        </w:rPr>
        <w:t xml:space="preserve"> that of HMS.  Upon exit from the main dipole magnet particles traverse a noble-gas Cerenkov counter filled with Ar or Ne, then pass through a set of ‘x-y’ drift chambers, then transit the first of two x-y scintillator hodoscopes used for rough trajectory determination plus triggering.  They next pass through a heavy gas Cerenkov counter, filled with C</w:t>
      </w:r>
      <w:r w:rsidRPr="00A50A5A">
        <w:rPr>
          <w:rFonts w:ascii="Times New Roman" w:hAnsi="Times New Roman" w:cs="Times New Roman"/>
          <w:szCs w:val="24"/>
          <w:vertAlign w:val="subscript"/>
        </w:rPr>
        <w:t>4</w:t>
      </w:r>
      <w:r>
        <w:rPr>
          <w:rFonts w:ascii="Times New Roman" w:hAnsi="Times New Roman" w:cs="Times New Roman"/>
          <w:szCs w:val="24"/>
        </w:rPr>
        <w:t>F</w:t>
      </w:r>
      <w:r w:rsidRPr="00A50A5A">
        <w:rPr>
          <w:rFonts w:ascii="Times New Roman" w:hAnsi="Times New Roman" w:cs="Times New Roman"/>
          <w:szCs w:val="24"/>
          <w:vertAlign w:val="subscript"/>
        </w:rPr>
        <w:t>8</w:t>
      </w:r>
      <w:r>
        <w:rPr>
          <w:rFonts w:ascii="Times New Roman" w:hAnsi="Times New Roman" w:cs="Times New Roman"/>
          <w:szCs w:val="24"/>
        </w:rPr>
        <w:t xml:space="preserve">O, then transit a second pair of x-y trigger hodoscopes, and finally end in an electromagnetic calorimeter including a pre-shower and shower section, both of lead glass blocks.  The downstream ‘Y’ hodoscope plane is made of cast quartz.  Inbetween the downstream hodoscope pair and the pre-shower detector a space </w:t>
      </w:r>
      <w:proofErr w:type="gramStart"/>
      <w:r>
        <w:rPr>
          <w:rFonts w:ascii="Times New Roman" w:hAnsi="Times New Roman" w:cs="Times New Roman"/>
          <w:szCs w:val="24"/>
        </w:rPr>
        <w:t>is</w:t>
      </w:r>
      <w:proofErr w:type="gramEnd"/>
      <w:r>
        <w:rPr>
          <w:rFonts w:ascii="Times New Roman" w:hAnsi="Times New Roman" w:cs="Times New Roman"/>
          <w:szCs w:val="24"/>
        </w:rPr>
        <w:t xml:space="preserve"> reserved for specific detectors, most notably a pair of aerogle-based Cerenkov counters for kaon identification. The entire detector package sits on an optical bench to align it with the magnetic optical axis of the dipole.  The hodoscopes, Cerenkov counters, and calorimeters are read out by PMTs, while the drift chambers are read out by a standard electronics chain including amplifier, discriminator and TDC.</w:t>
      </w:r>
    </w:p>
    <w:p w:rsidR="00E855BA" w:rsidRDefault="00E855BA" w:rsidP="00A304FE">
      <w:pPr>
        <w:spacing w:line="240" w:lineRule="auto"/>
        <w:jc w:val="both"/>
        <w:rPr>
          <w:rFonts w:ascii="Times New Roman" w:hAnsi="Times New Roman" w:cs="Times New Roman"/>
          <w:szCs w:val="24"/>
        </w:rPr>
      </w:pPr>
      <w:r>
        <w:rPr>
          <w:rFonts w:ascii="Times New Roman" w:hAnsi="Times New Roman" w:cs="Times New Roman"/>
          <w:szCs w:val="24"/>
        </w:rPr>
        <w:t xml:space="preserve">The readout uses the pipelined ADCs developed for Hall D.  Space is reserved in the detector ‘stack’ for future detectors, notably an aerogel-based Cerenkov counter.  It is possible to remove some of the detectors and insert a </w:t>
      </w:r>
      <w:proofErr w:type="gramStart"/>
      <w:r>
        <w:rPr>
          <w:rFonts w:ascii="Times New Roman" w:hAnsi="Times New Roman" w:cs="Times New Roman"/>
          <w:szCs w:val="24"/>
        </w:rPr>
        <w:t>proton  polarimeter</w:t>
      </w:r>
      <w:proofErr w:type="gramEnd"/>
      <w:r>
        <w:rPr>
          <w:rFonts w:ascii="Times New Roman" w:hAnsi="Times New Roman" w:cs="Times New Roman"/>
          <w:szCs w:val="24"/>
        </w:rPr>
        <w:t>, for instance, as experiment needs dictate.</w:t>
      </w:r>
    </w:p>
    <w:p w:rsidR="00163954" w:rsidRPr="005E7704" w:rsidRDefault="00163954" w:rsidP="00310F9C">
      <w:pPr>
        <w:pStyle w:val="Heading2"/>
        <w:spacing w:after="200" w:line="240" w:lineRule="auto"/>
        <w:rPr>
          <w:rFonts w:ascii="Times New Roman" w:hAnsi="Times New Roman" w:cs="Times New Roman"/>
        </w:rPr>
      </w:pPr>
      <w:bookmarkStart w:id="41" w:name="_Toc326067518"/>
      <w:r w:rsidRPr="005E7704">
        <w:rPr>
          <w:rFonts w:ascii="Times New Roman" w:hAnsi="Times New Roman" w:cs="Times New Roman"/>
        </w:rPr>
        <w:t>Hall D</w:t>
      </w:r>
      <w:bookmarkEnd w:id="41"/>
    </w:p>
    <w:p w:rsidR="00A304FE" w:rsidRDefault="00A304FE" w:rsidP="00A304FE">
      <w:pPr>
        <w:spacing w:line="240" w:lineRule="auto"/>
        <w:jc w:val="both"/>
        <w:rPr>
          <w:rFonts w:ascii="Times New Roman" w:hAnsi="Times New Roman" w:cs="Times New Roman"/>
          <w:szCs w:val="24"/>
        </w:rPr>
      </w:pPr>
      <w:r>
        <w:rPr>
          <w:rFonts w:ascii="Times New Roman" w:hAnsi="Times New Roman" w:cs="Times New Roman"/>
          <w:szCs w:val="24"/>
        </w:rPr>
        <w:t xml:space="preserve">Hall D searches for new exotic states and strives to measure mass and </w:t>
      </w:r>
      <m:oMath>
        <m:sSup>
          <m:sSupPr>
            <m:ctrlPr>
              <w:rPr>
                <w:rFonts w:ascii="Cambria Math" w:hAnsi="Cambria Math" w:cs="Times New Roman"/>
                <w:i/>
                <w:szCs w:val="24"/>
              </w:rPr>
            </m:ctrlPr>
          </m:sSupPr>
          <m:e>
            <m:r>
              <w:rPr>
                <w:rFonts w:ascii="Cambria Math" w:hAnsi="Cambria Math" w:cs="Times New Roman"/>
                <w:szCs w:val="24"/>
              </w:rPr>
              <m:t>J</m:t>
            </m:r>
          </m:e>
          <m:sup>
            <m:r>
              <w:rPr>
                <w:rFonts w:ascii="Cambria Math" w:hAnsi="Cambria Math" w:cs="Times New Roman"/>
                <w:szCs w:val="24"/>
              </w:rPr>
              <m:t>PC</m:t>
            </m:r>
          </m:sup>
        </m:sSup>
        <m:r>
          <w:rPr>
            <w:rFonts w:ascii="Cambria Math" w:hAnsi="Cambria Math" w:cs="Times New Roman"/>
            <w:szCs w:val="24"/>
          </w:rPr>
          <m:t xml:space="preserve"> </m:t>
        </m:r>
      </m:oMath>
      <w:r>
        <w:rPr>
          <w:rFonts w:ascii="Times New Roman" w:hAnsi="Times New Roman" w:cs="Times New Roman"/>
          <w:szCs w:val="24"/>
        </w:rPr>
        <w:t>for them</w:t>
      </w:r>
      <w:r w:rsidR="009E121B">
        <w:rPr>
          <w:rFonts w:ascii="Times New Roman" w:hAnsi="Times New Roman" w:cs="Times New Roman"/>
          <w:szCs w:val="24"/>
        </w:rPr>
        <w:t xml:space="preserve">.  </w:t>
      </w:r>
      <w:r>
        <w:rPr>
          <w:rFonts w:ascii="Times New Roman" w:hAnsi="Times New Roman" w:cs="Times New Roman"/>
          <w:szCs w:val="24"/>
        </w:rPr>
        <w:t>This requires a nearly-hermetic detector to be able to reconstruct fully final states of mass up to 2.5 GeV/c</w:t>
      </w:r>
      <w:r w:rsidRPr="005071BD">
        <w:rPr>
          <w:rFonts w:ascii="Times New Roman" w:hAnsi="Times New Roman" w:cs="Times New Roman"/>
          <w:szCs w:val="24"/>
          <w:vertAlign w:val="superscript"/>
        </w:rPr>
        <w:t>2</w:t>
      </w:r>
      <w:r>
        <w:rPr>
          <w:rFonts w:ascii="Times New Roman" w:hAnsi="Times New Roman" w:cs="Times New Roman"/>
          <w:szCs w:val="24"/>
        </w:rPr>
        <w:t xml:space="preserve"> or higher</w:t>
      </w:r>
      <w:r w:rsidR="009E121B">
        <w:rPr>
          <w:rFonts w:ascii="Times New Roman" w:hAnsi="Times New Roman" w:cs="Times New Roman"/>
          <w:szCs w:val="24"/>
        </w:rPr>
        <w:t xml:space="preserve">.  </w:t>
      </w:r>
      <w:r>
        <w:rPr>
          <w:rFonts w:ascii="Times New Roman" w:hAnsi="Times New Roman" w:cs="Times New Roman"/>
          <w:szCs w:val="24"/>
        </w:rPr>
        <w:t>It also</w:t>
      </w:r>
      <w:r w:rsidR="00F547D3">
        <w:rPr>
          <w:rFonts w:ascii="Times New Roman" w:hAnsi="Times New Roman" w:cs="Times New Roman"/>
          <w:szCs w:val="24"/>
        </w:rPr>
        <w:t xml:space="preserve"> requires sufficient information to perform partial wave analyses</w:t>
      </w:r>
      <w:r>
        <w:rPr>
          <w:rFonts w:ascii="Times New Roman" w:hAnsi="Times New Roman" w:cs="Times New Roman"/>
          <w:szCs w:val="24"/>
        </w:rPr>
        <w:t>, with the chosen method being to excite the states by means of linearly polarized photons</w:t>
      </w:r>
      <w:r w:rsidR="009E121B">
        <w:rPr>
          <w:rFonts w:ascii="Times New Roman" w:hAnsi="Times New Roman" w:cs="Times New Roman"/>
          <w:szCs w:val="24"/>
        </w:rPr>
        <w:t xml:space="preserve">.  </w:t>
      </w:r>
      <w:r>
        <w:rPr>
          <w:rFonts w:ascii="Times New Roman" w:hAnsi="Times New Roman" w:cs="Times New Roman"/>
          <w:szCs w:val="24"/>
        </w:rPr>
        <w:t>Some example final states are η</w:t>
      </w:r>
      <w:r w:rsidRPr="005071BD">
        <w:rPr>
          <w:rFonts w:ascii="Times New Roman" w:hAnsi="Times New Roman" w:cs="Times New Roman"/>
          <w:szCs w:val="24"/>
          <w:vertAlign w:val="subscript"/>
        </w:rPr>
        <w:t>1</w:t>
      </w:r>
      <w:r>
        <w:rPr>
          <w:rFonts w:ascii="Times New Roman" w:hAnsi="Times New Roman" w:cs="Times New Roman"/>
          <w:szCs w:val="24"/>
        </w:rPr>
        <w:t xml:space="preserve"> → a</w:t>
      </w:r>
      <w:r w:rsidRPr="005071BD">
        <w:rPr>
          <w:rFonts w:ascii="Times New Roman" w:hAnsi="Times New Roman" w:cs="Times New Roman"/>
          <w:szCs w:val="24"/>
          <w:vertAlign w:val="superscript"/>
        </w:rPr>
        <w:t>+</w:t>
      </w:r>
      <w:r w:rsidRPr="005071BD">
        <w:rPr>
          <w:rFonts w:ascii="Times New Roman" w:hAnsi="Times New Roman" w:cs="Times New Roman"/>
          <w:szCs w:val="24"/>
          <w:vertAlign w:val="subscript"/>
        </w:rPr>
        <w:t>1</w:t>
      </w:r>
      <w:r>
        <w:rPr>
          <w:rFonts w:ascii="Times New Roman" w:hAnsi="Times New Roman" w:cs="Times New Roman"/>
          <w:szCs w:val="24"/>
        </w:rPr>
        <w:t>π</w:t>
      </w:r>
      <w:r w:rsidRPr="005071BD">
        <w:rPr>
          <w:rFonts w:ascii="Times New Roman" w:hAnsi="Times New Roman" w:cs="Times New Roman"/>
          <w:szCs w:val="24"/>
          <w:vertAlign w:val="superscript"/>
        </w:rPr>
        <w:t>-</w:t>
      </w:r>
      <w:r>
        <w:rPr>
          <w:rFonts w:ascii="Times New Roman" w:hAnsi="Times New Roman" w:cs="Times New Roman"/>
          <w:szCs w:val="24"/>
        </w:rPr>
        <w:t xml:space="preserve"> → (ρ</w:t>
      </w:r>
      <w:r w:rsidRPr="005071BD">
        <w:rPr>
          <w:rFonts w:ascii="Times New Roman" w:hAnsi="Times New Roman" w:cs="Times New Roman"/>
          <w:szCs w:val="24"/>
          <w:vertAlign w:val="superscript"/>
        </w:rPr>
        <w:t>0</w:t>
      </w:r>
      <w:r>
        <w:rPr>
          <w:rFonts w:ascii="Times New Roman" w:hAnsi="Times New Roman" w:cs="Times New Roman"/>
          <w:szCs w:val="24"/>
        </w:rPr>
        <w:t>π</w:t>
      </w:r>
      <w:r w:rsidRPr="005071BD">
        <w:rPr>
          <w:rFonts w:ascii="Times New Roman" w:hAnsi="Times New Roman" w:cs="Times New Roman"/>
          <w:szCs w:val="24"/>
          <w:vertAlign w:val="superscript"/>
        </w:rPr>
        <w:t>+</w:t>
      </w:r>
      <w:r>
        <w:rPr>
          <w:rFonts w:ascii="Times New Roman" w:hAnsi="Times New Roman" w:cs="Times New Roman"/>
          <w:szCs w:val="24"/>
        </w:rPr>
        <w:t>)(π</w:t>
      </w:r>
      <w:r w:rsidRPr="005071BD">
        <w:rPr>
          <w:rFonts w:ascii="Times New Roman" w:hAnsi="Times New Roman" w:cs="Times New Roman"/>
          <w:szCs w:val="24"/>
          <w:vertAlign w:val="superscript"/>
        </w:rPr>
        <w:t>-</w:t>
      </w:r>
      <w:r>
        <w:rPr>
          <w:rFonts w:ascii="Times New Roman" w:hAnsi="Times New Roman" w:cs="Times New Roman"/>
          <w:szCs w:val="24"/>
        </w:rPr>
        <w:t>) → π</w:t>
      </w:r>
      <w:r w:rsidRPr="005071BD">
        <w:rPr>
          <w:rFonts w:ascii="Times New Roman" w:hAnsi="Times New Roman" w:cs="Times New Roman"/>
          <w:szCs w:val="24"/>
          <w:vertAlign w:val="superscript"/>
        </w:rPr>
        <w:t>+</w:t>
      </w:r>
      <w:r>
        <w:rPr>
          <w:rFonts w:ascii="Times New Roman" w:hAnsi="Times New Roman" w:cs="Times New Roman"/>
          <w:szCs w:val="24"/>
        </w:rPr>
        <w:t>π</w:t>
      </w:r>
      <w:r w:rsidRPr="005071BD">
        <w:rPr>
          <w:rFonts w:ascii="Times New Roman" w:hAnsi="Times New Roman" w:cs="Times New Roman"/>
          <w:szCs w:val="24"/>
          <w:vertAlign w:val="superscript"/>
        </w:rPr>
        <w:t>-</w:t>
      </w:r>
      <w:r>
        <w:rPr>
          <w:rFonts w:ascii="Times New Roman" w:hAnsi="Times New Roman" w:cs="Times New Roman"/>
          <w:szCs w:val="24"/>
        </w:rPr>
        <w:t>π</w:t>
      </w:r>
      <w:r w:rsidRPr="005071BD">
        <w:rPr>
          <w:rFonts w:ascii="Times New Roman" w:hAnsi="Times New Roman" w:cs="Times New Roman"/>
          <w:szCs w:val="24"/>
          <w:vertAlign w:val="superscript"/>
        </w:rPr>
        <w:t>+</w:t>
      </w:r>
      <w:r>
        <w:rPr>
          <w:rFonts w:ascii="Times New Roman" w:hAnsi="Times New Roman" w:cs="Times New Roman"/>
          <w:szCs w:val="24"/>
        </w:rPr>
        <w:t>π</w:t>
      </w:r>
      <w:r w:rsidRPr="005071BD">
        <w:rPr>
          <w:rFonts w:ascii="Times New Roman" w:hAnsi="Times New Roman" w:cs="Times New Roman"/>
          <w:szCs w:val="24"/>
          <w:vertAlign w:val="superscript"/>
        </w:rPr>
        <w:t>-</w:t>
      </w:r>
      <w:r>
        <w:rPr>
          <w:rFonts w:ascii="Times New Roman" w:hAnsi="Times New Roman" w:cs="Times New Roman"/>
          <w:szCs w:val="24"/>
        </w:rPr>
        <w:t>, where all final state particles are charged, h</w:t>
      </w:r>
      <w:r w:rsidRPr="00B73611">
        <w:rPr>
          <w:rFonts w:ascii="Times New Roman" w:hAnsi="Times New Roman" w:cs="Times New Roman"/>
          <w:szCs w:val="24"/>
          <w:vertAlign w:val="subscript"/>
        </w:rPr>
        <w:t>0</w:t>
      </w:r>
      <w:r>
        <w:rPr>
          <w:rFonts w:ascii="Times New Roman" w:hAnsi="Times New Roman" w:cs="Times New Roman"/>
          <w:szCs w:val="24"/>
        </w:rPr>
        <w:t xml:space="preserve"> → b</w:t>
      </w:r>
      <w:r w:rsidRPr="00B73611">
        <w:rPr>
          <w:rFonts w:ascii="Times New Roman" w:hAnsi="Times New Roman" w:cs="Times New Roman"/>
          <w:szCs w:val="24"/>
          <w:vertAlign w:val="superscript"/>
        </w:rPr>
        <w:t>0</w:t>
      </w:r>
      <w:r w:rsidRPr="00B73611">
        <w:rPr>
          <w:rFonts w:ascii="Times New Roman" w:hAnsi="Times New Roman" w:cs="Times New Roman"/>
          <w:szCs w:val="24"/>
          <w:vertAlign w:val="subscript"/>
        </w:rPr>
        <w:t>1</w:t>
      </w:r>
      <w:r>
        <w:rPr>
          <w:rFonts w:ascii="Times New Roman" w:hAnsi="Times New Roman" w:cs="Times New Roman"/>
          <w:szCs w:val="24"/>
        </w:rPr>
        <w:t>π</w:t>
      </w:r>
      <w:r w:rsidRPr="00B73611">
        <w:rPr>
          <w:rFonts w:ascii="Times New Roman" w:hAnsi="Times New Roman" w:cs="Times New Roman"/>
          <w:szCs w:val="24"/>
          <w:vertAlign w:val="superscript"/>
        </w:rPr>
        <w:t>0</w:t>
      </w:r>
      <w:r>
        <w:rPr>
          <w:rFonts w:ascii="Times New Roman" w:hAnsi="Times New Roman" w:cs="Times New Roman"/>
          <w:szCs w:val="24"/>
        </w:rPr>
        <w:t xml:space="preserve"> → (ωπ</w:t>
      </w:r>
      <w:r w:rsidRPr="00B73611">
        <w:rPr>
          <w:rFonts w:ascii="Times New Roman" w:hAnsi="Times New Roman" w:cs="Times New Roman"/>
          <w:szCs w:val="24"/>
          <w:vertAlign w:val="superscript"/>
        </w:rPr>
        <w:t>0</w:t>
      </w:r>
      <w:r>
        <w:rPr>
          <w:rFonts w:ascii="Times New Roman" w:hAnsi="Times New Roman" w:cs="Times New Roman"/>
          <w:szCs w:val="24"/>
        </w:rPr>
        <w:t>)γγ → π</w:t>
      </w:r>
      <w:r w:rsidRPr="00B73611">
        <w:rPr>
          <w:rFonts w:ascii="Times New Roman" w:hAnsi="Times New Roman" w:cs="Times New Roman"/>
          <w:szCs w:val="24"/>
          <w:vertAlign w:val="superscript"/>
        </w:rPr>
        <w:t>+</w:t>
      </w:r>
      <w:r>
        <w:rPr>
          <w:rFonts w:ascii="Times New Roman" w:hAnsi="Times New Roman" w:cs="Times New Roman"/>
          <w:szCs w:val="24"/>
        </w:rPr>
        <w:t>π</w:t>
      </w:r>
      <w:r w:rsidRPr="00B73611">
        <w:rPr>
          <w:rFonts w:ascii="Times New Roman" w:hAnsi="Times New Roman" w:cs="Times New Roman"/>
          <w:szCs w:val="24"/>
          <w:vertAlign w:val="superscript"/>
        </w:rPr>
        <w:t>-</w:t>
      </w:r>
      <w:r>
        <w:rPr>
          <w:rFonts w:ascii="Times New Roman" w:hAnsi="Times New Roman" w:cs="Times New Roman"/>
          <w:szCs w:val="24"/>
        </w:rPr>
        <w:t>γγγγγγ</w:t>
      </w:r>
      <w:r w:rsidR="00F547D3">
        <w:rPr>
          <w:rFonts w:ascii="Times New Roman" w:hAnsi="Times New Roman" w:cs="Times New Roman"/>
          <w:szCs w:val="24"/>
        </w:rPr>
        <w:t>,</w:t>
      </w:r>
      <w:r>
        <w:rPr>
          <w:rFonts w:ascii="Times New Roman" w:hAnsi="Times New Roman" w:cs="Times New Roman"/>
          <w:szCs w:val="24"/>
        </w:rPr>
        <w:t xml:space="preserve">  where there are multiple final state photons, and h</w:t>
      </w:r>
      <w:r w:rsidRPr="00B73611">
        <w:rPr>
          <w:rFonts w:ascii="Times New Roman" w:hAnsi="Times New Roman" w:cs="Times New Roman"/>
          <w:szCs w:val="24"/>
          <w:vertAlign w:val="superscript"/>
        </w:rPr>
        <w:t>’</w:t>
      </w:r>
      <w:r w:rsidRPr="00B73611">
        <w:rPr>
          <w:rFonts w:ascii="Times New Roman" w:hAnsi="Times New Roman" w:cs="Times New Roman"/>
          <w:szCs w:val="24"/>
          <w:vertAlign w:val="subscript"/>
        </w:rPr>
        <w:t>2</w:t>
      </w:r>
      <w:r>
        <w:rPr>
          <w:rFonts w:ascii="Times New Roman" w:hAnsi="Times New Roman" w:cs="Times New Roman"/>
          <w:szCs w:val="24"/>
        </w:rPr>
        <w:t xml:space="preserve"> → K</w:t>
      </w:r>
      <w:r w:rsidRPr="00B73611">
        <w:rPr>
          <w:rFonts w:ascii="Times New Roman" w:hAnsi="Times New Roman" w:cs="Times New Roman"/>
          <w:szCs w:val="24"/>
          <w:vertAlign w:val="superscript"/>
        </w:rPr>
        <w:t>+</w:t>
      </w:r>
      <w:r w:rsidRPr="00A50A5A">
        <w:rPr>
          <w:rFonts w:ascii="Times New Roman" w:hAnsi="Times New Roman" w:cs="Times New Roman"/>
          <w:szCs w:val="24"/>
          <w:vertAlign w:val="subscript"/>
        </w:rPr>
        <w:t>1</w:t>
      </w:r>
      <w:r>
        <w:rPr>
          <w:rFonts w:ascii="Times New Roman" w:hAnsi="Times New Roman" w:cs="Times New Roman"/>
          <w:szCs w:val="24"/>
        </w:rPr>
        <w:t>K</w:t>
      </w:r>
      <w:r w:rsidRPr="00B73611">
        <w:rPr>
          <w:rFonts w:ascii="Times New Roman" w:hAnsi="Times New Roman" w:cs="Times New Roman"/>
          <w:szCs w:val="24"/>
          <w:vertAlign w:val="superscript"/>
        </w:rPr>
        <w:t>-</w:t>
      </w:r>
      <w:r>
        <w:rPr>
          <w:rFonts w:ascii="Times New Roman" w:hAnsi="Times New Roman" w:cs="Times New Roman"/>
          <w:szCs w:val="24"/>
        </w:rPr>
        <w:t xml:space="preserve"> → ρ</w:t>
      </w:r>
      <w:r w:rsidRPr="00B73611">
        <w:rPr>
          <w:rFonts w:ascii="Times New Roman" w:hAnsi="Times New Roman" w:cs="Times New Roman"/>
          <w:szCs w:val="24"/>
          <w:vertAlign w:val="superscript"/>
        </w:rPr>
        <w:t>0</w:t>
      </w:r>
      <w:r>
        <w:rPr>
          <w:rFonts w:ascii="Times New Roman" w:hAnsi="Times New Roman" w:cs="Times New Roman"/>
          <w:szCs w:val="24"/>
        </w:rPr>
        <w:t>K</w:t>
      </w:r>
      <w:r w:rsidRPr="00B73611">
        <w:rPr>
          <w:rFonts w:ascii="Times New Roman" w:hAnsi="Times New Roman" w:cs="Times New Roman"/>
          <w:szCs w:val="24"/>
          <w:vertAlign w:val="superscript"/>
        </w:rPr>
        <w:t>+</w:t>
      </w:r>
      <w:r>
        <w:rPr>
          <w:rFonts w:ascii="Times New Roman" w:hAnsi="Times New Roman" w:cs="Times New Roman"/>
          <w:szCs w:val="24"/>
        </w:rPr>
        <w:t>K</w:t>
      </w:r>
      <w:r w:rsidRPr="00B73611">
        <w:rPr>
          <w:rFonts w:ascii="Times New Roman" w:hAnsi="Times New Roman" w:cs="Times New Roman"/>
          <w:szCs w:val="24"/>
          <w:vertAlign w:val="superscript"/>
        </w:rPr>
        <w:t>-</w:t>
      </w:r>
      <w:r>
        <w:rPr>
          <w:rFonts w:ascii="Times New Roman" w:hAnsi="Times New Roman" w:cs="Times New Roman"/>
          <w:szCs w:val="24"/>
        </w:rPr>
        <w:t xml:space="preserve"> → π</w:t>
      </w:r>
      <w:r w:rsidRPr="00B73611">
        <w:rPr>
          <w:rFonts w:ascii="Times New Roman" w:hAnsi="Times New Roman" w:cs="Times New Roman"/>
          <w:szCs w:val="24"/>
          <w:vertAlign w:val="superscript"/>
        </w:rPr>
        <w:t>+</w:t>
      </w:r>
      <w:r>
        <w:rPr>
          <w:rFonts w:ascii="Times New Roman" w:hAnsi="Times New Roman" w:cs="Times New Roman"/>
          <w:szCs w:val="24"/>
        </w:rPr>
        <w:t>π</w:t>
      </w:r>
      <w:r w:rsidRPr="00B73611">
        <w:rPr>
          <w:rFonts w:ascii="Times New Roman" w:hAnsi="Times New Roman" w:cs="Times New Roman"/>
          <w:szCs w:val="24"/>
          <w:vertAlign w:val="superscript"/>
        </w:rPr>
        <w:t>-</w:t>
      </w:r>
      <w:r>
        <w:rPr>
          <w:rFonts w:ascii="Times New Roman" w:hAnsi="Times New Roman" w:cs="Times New Roman"/>
          <w:szCs w:val="24"/>
        </w:rPr>
        <w:t>K</w:t>
      </w:r>
      <w:r w:rsidRPr="00B73611">
        <w:rPr>
          <w:rFonts w:ascii="Times New Roman" w:hAnsi="Times New Roman" w:cs="Times New Roman"/>
          <w:szCs w:val="24"/>
          <w:vertAlign w:val="superscript"/>
        </w:rPr>
        <w:t>+</w:t>
      </w:r>
      <w:r>
        <w:rPr>
          <w:rFonts w:ascii="Times New Roman" w:hAnsi="Times New Roman" w:cs="Times New Roman"/>
          <w:szCs w:val="24"/>
        </w:rPr>
        <w:t>K</w:t>
      </w:r>
      <w:r w:rsidRPr="00B73611">
        <w:rPr>
          <w:rFonts w:ascii="Times New Roman" w:hAnsi="Times New Roman" w:cs="Times New Roman"/>
          <w:szCs w:val="24"/>
          <w:vertAlign w:val="superscript"/>
        </w:rPr>
        <w:t>-</w:t>
      </w:r>
      <w:r>
        <w:rPr>
          <w:rFonts w:ascii="Times New Roman" w:hAnsi="Times New Roman" w:cs="Times New Roman"/>
          <w:szCs w:val="24"/>
        </w:rPr>
        <w:t>, requiring identifying strange particles</w:t>
      </w:r>
      <w:r w:rsidR="009E121B">
        <w:rPr>
          <w:rFonts w:ascii="Times New Roman" w:hAnsi="Times New Roman" w:cs="Times New Roman"/>
          <w:szCs w:val="24"/>
        </w:rPr>
        <w:t xml:space="preserve">.  </w:t>
      </w:r>
    </w:p>
    <w:p w:rsidR="00A304FE" w:rsidRDefault="004A239F" w:rsidP="00A304FE">
      <w:pPr>
        <w:spacing w:line="240" w:lineRule="auto"/>
        <w:jc w:val="both"/>
        <w:rPr>
          <w:rFonts w:ascii="Times New Roman" w:hAnsi="Times New Roman" w:cs="Times New Roman"/>
          <w:szCs w:val="24"/>
        </w:rPr>
      </w:pPr>
      <w:r>
        <w:rPr>
          <w:rFonts w:ascii="Times New Roman" w:hAnsi="Times New Roman" w:cs="Times New Roman"/>
          <w:noProof/>
          <w:szCs w:val="24"/>
        </w:rPr>
        <w:pict>
          <v:shape id="_x0000_s1143" type="#_x0000_t202" style="position:absolute;left:0;text-align:left;margin-left:-23.8pt;margin-top:37.05pt;width:302.05pt;height:220.05pt;z-index:251734016" filled="f" stroked="f">
            <v:textbox style="mso-next-textbox:#_x0000_s1143">
              <w:txbxContent>
                <w:p w:rsidR="003C0B69" w:rsidRDefault="003C0B69" w:rsidP="002462FA">
                  <w:r>
                    <w:rPr>
                      <w:noProof/>
                    </w:rPr>
                    <w:drawing>
                      <wp:inline distT="0" distB="0" distL="0" distR="0">
                        <wp:extent cx="3555391" cy="2369127"/>
                        <wp:effectExtent l="19050" t="0" r="6959" b="0"/>
                        <wp:docPr id="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3557421" cy="2370480"/>
                                </a:xfrm>
                                <a:prstGeom prst="rect">
                                  <a:avLst/>
                                </a:prstGeom>
                                <a:noFill/>
                                <a:ln w="9525">
                                  <a:noFill/>
                                  <a:miter lim="800000"/>
                                  <a:headEnd/>
                                  <a:tailEnd/>
                                </a:ln>
                              </pic:spPr>
                            </pic:pic>
                          </a:graphicData>
                        </a:graphic>
                      </wp:inline>
                    </w:drawing>
                  </w:r>
                </w:p>
                <w:p w:rsidR="003C0B69" w:rsidRPr="00A304FE" w:rsidRDefault="003C0B69" w:rsidP="002462FA">
                  <w:pPr>
                    <w:jc w:val="center"/>
                    <w:rPr>
                      <w:rFonts w:ascii="Times New Roman" w:hAnsi="Times New Roman" w:cs="Times New Roman"/>
                      <w:b/>
                      <w:i/>
                      <w:sz w:val="20"/>
                      <w:szCs w:val="20"/>
                    </w:rPr>
                  </w:pPr>
                  <w:r w:rsidRPr="00A304FE">
                    <w:rPr>
                      <w:rFonts w:ascii="Times New Roman" w:hAnsi="Times New Roman" w:cs="Times New Roman"/>
                      <w:b/>
                      <w:i/>
                      <w:sz w:val="20"/>
                      <w:szCs w:val="20"/>
                    </w:rPr>
                    <w:t>Figure 6.</w:t>
                  </w:r>
                  <w:r>
                    <w:rPr>
                      <w:rFonts w:ascii="Times New Roman" w:hAnsi="Times New Roman" w:cs="Times New Roman"/>
                      <w:b/>
                      <w:i/>
                      <w:sz w:val="20"/>
                      <w:szCs w:val="20"/>
                    </w:rPr>
                    <w:t>7</w:t>
                  </w:r>
                  <w:r w:rsidRPr="00A304FE">
                    <w:rPr>
                      <w:rFonts w:ascii="Times New Roman" w:hAnsi="Times New Roman" w:cs="Times New Roman"/>
                      <w:b/>
                      <w:i/>
                      <w:sz w:val="20"/>
                      <w:szCs w:val="20"/>
                    </w:rPr>
                    <w:t xml:space="preserve"> Schematic of Hall D GlueX detector</w:t>
                  </w:r>
                </w:p>
                <w:p w:rsidR="003C0B69" w:rsidRDefault="003C0B69" w:rsidP="002462FA"/>
              </w:txbxContent>
            </v:textbox>
            <w10:wrap type="square"/>
          </v:shape>
        </w:pict>
      </w:r>
      <w:r>
        <w:rPr>
          <w:rFonts w:ascii="Times New Roman" w:hAnsi="Times New Roman" w:cs="Times New Roman"/>
          <w:noProof/>
          <w:szCs w:val="24"/>
        </w:rPr>
        <w:pict>
          <v:shape id="_x0000_s1134" type="#_x0000_t202" style="position:absolute;left:0;text-align:left;margin-left:252pt;margin-top:242.1pt;width:252pt;height:222pt;z-index:251727872" stroked="f">
            <v:textbox style="mso-next-textbox:#_x0000_s1134">
              <w:txbxContent>
                <w:p w:rsidR="003C0B69" w:rsidRDefault="003C0B69" w:rsidP="00A304FE">
                  <w:r w:rsidRPr="003A1EC4">
                    <w:rPr>
                      <w:noProof/>
                    </w:rPr>
                    <w:drawing>
                      <wp:inline distT="0" distB="0" distL="0" distR="0">
                        <wp:extent cx="3167380" cy="2405201"/>
                        <wp:effectExtent l="1905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7380" cy="2405201"/>
                                </a:xfrm>
                                <a:prstGeom prst="rect">
                                  <a:avLst/>
                                </a:prstGeom>
                                <a:noFill/>
                                <a:ln>
                                  <a:noFill/>
                                </a:ln>
                              </pic:spPr>
                            </pic:pic>
                          </a:graphicData>
                        </a:graphic>
                      </wp:inline>
                    </w:drawing>
                  </w:r>
                </w:p>
                <w:p w:rsidR="003C0B69" w:rsidRPr="00A304FE" w:rsidRDefault="003C0B69" w:rsidP="00A304FE">
                  <w:pPr>
                    <w:jc w:val="center"/>
                    <w:rPr>
                      <w:rFonts w:ascii="Times New Roman" w:hAnsi="Times New Roman" w:cs="Times New Roman"/>
                      <w:b/>
                      <w:i/>
                      <w:sz w:val="20"/>
                      <w:szCs w:val="20"/>
                    </w:rPr>
                  </w:pPr>
                  <w:r w:rsidRPr="00A304FE">
                    <w:rPr>
                      <w:rFonts w:ascii="Times New Roman" w:hAnsi="Times New Roman" w:cs="Times New Roman"/>
                      <w:b/>
                      <w:i/>
                      <w:sz w:val="20"/>
                      <w:szCs w:val="20"/>
                    </w:rPr>
                    <w:t>Figure 6.</w:t>
                  </w:r>
                  <w:r>
                    <w:rPr>
                      <w:rFonts w:ascii="Times New Roman" w:hAnsi="Times New Roman" w:cs="Times New Roman"/>
                      <w:b/>
                      <w:i/>
                      <w:sz w:val="20"/>
                      <w:szCs w:val="20"/>
                    </w:rPr>
                    <w:t>8</w:t>
                  </w:r>
                  <w:r w:rsidRPr="00A304FE">
                    <w:rPr>
                      <w:rFonts w:ascii="Times New Roman" w:hAnsi="Times New Roman" w:cs="Times New Roman"/>
                      <w:b/>
                      <w:i/>
                      <w:sz w:val="20"/>
                      <w:szCs w:val="20"/>
                    </w:rPr>
                    <w:t xml:space="preserve"> Layout of SuperBigBite Spectrometer</w:t>
                  </w:r>
                </w:p>
              </w:txbxContent>
            </v:textbox>
            <w10:wrap type="square"/>
          </v:shape>
        </w:pict>
      </w:r>
      <w:r w:rsidR="003D2E8C">
        <w:rPr>
          <w:rFonts w:ascii="Times New Roman" w:hAnsi="Times New Roman" w:cs="Times New Roman"/>
          <w:szCs w:val="24"/>
        </w:rPr>
        <w:t xml:space="preserve">The detector for Hall D, known as the </w:t>
      </w:r>
      <w:r w:rsidR="003D2E8C" w:rsidRPr="00AB0069">
        <w:rPr>
          <w:rFonts w:ascii="Times New Roman" w:hAnsi="Times New Roman" w:cs="Times New Roman"/>
          <w:i/>
          <w:szCs w:val="24"/>
        </w:rPr>
        <w:t>GlueX</w:t>
      </w:r>
      <w:r w:rsidR="003D2E8C">
        <w:rPr>
          <w:rFonts w:ascii="Times New Roman" w:hAnsi="Times New Roman" w:cs="Times New Roman"/>
          <w:szCs w:val="24"/>
        </w:rPr>
        <w:t xml:space="preserve"> detector, is shown in </w:t>
      </w:r>
      <w:r w:rsidR="003D2E8C" w:rsidRPr="00D14A13">
        <w:rPr>
          <w:rFonts w:ascii="Times New Roman" w:hAnsi="Times New Roman" w:cs="Times New Roman"/>
          <w:b/>
          <w:i/>
          <w:szCs w:val="24"/>
        </w:rPr>
        <w:t>Figure 6.</w:t>
      </w:r>
      <w:r w:rsidR="003D2E8C">
        <w:rPr>
          <w:rFonts w:ascii="Times New Roman" w:hAnsi="Times New Roman" w:cs="Times New Roman"/>
          <w:b/>
          <w:i/>
          <w:szCs w:val="24"/>
        </w:rPr>
        <w:t>7</w:t>
      </w:r>
      <w:r w:rsidR="003D2E8C">
        <w:rPr>
          <w:rFonts w:ascii="Times New Roman" w:hAnsi="Times New Roman" w:cs="Times New Roman"/>
          <w:szCs w:val="24"/>
        </w:rPr>
        <w:t>.  The linearly polarized photons, some 10</w:t>
      </w:r>
      <w:r w:rsidR="003D2E8C" w:rsidRPr="00D5065E">
        <w:rPr>
          <w:rFonts w:ascii="Times New Roman" w:hAnsi="Times New Roman" w:cs="Times New Roman"/>
          <w:szCs w:val="24"/>
          <w:vertAlign w:val="superscript"/>
        </w:rPr>
        <w:t>7</w:t>
      </w:r>
      <w:r w:rsidR="003D2E8C">
        <w:rPr>
          <w:rFonts w:ascii="Times New Roman" w:hAnsi="Times New Roman" w:cs="Times New Roman"/>
          <w:szCs w:val="24"/>
        </w:rPr>
        <w:t xml:space="preserve"> – 10</w:t>
      </w:r>
      <w:r w:rsidR="003D2E8C" w:rsidRPr="00D5065E">
        <w:rPr>
          <w:rFonts w:ascii="Times New Roman" w:hAnsi="Times New Roman" w:cs="Times New Roman"/>
          <w:szCs w:val="24"/>
          <w:vertAlign w:val="superscript"/>
        </w:rPr>
        <w:t>8</w:t>
      </w:r>
      <w:r w:rsidR="003D2E8C">
        <w:rPr>
          <w:rFonts w:ascii="Times New Roman" w:hAnsi="Times New Roman" w:cs="Times New Roman"/>
          <w:szCs w:val="24"/>
        </w:rPr>
        <w:t xml:space="preserve">/s, are produced by coherent bremsstrahlung in a 20 micron thick diamond crystal located 75 meters upstream of a 3mm diameter collimator.  Scattered electrons are bent by a tagger magnet located just after the diamond and equipped with both a tagging hodoscope to cover a broad range of energies as well as a tagging microscope placed near the electron energy corresponding to the coherent bremsstrahlung peak near 9 GeV to determine the photon energy to 0.l%.  The detector is based on a large 2T superconducting solenoid magnet of 2 meter bore and 4 meter length, with a target placed near the upstream end. </w:t>
      </w:r>
      <w:r w:rsidR="003D2E8C" w:rsidRPr="003D2E8C">
        <w:rPr>
          <w:rFonts w:ascii="Times New Roman" w:hAnsi="Times New Roman" w:cs="Times New Roman"/>
          <w:szCs w:val="24"/>
        </w:rPr>
        <w:t xml:space="preserve"> </w:t>
      </w:r>
      <w:r w:rsidR="003D2E8C">
        <w:rPr>
          <w:rFonts w:ascii="Times New Roman" w:hAnsi="Times New Roman" w:cs="Times New Roman"/>
          <w:szCs w:val="24"/>
        </w:rPr>
        <w:t>A cylindrical tracking chamber is placed around the target and works in tandem with planar tracking chambers placed downstream.  Both sets of chambers are enclosed by an annular Barrel electromagnetic Calorimeter, comprised of thin lead sheets interleaved with axial scintillating fibers.  The light produced by the scintillating fibers is read out by newly-developed Silicon Photomultipliers, which being purely solid-state devices can operate in the 2T magnetic field without affect on their gain.  Downstream of the solenoid is a TOF wall backed by a projective lead-glass electromagnetic calorimeter</w:t>
      </w:r>
      <w:r w:rsidR="00C11C6E">
        <w:rPr>
          <w:rFonts w:ascii="Times New Roman" w:hAnsi="Times New Roman" w:cs="Times New Roman"/>
          <w:szCs w:val="24"/>
        </w:rPr>
        <w:t xml:space="preserve">. </w:t>
      </w:r>
    </w:p>
    <w:p w:rsidR="00163954" w:rsidRDefault="004C6CEE" w:rsidP="00AF65F9">
      <w:pPr>
        <w:spacing w:line="240" w:lineRule="auto"/>
        <w:jc w:val="both"/>
        <w:rPr>
          <w:rFonts w:ascii="Times New Roman" w:hAnsi="Times New Roman" w:cs="Times New Roman"/>
          <w:szCs w:val="24"/>
        </w:rPr>
      </w:pPr>
      <w:r>
        <w:rPr>
          <w:rFonts w:ascii="Times New Roman" w:hAnsi="Times New Roman" w:cs="Times New Roman"/>
          <w:szCs w:val="24"/>
        </w:rPr>
        <w:t>All elements are read out by fast digitizers, both ADCs and TDCs, which operate in a pipelined fashion.  Both timing and pulse height information are taken from the calorimeters and TOF.  Custom 250 (125) MHz flash ADC designs are used for the calorimeters and TOF walls (tracking chamber readout).  The TDCs are based on an existing pipelined ASIC.  This permits use of a pipelined Level-1 trigger operating in hardware and making selections based on for example calorimetric energy and track count, and an event-based Level-3 trigger operating in a computing farm and working on fully assembled events.  A custom set of six types of trigger modules support trigger decisions using this pipelined architecture.</w:t>
      </w:r>
    </w:p>
    <w:p w:rsidR="00163954" w:rsidRPr="005E7704" w:rsidRDefault="00163954" w:rsidP="005E7704">
      <w:pPr>
        <w:pStyle w:val="Heading2"/>
        <w:rPr>
          <w:rFonts w:ascii="Times New Roman" w:hAnsi="Times New Roman" w:cs="Times New Roman"/>
        </w:rPr>
      </w:pPr>
      <w:bookmarkStart w:id="42" w:name="_Toc326067519"/>
      <w:r w:rsidRPr="005E7704">
        <w:rPr>
          <w:rFonts w:ascii="Times New Roman" w:hAnsi="Times New Roman" w:cs="Times New Roman"/>
        </w:rPr>
        <w:t>Other Existing Equipment and Upgrades to Planned Base Equipment</w:t>
      </w:r>
      <w:bookmarkEnd w:id="42"/>
    </w:p>
    <w:p w:rsidR="004C6CEE" w:rsidRDefault="004C6CEE" w:rsidP="004C6CEE">
      <w:pPr>
        <w:spacing w:line="240" w:lineRule="auto"/>
        <w:jc w:val="both"/>
        <w:rPr>
          <w:rFonts w:ascii="Times New Roman" w:hAnsi="Times New Roman" w:cs="Times New Roman"/>
          <w:szCs w:val="24"/>
        </w:rPr>
      </w:pPr>
      <w:r>
        <w:rPr>
          <w:rFonts w:ascii="Times New Roman" w:hAnsi="Times New Roman" w:cs="Times New Roman"/>
          <w:szCs w:val="24"/>
        </w:rPr>
        <w:t xml:space="preserve">A suite of existing targets is available for the 12 GeV program.  These include liquid hydrogen and deuterium cryogenic targets, polarized </w:t>
      </w:r>
      <w:r w:rsidRPr="009537A7">
        <w:rPr>
          <w:rFonts w:ascii="Times New Roman" w:hAnsi="Times New Roman" w:cs="Times New Roman"/>
          <w:szCs w:val="24"/>
          <w:vertAlign w:val="superscript"/>
        </w:rPr>
        <w:t>3</w:t>
      </w:r>
      <w:r>
        <w:rPr>
          <w:rFonts w:ascii="Times New Roman" w:hAnsi="Times New Roman" w:cs="Times New Roman"/>
          <w:szCs w:val="24"/>
        </w:rPr>
        <w:t xml:space="preserve">He targets (to serve for example as a quasi-free neutron target), a new novel solid HD target that can also be polarized, and various other polarized targets used as part of the 6 GeV program at CEBAF.  There are large acceptance detectors for recoiling and produced particles such as the Big Bite spectrometer used in Hall A and various electromagnetic calorimeter walls and neutron detector walls.  </w:t>
      </w:r>
    </w:p>
    <w:p w:rsidR="004C6CEE" w:rsidRDefault="004C6CEE" w:rsidP="004C6CEE">
      <w:pPr>
        <w:spacing w:line="240" w:lineRule="auto"/>
        <w:jc w:val="both"/>
        <w:rPr>
          <w:rFonts w:ascii="Times New Roman" w:hAnsi="Times New Roman" w:cs="Times New Roman"/>
          <w:szCs w:val="24"/>
        </w:rPr>
      </w:pPr>
      <w:r>
        <w:rPr>
          <w:rFonts w:ascii="Times New Roman" w:hAnsi="Times New Roman" w:cs="Times New Roman"/>
          <w:szCs w:val="24"/>
        </w:rPr>
        <w:t>New devices are in various stages of development by outside groups to supplement the above detector suites.  For Hall B these include a neutron detector, forward tracker, added barrel tracker sections, and a forward tagger.  For Hall C these include a neutral-pion spectrometer facility, a large backward-angle nucleon wall, and a neutron polarimeter. A desired detector for both Halls B and D is a RICH counter to improve kaon identification.  The required designs are rather different, with the Hall B one following the torus sector geometry and that for Hall D needing to integrate with the forward tracker.</w:t>
      </w:r>
    </w:p>
    <w:p w:rsidR="004C6CEE" w:rsidRDefault="004A239F" w:rsidP="004C6CEE">
      <w:pPr>
        <w:spacing w:line="240" w:lineRule="auto"/>
        <w:jc w:val="both"/>
        <w:rPr>
          <w:rFonts w:ascii="Times New Roman" w:hAnsi="Times New Roman" w:cs="Times New Roman"/>
          <w:szCs w:val="24"/>
        </w:rPr>
      </w:pPr>
      <w:r w:rsidRPr="004A239F">
        <w:rPr>
          <w:rFonts w:ascii="Times New Roman" w:hAnsi="Times New Roman" w:cs="Times New Roman"/>
          <w:sz w:val="28"/>
          <w:szCs w:val="28"/>
        </w:rPr>
        <w:pict>
          <v:shape id="_x0000_s1121" type="#_x0000_t202" style="position:absolute;left:0;text-align:left;margin-left:0;margin-top:120.4pt;width:304.4pt;height:198.15pt;z-index:251728896;mso-position-horizontal:left" stroked="f">
            <v:textbox style="mso-next-textbox:#_x0000_s1121">
              <w:txbxContent>
                <w:p w:rsidR="003C0B69" w:rsidRDefault="003C0B69" w:rsidP="00A304FE">
                  <w:pPr>
                    <w:jc w:val="center"/>
                  </w:pPr>
                  <w:r w:rsidRPr="00B330BF">
                    <w:rPr>
                      <w:noProof/>
                    </w:rPr>
                    <w:drawing>
                      <wp:inline distT="0" distB="0" distL="0" distR="0">
                        <wp:extent cx="3555423" cy="1909646"/>
                        <wp:effectExtent l="19050" t="0" r="6927" b="0"/>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3556848" cy="1910411"/>
                                </a:xfrm>
                                <a:prstGeom prst="rect">
                                  <a:avLst/>
                                </a:prstGeom>
                                <a:noFill/>
                                <a:ln w="9525">
                                  <a:noFill/>
                                  <a:miter lim="800000"/>
                                  <a:headEnd/>
                                  <a:tailEnd/>
                                </a:ln>
                              </pic:spPr>
                            </pic:pic>
                          </a:graphicData>
                        </a:graphic>
                      </wp:inline>
                    </w:drawing>
                  </w:r>
                </w:p>
                <w:p w:rsidR="003C0B69" w:rsidRPr="00CC6808" w:rsidRDefault="003C0B69" w:rsidP="00A304FE">
                  <w:pPr>
                    <w:jc w:val="center"/>
                    <w:rPr>
                      <w:rFonts w:ascii="Times New Roman" w:hAnsi="Times New Roman" w:cs="Times New Roman"/>
                      <w:b/>
                      <w:i/>
                      <w:sz w:val="20"/>
                      <w:szCs w:val="20"/>
                    </w:rPr>
                  </w:pPr>
                  <w:r w:rsidRPr="00CC6808">
                    <w:rPr>
                      <w:rFonts w:ascii="Times New Roman" w:hAnsi="Times New Roman" w:cs="Times New Roman"/>
                      <w:b/>
                      <w:i/>
                      <w:sz w:val="20"/>
                      <w:szCs w:val="20"/>
                    </w:rPr>
                    <w:t>Figure 6.</w:t>
                  </w:r>
                  <w:r>
                    <w:rPr>
                      <w:rFonts w:ascii="Times New Roman" w:hAnsi="Times New Roman" w:cs="Times New Roman"/>
                      <w:b/>
                      <w:i/>
                      <w:sz w:val="20"/>
                      <w:szCs w:val="20"/>
                    </w:rPr>
                    <w:t>9</w:t>
                  </w:r>
                  <w:r w:rsidRPr="00CC6808">
                    <w:rPr>
                      <w:rFonts w:ascii="Times New Roman" w:hAnsi="Times New Roman" w:cs="Times New Roman"/>
                      <w:b/>
                      <w:i/>
                      <w:sz w:val="20"/>
                      <w:szCs w:val="20"/>
                    </w:rPr>
                    <w:t xml:space="preserve"> Layout of SOLID Experiment in PVDIS and SIDIS Configurations</w:t>
                  </w:r>
                  <w:r>
                    <w:rPr>
                      <w:rFonts w:ascii="Times New Roman" w:hAnsi="Times New Roman" w:cs="Times New Roman"/>
                      <w:b/>
                      <w:i/>
                      <w:sz w:val="20"/>
                      <w:szCs w:val="20"/>
                    </w:rPr>
                    <w:t xml:space="preserve"> </w:t>
                  </w:r>
                  <w:r w:rsidRPr="00CC6808">
                    <w:rPr>
                      <w:rFonts w:ascii="Times New Roman" w:hAnsi="Times New Roman" w:cs="Times New Roman"/>
                      <w:b/>
                      <w:i/>
                      <w:sz w:val="20"/>
                      <w:szCs w:val="20"/>
                    </w:rPr>
                    <w:t>Figure Nine</w:t>
                  </w:r>
                </w:p>
                <w:p w:rsidR="003C0B69" w:rsidRPr="00B330BF" w:rsidRDefault="003C0B69" w:rsidP="00A304FE">
                  <w:pPr>
                    <w:jc w:val="center"/>
                    <w:rPr>
                      <w:rFonts w:ascii="Times New Roman" w:hAnsi="Times New Roman" w:cs="Times New Roman"/>
                      <w:b/>
                      <w:i/>
                    </w:rPr>
                  </w:pPr>
                </w:p>
              </w:txbxContent>
            </v:textbox>
            <w10:wrap type="square"/>
          </v:shape>
        </w:pict>
      </w:r>
      <w:r w:rsidR="004C6CEE">
        <w:rPr>
          <w:rFonts w:ascii="Times New Roman" w:hAnsi="Times New Roman" w:cs="Times New Roman"/>
          <w:szCs w:val="24"/>
        </w:rPr>
        <w:t xml:space="preserve">In Hall A the foreseen equipment includes a Super Big Bite spectrometer (SBS) to perform a series of elastic nucleon form factor measurements down to the smallest distance scales accessible at JLab.  Given the rapid fall-off of the form factors with </w:t>
      </w:r>
      <w:r w:rsidR="004C6CEE" w:rsidRPr="00B6353C">
        <w:rPr>
          <w:rFonts w:ascii="Times New Roman" w:hAnsi="Times New Roman" w:cs="Times New Roman"/>
          <w:i/>
          <w:szCs w:val="24"/>
        </w:rPr>
        <w:t>Q</w:t>
      </w:r>
      <w:r w:rsidR="004C6CEE" w:rsidRPr="00B6353C">
        <w:rPr>
          <w:rFonts w:ascii="Times New Roman" w:hAnsi="Times New Roman" w:cs="Times New Roman"/>
          <w:i/>
          <w:szCs w:val="24"/>
          <w:vertAlign w:val="superscript"/>
        </w:rPr>
        <w:t>2</w:t>
      </w:r>
      <w:r w:rsidR="004C6CEE">
        <w:rPr>
          <w:rFonts w:ascii="Times New Roman" w:hAnsi="Times New Roman" w:cs="Times New Roman"/>
          <w:szCs w:val="24"/>
        </w:rPr>
        <w:t xml:space="preserve"> a high-luminosity device with large acceptance is needed.  SBS is a tracking spectrometer built around a large acceptance dipole modified to include a slot in the yoke for beam transport to enable large aperture operation close to the beam axis.  A set of some 64 gas electron multiplier (GEM) tracking chambers are needed and have been prototyped for SBS.  These permit very high rate operation with good two-dimensional readout.  A layout is shown in </w:t>
      </w:r>
      <w:r w:rsidR="004C6CEE" w:rsidRPr="00D14A13">
        <w:rPr>
          <w:rFonts w:ascii="Times New Roman" w:hAnsi="Times New Roman" w:cs="Times New Roman"/>
          <w:b/>
          <w:i/>
          <w:szCs w:val="24"/>
        </w:rPr>
        <w:t>Figure 6.</w:t>
      </w:r>
      <w:r w:rsidR="004C6CEE">
        <w:rPr>
          <w:rFonts w:ascii="Times New Roman" w:hAnsi="Times New Roman" w:cs="Times New Roman"/>
          <w:b/>
          <w:i/>
          <w:szCs w:val="24"/>
        </w:rPr>
        <w:t>8</w:t>
      </w:r>
    </w:p>
    <w:p w:rsidR="00AF65F9" w:rsidRPr="00FB5FB8" w:rsidRDefault="00AF65F9" w:rsidP="00AF65F9">
      <w:pPr>
        <w:spacing w:line="240" w:lineRule="auto"/>
        <w:jc w:val="both"/>
        <w:rPr>
          <w:rFonts w:ascii="Times New Roman" w:hAnsi="Times New Roman" w:cs="Times New Roman"/>
          <w:b/>
          <w:sz w:val="28"/>
          <w:szCs w:val="28"/>
        </w:rPr>
      </w:pPr>
      <w:bookmarkStart w:id="43" w:name="_Toc322420703"/>
      <w:r w:rsidRPr="00FB5FB8">
        <w:rPr>
          <w:rFonts w:ascii="Times New Roman" w:hAnsi="Times New Roman" w:cs="Times New Roman"/>
          <w:b/>
          <w:sz w:val="28"/>
          <w:szCs w:val="28"/>
        </w:rPr>
        <w:t>New Initiatives</w:t>
      </w:r>
      <w:bookmarkEnd w:id="43"/>
    </w:p>
    <w:p w:rsidR="00AF65F9" w:rsidRDefault="00AF65F9" w:rsidP="00AF65F9">
      <w:pPr>
        <w:spacing w:before="200" w:line="240" w:lineRule="auto"/>
        <w:rPr>
          <w:rFonts w:ascii="Times New Roman" w:hAnsi="Times New Roman" w:cs="Times New Roman"/>
        </w:rPr>
      </w:pPr>
      <w:r>
        <w:rPr>
          <w:rFonts w:ascii="Times New Roman" w:hAnsi="Times New Roman" w:cs="Times New Roman"/>
        </w:rPr>
        <w:t>MOLLER</w:t>
      </w:r>
    </w:p>
    <w:p w:rsidR="008909DF" w:rsidRDefault="008909DF" w:rsidP="008909DF">
      <w:pPr>
        <w:spacing w:line="240" w:lineRule="auto"/>
        <w:jc w:val="both"/>
        <w:rPr>
          <w:rFonts w:ascii="Times New Roman" w:hAnsi="Times New Roman" w:cs="Times New Roman"/>
        </w:rPr>
      </w:pPr>
      <w:r w:rsidRPr="005A612A">
        <w:rPr>
          <w:rFonts w:ascii="Times New Roman" w:hAnsi="Times New Roman" w:cs="Times New Roman"/>
        </w:rPr>
        <w:t>The MOLLER experiment, whose physics goa</w:t>
      </w:r>
      <w:r>
        <w:rPr>
          <w:rFonts w:ascii="Times New Roman" w:hAnsi="Times New Roman" w:cs="Times New Roman"/>
        </w:rPr>
        <w:t>ls were described in section 5.A.2,</w:t>
      </w:r>
      <w:r w:rsidRPr="005A612A">
        <w:rPr>
          <w:rFonts w:ascii="Times New Roman" w:hAnsi="Times New Roman" w:cs="Times New Roman"/>
        </w:rPr>
        <w:t xml:space="preserve"> plans to measure a parity-violating asymmetry in fixed target electron scattering to unprecedented precision</w:t>
      </w:r>
      <w:r>
        <w:rPr>
          <w:rFonts w:ascii="Times New Roman" w:hAnsi="Times New Roman" w:cs="Times New Roman"/>
        </w:rPr>
        <w:t xml:space="preserve">.  </w:t>
      </w:r>
      <w:r w:rsidRPr="005A612A">
        <w:rPr>
          <w:rFonts w:ascii="Times New Roman" w:hAnsi="Times New Roman" w:cs="Times New Roman"/>
        </w:rPr>
        <w:t>The MOLLER apparatus is planned to be mounted in Hall A and has several novel features</w:t>
      </w:r>
      <w:r>
        <w:rPr>
          <w:rFonts w:ascii="Times New Roman" w:hAnsi="Times New Roman" w:cs="Times New Roman"/>
        </w:rPr>
        <w:t xml:space="preserve">; see </w:t>
      </w:r>
      <w:r w:rsidRPr="00D14A13">
        <w:rPr>
          <w:rFonts w:ascii="Times New Roman" w:hAnsi="Times New Roman" w:cs="Times New Roman"/>
          <w:b/>
          <w:i/>
        </w:rPr>
        <w:t>Figure 6.</w:t>
      </w:r>
      <w:r>
        <w:rPr>
          <w:rFonts w:ascii="Times New Roman" w:hAnsi="Times New Roman" w:cs="Times New Roman"/>
          <w:b/>
          <w:i/>
        </w:rPr>
        <w:t>9</w:t>
      </w:r>
      <w:r>
        <w:rPr>
          <w:rFonts w:ascii="Times New Roman" w:hAnsi="Times New Roman" w:cs="Times New Roman"/>
        </w:rPr>
        <w:t xml:space="preserve">. </w:t>
      </w:r>
      <w:r w:rsidRPr="005A612A">
        <w:rPr>
          <w:rFonts w:ascii="Times New Roman" w:hAnsi="Times New Roman" w:cs="Times New Roman"/>
        </w:rPr>
        <w:t>A</w:t>
      </w:r>
      <w:r>
        <w:rPr>
          <w:rFonts w:ascii="Times New Roman" w:hAnsi="Times New Roman" w:cs="Times New Roman"/>
        </w:rPr>
        <w:t>n</w:t>
      </w:r>
      <w:r w:rsidRPr="005A612A">
        <w:rPr>
          <w:rFonts w:ascii="Times New Roman" w:hAnsi="Times New Roman" w:cs="Times New Roman"/>
        </w:rPr>
        <w:t xml:space="preserve"> 11 GeV electron beam would be incident on a 1.5 meter long </w:t>
      </w:r>
      <w:r>
        <w:rPr>
          <w:rFonts w:ascii="Times New Roman" w:hAnsi="Times New Roman" w:cs="Times New Roman"/>
        </w:rPr>
        <w:t xml:space="preserve">5 kW </w:t>
      </w:r>
      <w:r w:rsidRPr="005A612A">
        <w:rPr>
          <w:rFonts w:ascii="Times New Roman" w:hAnsi="Times New Roman" w:cs="Times New Roman"/>
        </w:rPr>
        <w:t>liquid hydrogen target</w:t>
      </w:r>
      <w:r>
        <w:rPr>
          <w:rFonts w:ascii="Times New Roman" w:hAnsi="Times New Roman" w:cs="Times New Roman"/>
        </w:rPr>
        <w:t>. The foreseen apparatus</w:t>
      </w:r>
      <w:r w:rsidRPr="005A612A">
        <w:rPr>
          <w:rFonts w:ascii="Times New Roman" w:hAnsi="Times New Roman" w:cs="Times New Roman"/>
        </w:rPr>
        <w:t xml:space="preserve"> will consist of two toroidal </w:t>
      </w:r>
      <w:r>
        <w:rPr>
          <w:rFonts w:ascii="Times New Roman" w:hAnsi="Times New Roman" w:cs="Times New Roman"/>
        </w:rPr>
        <w:t xml:space="preserve">magnets, a design to </w:t>
      </w:r>
      <w:r w:rsidRPr="005A612A">
        <w:rPr>
          <w:rFonts w:ascii="Times New Roman" w:hAnsi="Times New Roman" w:cs="Times New Roman"/>
        </w:rPr>
        <w:t>preclude the need for dipoles immediately downstream of the target to remove background</w:t>
      </w:r>
      <w:r>
        <w:rPr>
          <w:rFonts w:ascii="Times New Roman" w:hAnsi="Times New Roman" w:cs="Times New Roman"/>
        </w:rPr>
        <w:t xml:space="preserve">.  </w:t>
      </w:r>
    </w:p>
    <w:p w:rsidR="00AF65F9" w:rsidRDefault="008909DF" w:rsidP="008909DF">
      <w:pPr>
        <w:spacing w:after="0" w:line="240" w:lineRule="auto"/>
        <w:jc w:val="both"/>
        <w:rPr>
          <w:rFonts w:ascii="Times New Roman" w:hAnsi="Times New Roman" w:cs="Times New Roman"/>
          <w:szCs w:val="24"/>
        </w:rPr>
      </w:pPr>
      <w:r>
        <w:rPr>
          <w:rFonts w:ascii="Times New Roman" w:hAnsi="Times New Roman" w:cs="Times New Roman"/>
        </w:rPr>
        <w:t xml:space="preserve">MOLLER will </w:t>
      </w:r>
      <w:r w:rsidRPr="005A612A">
        <w:rPr>
          <w:rFonts w:ascii="Times New Roman" w:hAnsi="Times New Roman" w:cs="Times New Roman"/>
        </w:rPr>
        <w:t>benefit from the steady improvement in the techniques employed to measure parity-violating asymmetries to sub-ppb s</w:t>
      </w:r>
      <w:r>
        <w:rPr>
          <w:rFonts w:ascii="Times New Roman" w:hAnsi="Times New Roman" w:cs="Times New Roman"/>
        </w:rPr>
        <w:t xml:space="preserve">ystematic precision and to </w:t>
      </w:r>
      <w:r w:rsidRPr="005A612A">
        <w:rPr>
          <w:rFonts w:ascii="Times New Roman" w:hAnsi="Times New Roman" w:cs="Times New Roman"/>
        </w:rPr>
        <w:t>achieve norm</w:t>
      </w:r>
      <w:r>
        <w:rPr>
          <w:rFonts w:ascii="Times New Roman" w:hAnsi="Times New Roman" w:cs="Times New Roman"/>
        </w:rPr>
        <w:t>alization control at the sub-%</w:t>
      </w:r>
      <w:r w:rsidRPr="005A612A">
        <w:rPr>
          <w:rFonts w:ascii="Times New Roman" w:hAnsi="Times New Roman" w:cs="Times New Roman"/>
        </w:rPr>
        <w:t xml:space="preserve"> level</w:t>
      </w:r>
      <w:r>
        <w:rPr>
          <w:rFonts w:ascii="Times New Roman" w:hAnsi="Times New Roman" w:cs="Times New Roman"/>
        </w:rPr>
        <w:t xml:space="preserve">.  </w:t>
      </w:r>
      <w:r w:rsidRPr="005A612A">
        <w:rPr>
          <w:rFonts w:ascii="Times New Roman" w:hAnsi="Times New Roman" w:cs="Times New Roman"/>
        </w:rPr>
        <w:t xml:space="preserve">Two redundant continuous monitors of electron beam </w:t>
      </w:r>
      <w:r>
        <w:rPr>
          <w:rFonts w:ascii="Times New Roman" w:hAnsi="Times New Roman" w:cs="Times New Roman"/>
        </w:rPr>
        <w:t>polarization would be employed </w:t>
      </w:r>
      <w:r w:rsidRPr="005A612A">
        <w:rPr>
          <w:rFonts w:ascii="Times New Roman" w:hAnsi="Times New Roman" w:cs="Times New Roman"/>
        </w:rPr>
        <w:t>to achie</w:t>
      </w:r>
      <w:r>
        <w:rPr>
          <w:rFonts w:ascii="Times New Roman" w:hAnsi="Times New Roman" w:cs="Times New Roman"/>
        </w:rPr>
        <w:t>ve normalization control at 0.4</w:t>
      </w:r>
      <w:r w:rsidRPr="005A612A">
        <w:rPr>
          <w:rFonts w:ascii="Times New Roman" w:hAnsi="Times New Roman" w:cs="Times New Roman"/>
        </w:rPr>
        <w:t>%</w:t>
      </w:r>
      <w:r>
        <w:rPr>
          <w:rFonts w:ascii="Times New Roman" w:hAnsi="Times New Roman" w:cs="Times New Roman"/>
        </w:rPr>
        <w:t xml:space="preserve">.  </w:t>
      </w:r>
      <w:r w:rsidRPr="005A612A">
        <w:rPr>
          <w:rFonts w:ascii="Times New Roman" w:hAnsi="Times New Roman" w:cs="Times New Roman"/>
        </w:rPr>
        <w:t>Auxiliary detectors would track individual particles at low rates to</w:t>
      </w:r>
      <w:r>
        <w:rPr>
          <w:rFonts w:ascii="Times New Roman" w:hAnsi="Times New Roman" w:cs="Times New Roman"/>
        </w:rPr>
        <w:t xml:space="preserve"> measure the absolute value of Q</w:t>
      </w:r>
      <w:r w:rsidRPr="005A612A">
        <w:rPr>
          <w:rFonts w:ascii="Times New Roman" w:hAnsi="Times New Roman" w:cs="Times New Roman"/>
          <w:vertAlign w:val="superscript"/>
        </w:rPr>
        <w:t>2</w:t>
      </w:r>
      <w:r>
        <w:rPr>
          <w:rFonts w:ascii="Times New Roman" w:hAnsi="Times New Roman" w:cs="Times New Roman"/>
        </w:rPr>
        <w:t xml:space="preserve"> to 0.5</w:t>
      </w:r>
      <w:r w:rsidRPr="005A612A">
        <w:rPr>
          <w:rFonts w:ascii="Times New Roman" w:hAnsi="Times New Roman" w:cs="Times New Roman"/>
        </w:rPr>
        <w:t>%</w:t>
      </w:r>
      <w:r>
        <w:rPr>
          <w:rFonts w:ascii="Times New Roman" w:hAnsi="Times New Roman" w:cs="Times New Roman"/>
        </w:rPr>
        <w:t xml:space="preserve">.  </w:t>
      </w:r>
      <w:r w:rsidRPr="005A612A">
        <w:rPr>
          <w:rFonts w:ascii="Times New Roman" w:hAnsi="Times New Roman" w:cs="Times New Roman"/>
        </w:rPr>
        <w:t>Very forward angle detectors downstream of the main detectors would monitor potentially fatal luminosity fluctuations due to jitter in electron beam properties and target density</w:t>
      </w:r>
      <w:r>
        <w:rPr>
          <w:rFonts w:ascii="Times New Roman" w:hAnsi="Times New Roman" w:cs="Times New Roman"/>
        </w:rPr>
        <w:t xml:space="preserve">.  </w:t>
      </w:r>
      <w:r w:rsidRPr="005A612A">
        <w:rPr>
          <w:rFonts w:ascii="Times New Roman" w:hAnsi="Times New Roman" w:cs="Times New Roman"/>
        </w:rPr>
        <w:t>Several methods to reverse the sign of the asymmetry will also be employed periodically</w:t>
      </w:r>
      <w:r w:rsidR="00AF65F9" w:rsidRPr="005A612A">
        <w:rPr>
          <w:rFonts w:ascii="Times New Roman" w:hAnsi="Times New Roman" w:cs="Times New Roman"/>
        </w:rPr>
        <w:t>.</w:t>
      </w:r>
    </w:p>
    <w:p w:rsidR="00AF65F9" w:rsidRPr="00FB5FB8" w:rsidRDefault="00AF65F9" w:rsidP="00310F9C">
      <w:pPr>
        <w:spacing w:before="200" w:line="240" w:lineRule="auto"/>
        <w:rPr>
          <w:rFonts w:ascii="Times New Roman" w:hAnsi="Times New Roman" w:cs="Times New Roman"/>
          <w:b/>
          <w:szCs w:val="24"/>
        </w:rPr>
      </w:pPr>
      <w:r w:rsidRPr="00FB5FB8">
        <w:rPr>
          <w:rFonts w:ascii="Times New Roman" w:hAnsi="Times New Roman" w:cs="Times New Roman"/>
          <w:b/>
          <w:szCs w:val="24"/>
        </w:rPr>
        <w:t>SOLID</w:t>
      </w:r>
    </w:p>
    <w:p w:rsidR="008909DF" w:rsidRDefault="008909DF" w:rsidP="008909DF">
      <w:pPr>
        <w:spacing w:line="240" w:lineRule="auto"/>
        <w:jc w:val="both"/>
        <w:rPr>
          <w:rFonts w:ascii="Times New Roman" w:hAnsi="Times New Roman" w:cs="Times New Roman"/>
          <w:szCs w:val="24"/>
        </w:rPr>
      </w:pPr>
      <w:r>
        <w:rPr>
          <w:rFonts w:ascii="Times New Roman" w:hAnsi="Times New Roman" w:cs="Times New Roman"/>
          <w:szCs w:val="24"/>
        </w:rPr>
        <w:t>The SOLenoidal Large Intensity Device (SOLID) is a versatile apparatus based on a large solenoid magnet that is proposed for two series of experiments</w:t>
      </w:r>
      <w:proofErr w:type="gramStart"/>
      <w:r w:rsidR="001A16D2">
        <w:rPr>
          <w:rFonts w:ascii="Times New Roman" w:hAnsi="Times New Roman" w:cs="Times New Roman"/>
          <w:szCs w:val="24"/>
        </w:rPr>
        <w:t>.</w:t>
      </w:r>
      <w:r>
        <w:rPr>
          <w:rFonts w:ascii="Times New Roman" w:hAnsi="Times New Roman" w:cs="Times New Roman"/>
          <w:szCs w:val="24"/>
        </w:rPr>
        <w:t>.</w:t>
      </w:r>
      <w:proofErr w:type="gramEnd"/>
      <w:r>
        <w:rPr>
          <w:rFonts w:ascii="Times New Roman" w:hAnsi="Times New Roman" w:cs="Times New Roman"/>
          <w:szCs w:val="24"/>
        </w:rPr>
        <w:t xml:space="preserve">  One arrangement involves measuring parity violating deep inelastic scattering (PVDIS) and would focus on lepton-quark neutral current interactions studied in collisions of polarized electrons with cryogenic hydrogen and deuterium targets.  Measuring over a wide rage of kinematics allows a search for charge symmetry violation at the quark level, and an independent measurement of the </w:t>
      </w:r>
      <w:r w:rsidRPr="00F8705A">
        <w:rPr>
          <w:rFonts w:ascii="Times New Roman" w:hAnsi="Times New Roman" w:cs="Times New Roman"/>
          <w:i/>
          <w:szCs w:val="24"/>
        </w:rPr>
        <w:t>d/u</w:t>
      </w:r>
      <w:r>
        <w:rPr>
          <w:rFonts w:ascii="Times New Roman" w:hAnsi="Times New Roman" w:cs="Times New Roman"/>
          <w:szCs w:val="24"/>
        </w:rPr>
        <w:t xml:space="preserve"> ratio in the proton without need for nuclear corrections.  The experiments require 50 </w:t>
      </w:r>
      <w:r w:rsidRPr="00F8705A">
        <w:rPr>
          <w:rFonts w:ascii="Times New Roman" w:hAnsi="Times New Roman" w:cs="Times New Roman"/>
          <w:szCs w:val="24"/>
        </w:rPr>
        <w:t>µA</w:t>
      </w:r>
      <w:r>
        <w:rPr>
          <w:rFonts w:ascii="Times New Roman" w:hAnsi="Times New Roman" w:cs="Times New Roman"/>
          <w:szCs w:val="24"/>
        </w:rPr>
        <w:t xml:space="preserve"> of 85% polarized electrons together with a large acceptance, which is achieved by using a large bore solenoid of 2-3 meter diameter and 1.5T field.  Re-use of an existing large superconducting solenoidal magnet is being pursued.  The detection system requires excellent electron identification which is achieved by use of Gas Electron Multiplier (GEM) tracking chambers coupled with gas Cerenkov counters and an electromagnetic calorimeter.  A series of baffles would be deployed to block soft electrons’ trajectories.</w:t>
      </w:r>
    </w:p>
    <w:p w:rsidR="008909DF" w:rsidRDefault="008909DF" w:rsidP="008909DF">
      <w:pPr>
        <w:spacing w:line="240" w:lineRule="auto"/>
        <w:jc w:val="both"/>
        <w:rPr>
          <w:rFonts w:ascii="Times New Roman" w:hAnsi="Times New Roman" w:cs="Times New Roman"/>
          <w:szCs w:val="24"/>
        </w:rPr>
      </w:pPr>
      <w:r>
        <w:rPr>
          <w:rFonts w:ascii="Times New Roman" w:hAnsi="Times New Roman" w:cs="Times New Roman"/>
          <w:szCs w:val="24"/>
        </w:rPr>
        <w:t xml:space="preserve">A modified setup enables studies of semi-inclusive deep inelastic scattering (SIDIS) with optimal </w:t>
      </w:r>
      <w:r w:rsidRPr="00000763">
        <w:rPr>
          <w:rFonts w:ascii="Times New Roman" w:hAnsi="Times New Roman" w:cs="Times New Roman"/>
          <w:szCs w:val="24"/>
        </w:rPr>
        <w:t xml:space="preserve">2π </w:t>
      </w:r>
      <w:r>
        <w:rPr>
          <w:rFonts w:ascii="Times New Roman" w:hAnsi="Times New Roman" w:cs="Times New Roman"/>
          <w:szCs w:val="24"/>
        </w:rPr>
        <w:t xml:space="preserve">azimuthal-angle coverage around the momentum transfer due to the solenoidal detector character. This would revolve around measuring semi-inclusive electroproduction of charged pions from transversely or longitudinally polarized </w:t>
      </w:r>
      <w:r w:rsidRPr="00AD4BB3">
        <w:rPr>
          <w:rFonts w:ascii="Times New Roman" w:hAnsi="Times New Roman" w:cs="Times New Roman"/>
          <w:szCs w:val="24"/>
          <w:vertAlign w:val="superscript"/>
        </w:rPr>
        <w:t>3</w:t>
      </w:r>
      <w:r>
        <w:rPr>
          <w:rFonts w:ascii="Times New Roman" w:hAnsi="Times New Roman" w:cs="Times New Roman"/>
          <w:szCs w:val="24"/>
        </w:rPr>
        <w:t xml:space="preserve">He and from transversely polarized protons, with beam currents of 15 </w:t>
      </w:r>
      <w:r w:rsidRPr="00000763">
        <w:rPr>
          <w:rFonts w:ascii="Times New Roman" w:hAnsi="Times New Roman" w:cs="Times New Roman"/>
          <w:szCs w:val="24"/>
        </w:rPr>
        <w:t>µA</w:t>
      </w:r>
      <w:r>
        <w:rPr>
          <w:rFonts w:ascii="Times New Roman" w:hAnsi="Times New Roman" w:cs="Times New Roman"/>
          <w:szCs w:val="24"/>
        </w:rPr>
        <w:t xml:space="preserve"> (removing the need for baffles).  One could measure single target spin asymmetries in DIS kinematics, leading to determination of the Collins, Sivers and Pretzelosity asymmetries for the neutron.  The electron-hadron separation would be accomplished with a heavy gas Cerenkov and an Aerogel Cerenkov counter. </w:t>
      </w:r>
    </w:p>
    <w:p w:rsidR="003A1EC4" w:rsidRDefault="003A1EC4" w:rsidP="008909DF">
      <w:pPr>
        <w:spacing w:line="240" w:lineRule="auto"/>
        <w:jc w:val="both"/>
        <w:rPr>
          <w:rFonts w:ascii="Times New Roman" w:hAnsi="Times New Roman" w:cs="Times New Roman"/>
          <w:szCs w:val="24"/>
        </w:rPr>
      </w:pPr>
      <w:r>
        <w:rPr>
          <w:rFonts w:ascii="Times New Roman" w:hAnsi="Times New Roman" w:cs="Times New Roman"/>
          <w:szCs w:val="24"/>
        </w:rPr>
        <w:br w:type="page"/>
      </w:r>
    </w:p>
    <w:p w:rsidR="00B05EBB" w:rsidRPr="00B05EBB" w:rsidRDefault="00B05EBB" w:rsidP="00B05EBB">
      <w:pPr>
        <w:pStyle w:val="Heading1"/>
        <w:rPr>
          <w:rFonts w:ascii="Times New Roman" w:hAnsi="Times New Roman" w:cs="Times New Roman"/>
        </w:rPr>
      </w:pPr>
      <w:bookmarkStart w:id="44" w:name="_Toc326067520"/>
      <w:r w:rsidRPr="00B05EBB">
        <w:rPr>
          <w:rFonts w:ascii="Times New Roman" w:hAnsi="Times New Roman" w:cs="Times New Roman"/>
        </w:rPr>
        <w:t>Appendix B</w:t>
      </w:r>
      <w:bookmarkEnd w:id="44"/>
    </w:p>
    <w:p w:rsidR="00B05EBB" w:rsidRPr="00B05EBB" w:rsidRDefault="00B05EBB" w:rsidP="00B05EBB">
      <w:pPr>
        <w:pStyle w:val="Heading2"/>
        <w:rPr>
          <w:rFonts w:ascii="Times New Roman" w:hAnsi="Times New Roman" w:cs="Times New Roman"/>
        </w:rPr>
      </w:pPr>
      <w:bookmarkStart w:id="45" w:name="_Toc326067521"/>
      <w:r w:rsidRPr="00B05EBB">
        <w:rPr>
          <w:rFonts w:ascii="Times New Roman" w:hAnsi="Times New Roman" w:cs="Times New Roman"/>
        </w:rPr>
        <w:t>Approved 12 GeV Era Experiments to Date (May 2012)</w:t>
      </w:r>
      <w:bookmarkEnd w:id="45"/>
    </w:p>
    <w:p w:rsidR="00B05EBB" w:rsidRDefault="00B05EBB" w:rsidP="00B05EBB">
      <w:pPr>
        <w:spacing w:after="60" w:line="240" w:lineRule="auto"/>
        <w:ind w:left="720" w:hanging="720"/>
        <w:jc w:val="both"/>
        <w:rPr>
          <w:rFonts w:ascii="Times New Roman" w:hAnsi="Times New Roman" w:cs="Times New Roman"/>
          <w:szCs w:val="24"/>
        </w:rPr>
      </w:pP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w:t>
      </w:r>
      <w:r w:rsidRPr="002920E3">
        <w:rPr>
          <w:rFonts w:ascii="Times New Roman" w:eastAsia="Times New Roman" w:hAnsi="Times New Roman" w:cs="Times New Roman"/>
          <w:szCs w:val="24"/>
        </w:rPr>
        <w:t>12-06-101</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Measurement of the Charged Pion Form Factor to High Q</w:t>
      </w:r>
      <w:r w:rsidRPr="002920E3">
        <w:rPr>
          <w:rFonts w:ascii="Times New Roman" w:eastAsia="Times New Roman" w:hAnsi="Times New Roman" w:cs="Times New Roman"/>
          <w:szCs w:val="24"/>
          <w:vertAlign w:val="superscript"/>
        </w:rPr>
        <w:t>2</w:t>
      </w:r>
      <w:r w:rsidRPr="002920E3">
        <w:rPr>
          <w:rFonts w:ascii="Times New Roman" w:eastAsia="Times New Roman" w:hAnsi="Times New Roman" w:cs="Times New Roman"/>
          <w:szCs w:val="24"/>
        </w:rPr>
        <w:t xml:space="preserve">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-06-102</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Mapping the Spectrum of Light Quark Mesons and Gluonic Excitations with Linearly Polarized Photons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-06-104</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Measurement of the Ratio R = s</w:t>
      </w:r>
      <w:r w:rsidRPr="002920E3">
        <w:rPr>
          <w:rFonts w:ascii="Times New Roman" w:eastAsia="Times New Roman" w:hAnsi="Times New Roman" w:cs="Times New Roman"/>
          <w:szCs w:val="24"/>
          <w:vertAlign w:val="subscript"/>
        </w:rPr>
        <w:t>L</w:t>
      </w:r>
      <w:r w:rsidRPr="002920E3">
        <w:rPr>
          <w:rFonts w:ascii="Times New Roman" w:eastAsia="Times New Roman" w:hAnsi="Times New Roman" w:cs="Times New Roman"/>
          <w:szCs w:val="24"/>
        </w:rPr>
        <w:t>/s</w:t>
      </w:r>
      <w:r w:rsidRPr="002920E3">
        <w:rPr>
          <w:rFonts w:ascii="Times New Roman" w:eastAsia="Times New Roman" w:hAnsi="Times New Roman" w:cs="Times New Roman"/>
          <w:szCs w:val="24"/>
          <w:vertAlign w:val="subscript"/>
        </w:rPr>
        <w:t>T</w:t>
      </w:r>
      <w:r w:rsidRPr="002920E3">
        <w:rPr>
          <w:rFonts w:ascii="Times New Roman" w:eastAsia="Times New Roman" w:hAnsi="Times New Roman" w:cs="Times New Roman"/>
          <w:szCs w:val="24"/>
        </w:rPr>
        <w:t xml:space="preserve"> in Semi-Inclusive DIS</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-06-105</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Inclusive Scattering from Nuclei at x &gt; 1 in the quasi-elastic and deep-inelastic regimes</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-06-106</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Study of Color Transparency in Exclusive Vector Meson Electroproduction off Nuclei</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-06-107</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The Search for Color Transparency at 12 GeV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-06-108</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Hard Exclusive Electroproduction of p</w:t>
      </w:r>
      <w:r w:rsidRPr="002920E3">
        <w:rPr>
          <w:rFonts w:ascii="Times New Roman" w:eastAsia="Times New Roman" w:hAnsi="Times New Roman" w:cs="Times New Roman"/>
          <w:szCs w:val="24"/>
          <w:vertAlign w:val="superscript"/>
        </w:rPr>
        <w:t>0</w:t>
      </w:r>
      <w:r w:rsidRPr="002920E3">
        <w:rPr>
          <w:rFonts w:ascii="Times New Roman" w:eastAsia="Times New Roman" w:hAnsi="Times New Roman" w:cs="Times New Roman"/>
          <w:szCs w:val="24"/>
        </w:rPr>
        <w:t xml:space="preserve"> and h with CLAS12</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-06-109</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The Longitudinal Spin Structure of the Nucleon</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-06-110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Measurement of Neutron Spin Asymmetry A1n in the Valence Quark Region Using an 11 GeV Beam and a Polarized 3He Target in Hall C</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-06-112</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Probing the Proton's Quark Dynamics in Semi-Inclusive Pion Production at 11 GeV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-06-113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The Structure of the Free Neutron at Large x-Bjorken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-06-114</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Measurement of Electron-Helicity Dependent Cross Sections of Deeply Virtual Compton Scattering with CEBAF at 12 GeV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-06-117</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Quark Propagation and Hadron Formation</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-06-119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Deeply Virtual Compton Scattering with CLAS at 11 GeV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-06-121</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A Path to “Color Polarizabilities” in the Neutron: A Precision Measurement of the Neutron g</w:t>
      </w:r>
      <w:r w:rsidRPr="002920E3">
        <w:rPr>
          <w:rFonts w:ascii="Times New Roman" w:eastAsia="Times New Roman" w:hAnsi="Times New Roman" w:cs="Times New Roman"/>
          <w:szCs w:val="24"/>
          <w:vertAlign w:val="subscript"/>
        </w:rPr>
        <w:t>2</w:t>
      </w:r>
      <w:r w:rsidRPr="002920E3">
        <w:rPr>
          <w:rFonts w:ascii="Times New Roman" w:eastAsia="Times New Roman" w:hAnsi="Times New Roman" w:cs="Times New Roman"/>
          <w:szCs w:val="24"/>
        </w:rPr>
        <w:t xml:space="preserve"> and d</w:t>
      </w:r>
      <w:r w:rsidRPr="002920E3">
        <w:rPr>
          <w:rFonts w:ascii="Times New Roman" w:eastAsia="Times New Roman" w:hAnsi="Times New Roman" w:cs="Times New Roman"/>
          <w:szCs w:val="24"/>
          <w:vertAlign w:val="subscript"/>
        </w:rPr>
        <w:t>2</w:t>
      </w:r>
      <w:r w:rsidRPr="002920E3">
        <w:rPr>
          <w:rFonts w:ascii="Times New Roman" w:eastAsia="Times New Roman" w:hAnsi="Times New Roman" w:cs="Times New Roman"/>
          <w:szCs w:val="24"/>
        </w:rPr>
        <w:t xml:space="preserve"> at High Q</w:t>
      </w:r>
      <w:r w:rsidRPr="002920E3">
        <w:rPr>
          <w:rFonts w:ascii="Times New Roman" w:eastAsia="Times New Roman" w:hAnsi="Times New Roman" w:cs="Times New Roman"/>
          <w:szCs w:val="24"/>
          <w:vertAlign w:val="superscript"/>
        </w:rPr>
        <w:t>2</w:t>
      </w:r>
      <w:r w:rsidRPr="002920E3">
        <w:rPr>
          <w:rFonts w:ascii="Times New Roman" w:eastAsia="Times New Roman" w:hAnsi="Times New Roman" w:cs="Times New Roman"/>
          <w:szCs w:val="24"/>
        </w:rPr>
        <w:t xml:space="preserve"> in Hall C</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-06-122</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Measurement of the Neutron Asymmetry A</w:t>
      </w:r>
      <w:r w:rsidRPr="002920E3">
        <w:rPr>
          <w:rFonts w:ascii="Times New Roman" w:eastAsia="Times New Roman" w:hAnsi="Times New Roman" w:cs="Times New Roman"/>
          <w:szCs w:val="24"/>
          <w:vertAlign w:val="subscript"/>
        </w:rPr>
        <w:t>1</w:t>
      </w:r>
      <w:r w:rsidRPr="002920E3">
        <w:rPr>
          <w:rFonts w:ascii="Times New Roman" w:eastAsia="Times New Roman" w:hAnsi="Times New Roman" w:cs="Times New Roman"/>
          <w:szCs w:val="24"/>
          <w:vertAlign w:val="superscript"/>
        </w:rPr>
        <w:t>n</w:t>
      </w:r>
      <w:r w:rsidRPr="002920E3">
        <w:rPr>
          <w:rFonts w:ascii="Times New Roman" w:eastAsia="Times New Roman" w:hAnsi="Times New Roman" w:cs="Times New Roman"/>
          <w:szCs w:val="24"/>
        </w:rPr>
        <w:t xml:space="preserve"> in the Valence Quark Region using 8.8 and 6.6 GeV Beam Energies and BigBite spectrometer in Hall A</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-07-104</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Measurement of the Neutron Magnetic Form Factor at High Q</w:t>
      </w:r>
      <w:r w:rsidRPr="002920E3">
        <w:rPr>
          <w:rFonts w:ascii="Times New Roman" w:eastAsia="Times New Roman" w:hAnsi="Times New Roman" w:cs="Times New Roman"/>
          <w:szCs w:val="24"/>
          <w:vertAlign w:val="superscript"/>
        </w:rPr>
        <w:t>2</w:t>
      </w:r>
      <w:r w:rsidRPr="002920E3">
        <w:rPr>
          <w:rFonts w:ascii="Times New Roman" w:eastAsia="Times New Roman" w:hAnsi="Times New Roman" w:cs="Times New Roman"/>
          <w:szCs w:val="24"/>
        </w:rPr>
        <w:t xml:space="preserve"> Using the Ratio Method on Deuterium</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-07-105</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Scaling Study of the L-T Separated Pion Electro-production Cross-Section at 11 GeV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-07-107</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Studies of Spin-Orbit Correlations with Longitudinally Polarized Target</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-07-108</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Precision Measurement of the Proton Elastic Cross Section at High Q</w:t>
      </w:r>
      <w:r w:rsidRPr="002920E3">
        <w:rPr>
          <w:rFonts w:ascii="Times New Roman" w:eastAsia="Times New Roman" w:hAnsi="Times New Roman" w:cs="Times New Roman"/>
          <w:szCs w:val="24"/>
          <w:vertAlign w:val="superscript"/>
        </w:rPr>
        <w:t>2</w:t>
      </w:r>
      <w:r w:rsidRPr="002920E3">
        <w:rPr>
          <w:rFonts w:ascii="Times New Roman" w:eastAsia="Times New Roman" w:hAnsi="Times New Roman" w:cs="Times New Roman"/>
          <w:szCs w:val="24"/>
        </w:rPr>
        <w:t xml:space="preserve">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-07-109</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Large Acceptance Proton Form Factor Ratio Measurements at 13 and 15 (GeV/c</w:t>
      </w:r>
      <w:proofErr w:type="gramStart"/>
      <w:r w:rsidRPr="002920E3">
        <w:rPr>
          <w:rFonts w:ascii="Times New Roman" w:eastAsia="Times New Roman" w:hAnsi="Times New Roman" w:cs="Times New Roman"/>
          <w:szCs w:val="24"/>
        </w:rPr>
        <w:t>)</w:t>
      </w:r>
      <w:r w:rsidRPr="002920E3">
        <w:rPr>
          <w:rFonts w:ascii="Times New Roman" w:eastAsia="Times New Roman" w:hAnsi="Times New Roman" w:cs="Times New Roman"/>
          <w:szCs w:val="24"/>
          <w:vertAlign w:val="superscript"/>
        </w:rPr>
        <w:t>2</w:t>
      </w:r>
      <w:proofErr w:type="gramEnd"/>
      <w:r w:rsidRPr="002920E3">
        <w:rPr>
          <w:rFonts w:ascii="Times New Roman" w:eastAsia="Times New Roman" w:hAnsi="Times New Roman" w:cs="Times New Roman"/>
          <w:szCs w:val="24"/>
        </w:rPr>
        <w:t xml:space="preserve"> Using Recoil Polarization Method</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-09-002</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Charge Symmetry Violating Quark Distributions via Precise Measurement of pi+/</w:t>
      </w:r>
      <w:proofErr w:type="gramStart"/>
      <w:r w:rsidRPr="002920E3">
        <w:rPr>
          <w:rFonts w:ascii="Times New Roman" w:eastAsia="Times New Roman" w:hAnsi="Times New Roman" w:cs="Times New Roman"/>
          <w:szCs w:val="24"/>
        </w:rPr>
        <w:t>pi  Ratios</w:t>
      </w:r>
      <w:proofErr w:type="gramEnd"/>
      <w:r w:rsidRPr="002920E3">
        <w:rPr>
          <w:rFonts w:ascii="Times New Roman" w:eastAsia="Times New Roman" w:hAnsi="Times New Roman" w:cs="Times New Roman"/>
          <w:szCs w:val="24"/>
        </w:rPr>
        <w:t xml:space="preserve"> in Semi inclusive Deep Inelastic Scattering.</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-09-003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Nucleon Resonance Studies with CLAS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-09-005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An Ultra-Precise Measurement of the Weak Mixing Angle using Moeller Scattering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-09-007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Studies of Partonic Distributions using Semi-Inclusive Production of Kaons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-09-008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Studies of the Boer-Mulders Asymmetry in Kaon Electroproduction with Hydrogen and Deuterium Targets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-09-009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Studies of Spin-Orbit Correlations in Kaon Electroproduction in DIS with Polarized Hydrogen and Deuterium Targets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-09-011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Studies of the L-T Separated Kaon Electroproduction Cross Section from 5-11 GeV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-09-016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A Measurement of the Neutron Electromagnetic Form Factor Ratio G</w:t>
      </w:r>
      <w:r w:rsidRPr="002920E3">
        <w:rPr>
          <w:rFonts w:ascii="Times New Roman" w:eastAsia="Times New Roman" w:hAnsi="Times New Roman" w:cs="Times New Roman"/>
          <w:szCs w:val="24"/>
          <w:vertAlign w:val="subscript"/>
        </w:rPr>
        <w:t>E</w:t>
      </w:r>
      <w:r w:rsidRPr="002920E3">
        <w:rPr>
          <w:rFonts w:ascii="Times New Roman" w:eastAsia="Times New Roman" w:hAnsi="Times New Roman" w:cs="Times New Roman"/>
          <w:szCs w:val="24"/>
          <w:vertAlign w:val="superscript"/>
        </w:rPr>
        <w:t>n</w:t>
      </w:r>
      <w:r w:rsidRPr="002920E3">
        <w:rPr>
          <w:rFonts w:ascii="Times New Roman" w:eastAsia="Times New Roman" w:hAnsi="Times New Roman" w:cs="Times New Roman"/>
          <w:szCs w:val="24"/>
        </w:rPr>
        <w:t>/GM</w:t>
      </w:r>
      <w:r w:rsidRPr="002920E3">
        <w:rPr>
          <w:rFonts w:ascii="Times New Roman" w:eastAsia="Times New Roman" w:hAnsi="Times New Roman" w:cs="Times New Roman"/>
          <w:szCs w:val="24"/>
          <w:vertAlign w:val="superscript"/>
        </w:rPr>
        <w:t>n</w:t>
      </w:r>
      <w:r w:rsidRPr="002920E3">
        <w:rPr>
          <w:rFonts w:ascii="Times New Roman" w:eastAsia="Times New Roman" w:hAnsi="Times New Roman" w:cs="Times New Roman"/>
          <w:szCs w:val="24"/>
        </w:rPr>
        <w:t xml:space="preserve"> at High Q</w:t>
      </w:r>
      <w:r w:rsidRPr="002920E3">
        <w:rPr>
          <w:rFonts w:ascii="Times New Roman" w:eastAsia="Times New Roman" w:hAnsi="Times New Roman" w:cs="Times New Roman"/>
          <w:szCs w:val="24"/>
          <w:vertAlign w:val="superscript"/>
        </w:rPr>
        <w:t>2</w:t>
      </w:r>
      <w:r w:rsidRPr="002920E3">
        <w:rPr>
          <w:rFonts w:ascii="Times New Roman" w:eastAsia="Times New Roman" w:hAnsi="Times New Roman" w:cs="Times New Roman"/>
          <w:szCs w:val="24"/>
        </w:rPr>
        <w:t xml:space="preserve">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-09-017</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Transverse Momentum Dependence of Semi-Inclusive Pion and Kaon Production</w:t>
      </w:r>
    </w:p>
    <w:p w:rsidR="00B05EBB" w:rsidRPr="00B05EBB"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05EBB">
        <w:rPr>
          <w:rFonts w:ascii="Times New Roman" w:eastAsia="Times New Roman" w:hAnsi="Times New Roman" w:cs="Times New Roman"/>
          <w:szCs w:val="24"/>
        </w:rPr>
        <w:t>E12-09-018</w:t>
      </w:r>
      <w:r w:rsidRPr="00B05EBB">
        <w:rPr>
          <w:rFonts w:ascii="Times New Roman" w:eastAsia="Times New Roman" w:hAnsi="Times New Roman" w:cs="Times New Roman"/>
          <w:szCs w:val="24"/>
        </w:rPr>
        <w:tab/>
        <w:t>Measurement of Semi-Inclusive Pion and Kaon electroproduction in the DIS Regime on a Transversely Polarized 3He Target using the Super BigBite and BigBite Spectrometers in Hall A</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Arial Narrow" w:eastAsia="Times New Roman" w:hAnsi="Arial Narrow" w:cs="Times New Roman"/>
          <w:szCs w:val="24"/>
        </w:rPr>
        <w:t>E12</w:t>
      </w:r>
      <w:r w:rsidRPr="002920E3">
        <w:rPr>
          <w:rFonts w:ascii="Times New Roman" w:eastAsia="Times New Roman" w:hAnsi="Times New Roman" w:cs="Times New Roman"/>
          <w:szCs w:val="24"/>
        </w:rPr>
        <w:t xml:space="preserve">-09-019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Precision Measurement of the Neutron Magnetic Form Factor up to Q</w:t>
      </w:r>
      <w:r w:rsidRPr="002920E3">
        <w:rPr>
          <w:rFonts w:ascii="Times New Roman" w:eastAsia="Times New Roman" w:hAnsi="Times New Roman" w:cs="Times New Roman"/>
          <w:szCs w:val="24"/>
          <w:vertAlign w:val="superscript"/>
        </w:rPr>
        <w:t>2</w:t>
      </w:r>
      <w:r w:rsidRPr="002920E3">
        <w:rPr>
          <w:rFonts w:ascii="Times New Roman" w:eastAsia="Times New Roman" w:hAnsi="Times New Roman" w:cs="Times New Roman"/>
          <w:szCs w:val="24"/>
        </w:rPr>
        <w:t xml:space="preserve"> = 18 (GeV/c</w:t>
      </w:r>
      <w:proofErr w:type="gramStart"/>
      <w:r w:rsidRPr="002920E3">
        <w:rPr>
          <w:rFonts w:ascii="Times New Roman" w:eastAsia="Times New Roman" w:hAnsi="Times New Roman" w:cs="Times New Roman"/>
          <w:szCs w:val="24"/>
        </w:rPr>
        <w:t>)</w:t>
      </w:r>
      <w:r w:rsidRPr="002920E3">
        <w:rPr>
          <w:rFonts w:ascii="Times New Roman" w:eastAsia="Times New Roman" w:hAnsi="Times New Roman" w:cs="Times New Roman"/>
          <w:szCs w:val="24"/>
          <w:vertAlign w:val="superscript"/>
        </w:rPr>
        <w:t>2</w:t>
      </w:r>
      <w:proofErr w:type="gramEnd"/>
      <w:r w:rsidRPr="002920E3">
        <w:rPr>
          <w:rFonts w:ascii="Times New Roman" w:eastAsia="Times New Roman" w:hAnsi="Times New Roman" w:cs="Times New Roman"/>
          <w:szCs w:val="24"/>
        </w:rPr>
        <w:t xml:space="preserve"> by the Ratio Method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-10-002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Precision measurements of the F</w:t>
      </w:r>
      <w:r w:rsidRPr="002920E3">
        <w:rPr>
          <w:rFonts w:ascii="Times New Roman" w:eastAsia="Times New Roman" w:hAnsi="Times New Roman" w:cs="Times New Roman"/>
          <w:szCs w:val="24"/>
          <w:vertAlign w:val="subscript"/>
        </w:rPr>
        <w:t>2</w:t>
      </w:r>
      <w:r w:rsidRPr="002920E3">
        <w:rPr>
          <w:rFonts w:ascii="Times New Roman" w:eastAsia="Times New Roman" w:hAnsi="Times New Roman" w:cs="Times New Roman"/>
          <w:szCs w:val="24"/>
        </w:rPr>
        <w:t xml:space="preserve"> structure </w:t>
      </w:r>
      <w:proofErr w:type="gramStart"/>
      <w:r w:rsidRPr="002920E3">
        <w:rPr>
          <w:rFonts w:ascii="Times New Roman" w:eastAsia="Times New Roman" w:hAnsi="Times New Roman" w:cs="Times New Roman"/>
          <w:szCs w:val="24"/>
        </w:rPr>
        <w:t>function</w:t>
      </w:r>
      <w:proofErr w:type="gramEnd"/>
      <w:r w:rsidRPr="002920E3">
        <w:rPr>
          <w:rFonts w:ascii="Times New Roman" w:eastAsia="Times New Roman" w:hAnsi="Times New Roman" w:cs="Times New Roman"/>
          <w:szCs w:val="24"/>
        </w:rPr>
        <w:t xml:space="preserve"> at large x in the resonance region and beyond</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-10-003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Deuteron Electro-Disintegration at very high missing Momentum</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-10-006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An update to PR12-09-014: Target Single Spin Asymmetry in Semi-Inclusive Deep-Inelastic Electro Pion Production on a Transversely Polarized 3He Target at 8.8 and 11 GeV</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-10-007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Precision Measurement of Parity-violation in Deep Inelastic Scattering </w:t>
      </w:r>
      <w:proofErr w:type="gramStart"/>
      <w:r w:rsidRPr="002920E3">
        <w:rPr>
          <w:rFonts w:ascii="Times New Roman" w:eastAsia="Times New Roman" w:hAnsi="Times New Roman" w:cs="Times New Roman"/>
          <w:szCs w:val="24"/>
        </w:rPr>
        <w:t>Over</w:t>
      </w:r>
      <w:proofErr w:type="gramEnd"/>
      <w:r w:rsidRPr="002920E3">
        <w:rPr>
          <w:rFonts w:ascii="Times New Roman" w:eastAsia="Times New Roman" w:hAnsi="Times New Roman" w:cs="Times New Roman"/>
          <w:szCs w:val="24"/>
        </w:rPr>
        <w:t xml:space="preserve"> a Broad Kinematic Range</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-10-008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Detailed studies of the nuclear dependence of F</w:t>
      </w:r>
      <w:r w:rsidRPr="002920E3">
        <w:rPr>
          <w:rFonts w:ascii="Times New Roman" w:eastAsia="Times New Roman" w:hAnsi="Times New Roman" w:cs="Times New Roman"/>
          <w:szCs w:val="24"/>
          <w:vertAlign w:val="subscript"/>
        </w:rPr>
        <w:t>2</w:t>
      </w:r>
      <w:r w:rsidRPr="002920E3">
        <w:rPr>
          <w:rFonts w:ascii="Times New Roman" w:eastAsia="Times New Roman" w:hAnsi="Times New Roman" w:cs="Times New Roman"/>
          <w:szCs w:val="24"/>
        </w:rPr>
        <w:t xml:space="preserve"> in the light nuclei</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-10-009</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The A2 Experiment (APEX): Search for a New Vector Boson A2 Decaying to e+e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 xml:space="preserve">-10-011 </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A Precision Measurement of the eta Radiative Decay Width via the Primakoff Effect  </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-10-103</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Measurement of the F2n/F2p, d/u Ratios and A=3 EMC Effect in Deep Inelastic Electron Scattering Off the Tritium and Helium Mirror Nuclei.</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-11-002</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 xml:space="preserve">Proton Recoil Polarization in the </w:t>
      </w:r>
      <w:proofErr w:type="gramStart"/>
      <w:r w:rsidRPr="002920E3">
        <w:rPr>
          <w:rFonts w:ascii="Times New Roman" w:eastAsia="Times New Roman" w:hAnsi="Times New Roman" w:cs="Times New Roman"/>
          <w:szCs w:val="24"/>
        </w:rPr>
        <w:t>4He(</w:t>
      </w:r>
      <w:proofErr w:type="gramEnd"/>
      <w:r w:rsidRPr="002920E3">
        <w:rPr>
          <w:rFonts w:ascii="Times New Roman" w:eastAsia="Times New Roman" w:hAnsi="Times New Roman" w:cs="Times New Roman"/>
          <w:szCs w:val="24"/>
        </w:rPr>
        <w:t>e,e'p)3H, 2H(e,e'p)n, and 1H(e,e'p) Reactions</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-11-003</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Deeply Virtual Compton Scattering on the Neutron with CLAS12 at 11 GeV</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-11-007</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Asymmetries in Semi-Inclusive Deep-Inelastic Electro-Production of Charged Pion on a Longitudinally Polarized He-3 Target at 8.8 and 11 GeV</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-11-009</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The Neutron Electric Form Factor at Q</w:t>
      </w:r>
      <w:r w:rsidRPr="002920E3">
        <w:rPr>
          <w:rFonts w:ascii="Times New Roman" w:eastAsia="Times New Roman" w:hAnsi="Times New Roman" w:cs="Times New Roman"/>
          <w:szCs w:val="24"/>
          <w:vertAlign w:val="superscript"/>
        </w:rPr>
        <w:t>2</w:t>
      </w:r>
      <w:r w:rsidRPr="002920E3">
        <w:rPr>
          <w:rFonts w:ascii="Times New Roman" w:eastAsia="Times New Roman" w:hAnsi="Times New Roman" w:cs="Times New Roman"/>
          <w:szCs w:val="24"/>
        </w:rPr>
        <w:t xml:space="preserve"> up to 7 (GeV/c</w:t>
      </w:r>
      <w:proofErr w:type="gramStart"/>
      <w:r w:rsidRPr="002920E3">
        <w:rPr>
          <w:rFonts w:ascii="Times New Roman" w:eastAsia="Times New Roman" w:hAnsi="Times New Roman" w:cs="Times New Roman"/>
          <w:szCs w:val="24"/>
        </w:rPr>
        <w:t>)</w:t>
      </w:r>
      <w:r w:rsidRPr="002920E3">
        <w:rPr>
          <w:rFonts w:ascii="Times New Roman" w:eastAsia="Times New Roman" w:hAnsi="Times New Roman" w:cs="Times New Roman"/>
          <w:szCs w:val="24"/>
          <w:vertAlign w:val="superscript"/>
        </w:rPr>
        <w:t>2</w:t>
      </w:r>
      <w:proofErr w:type="gramEnd"/>
      <w:r w:rsidRPr="002920E3">
        <w:rPr>
          <w:rFonts w:ascii="Times New Roman" w:eastAsia="Times New Roman" w:hAnsi="Times New Roman" w:cs="Times New Roman"/>
          <w:szCs w:val="24"/>
        </w:rPr>
        <w:t xml:space="preserve"> from the Reaction d(e,e'n)p via Recoil Polarimetry</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bCs/>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-11-101</w:t>
      </w:r>
      <w:r w:rsidRPr="00B8718E">
        <w:rPr>
          <w:rFonts w:ascii="Times New Roman" w:eastAsia="Times New Roman" w:hAnsi="Times New Roman" w:cs="Times New Roman"/>
          <w:szCs w:val="24"/>
        </w:rPr>
        <w:tab/>
      </w:r>
      <w:r w:rsidRPr="002920E3">
        <w:rPr>
          <w:rFonts w:ascii="Times New Roman" w:eastAsia="Times New Roman" w:hAnsi="Times New Roman" w:cs="Times New Roman"/>
          <w:bCs/>
          <w:szCs w:val="24"/>
        </w:rPr>
        <w:t>PREX-</w:t>
      </w:r>
      <w:proofErr w:type="gramStart"/>
      <w:r w:rsidRPr="002920E3">
        <w:rPr>
          <w:rFonts w:ascii="Times New Roman" w:eastAsia="Times New Roman" w:hAnsi="Times New Roman" w:cs="Times New Roman"/>
          <w:bCs/>
          <w:szCs w:val="24"/>
        </w:rPr>
        <w:t>II</w:t>
      </w:r>
      <w:r w:rsidRPr="002920E3">
        <w:rPr>
          <w:rFonts w:ascii="Times New Roman" w:eastAsia="Times New Roman" w:hAnsi="Times New Roman" w:cs="Times New Roman"/>
          <w:szCs w:val="24"/>
        </w:rPr>
        <w:t xml:space="preserve">  Precision</w:t>
      </w:r>
      <w:proofErr w:type="gramEnd"/>
      <w:r w:rsidRPr="002920E3">
        <w:rPr>
          <w:rFonts w:ascii="Times New Roman" w:eastAsia="Times New Roman" w:hAnsi="Times New Roman" w:cs="Times New Roman"/>
          <w:szCs w:val="24"/>
        </w:rPr>
        <w:t xml:space="preserve"> Parity-Violating Measurement of the Neutron Skin of Lead</w:t>
      </w:r>
    </w:p>
    <w:p w:rsidR="00B05EBB" w:rsidRPr="00B8718E" w:rsidRDefault="00B05EBB" w:rsidP="00B05EBB">
      <w:pPr>
        <w:tabs>
          <w:tab w:val="left" w:pos="1348"/>
        </w:tabs>
        <w:spacing w:after="60" w:line="240" w:lineRule="auto"/>
        <w:ind w:left="1354" w:hanging="1350"/>
        <w:rPr>
          <w:rFonts w:ascii="Times New Roman" w:eastAsia="Times New Roman" w:hAnsi="Times New Roman" w:cs="Times New Roman"/>
          <w:szCs w:val="24"/>
        </w:rPr>
      </w:pPr>
      <w:r w:rsidRPr="00B8718E">
        <w:rPr>
          <w:rFonts w:ascii="Times New Roman" w:eastAsia="Times New Roman" w:hAnsi="Times New Roman" w:cs="Times New Roman"/>
          <w:bCs/>
          <w:szCs w:val="24"/>
        </w:rPr>
        <w:t>E12</w:t>
      </w:r>
      <w:r w:rsidRPr="002920E3">
        <w:rPr>
          <w:rFonts w:ascii="Times New Roman" w:eastAsia="Times New Roman" w:hAnsi="Times New Roman" w:cs="Times New Roman"/>
          <w:szCs w:val="24"/>
        </w:rPr>
        <w:t>-11-107</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In Medium Nucleon Structure Functions, SRC, and the EMC effect</w:t>
      </w:r>
    </w:p>
    <w:p w:rsidR="00B05EBB" w:rsidRPr="00B8718E" w:rsidRDefault="00B05EBB" w:rsidP="00B05EBB">
      <w:pPr>
        <w:tabs>
          <w:tab w:val="left" w:pos="1348"/>
        </w:tabs>
        <w:spacing w:after="60" w:line="240" w:lineRule="auto"/>
        <w:ind w:left="1350" w:hanging="1350"/>
        <w:rPr>
          <w:rFonts w:ascii="Times New Roman" w:eastAsia="Times New Roman" w:hAnsi="Times New Roman" w:cs="Times New Roman"/>
          <w:szCs w:val="24"/>
        </w:rPr>
      </w:pPr>
      <w:r w:rsidRPr="00B8718E">
        <w:rPr>
          <w:rFonts w:ascii="Times New Roman" w:eastAsia="Times New Roman" w:hAnsi="Times New Roman" w:cs="Times New Roman"/>
          <w:szCs w:val="24"/>
        </w:rPr>
        <w:t>E12</w:t>
      </w:r>
      <w:r w:rsidRPr="002920E3">
        <w:rPr>
          <w:rFonts w:ascii="Times New Roman" w:eastAsia="Times New Roman" w:hAnsi="Times New Roman" w:cs="Times New Roman"/>
          <w:szCs w:val="24"/>
        </w:rPr>
        <w:t>-11-112</w:t>
      </w:r>
      <w:r w:rsidRPr="00B8718E">
        <w:rPr>
          <w:rFonts w:ascii="Times New Roman" w:eastAsia="Times New Roman" w:hAnsi="Times New Roman" w:cs="Times New Roman"/>
          <w:szCs w:val="24"/>
        </w:rPr>
        <w:tab/>
      </w:r>
      <w:r w:rsidRPr="002920E3">
        <w:rPr>
          <w:rFonts w:ascii="Times New Roman" w:eastAsia="Times New Roman" w:hAnsi="Times New Roman" w:cs="Times New Roman"/>
          <w:szCs w:val="24"/>
        </w:rPr>
        <w:t>Precision measurement of the isospin dependence in the 2N and 3N short range correlation region</w:t>
      </w:r>
    </w:p>
    <w:p w:rsidR="00B05EBB" w:rsidRDefault="00B05EBB" w:rsidP="005E7704">
      <w:pPr>
        <w:pStyle w:val="Heading2"/>
        <w:rPr>
          <w:rFonts w:ascii="Times New Roman" w:hAnsi="Times New Roman" w:cs="Times New Roman"/>
        </w:rPr>
      </w:pPr>
    </w:p>
    <w:p w:rsidR="003A1EC4" w:rsidRPr="003C0B69" w:rsidRDefault="003A1EC4" w:rsidP="003C0B69">
      <w:pPr>
        <w:pStyle w:val="Heading1"/>
        <w:spacing w:before="0" w:after="240" w:line="240" w:lineRule="auto"/>
        <w:rPr>
          <w:rFonts w:ascii="Times New Roman" w:hAnsi="Times New Roman" w:cs="Times New Roman"/>
        </w:rPr>
      </w:pPr>
      <w:bookmarkStart w:id="46" w:name="_Toc326067522"/>
      <w:r w:rsidRPr="003C0B69">
        <w:rPr>
          <w:rFonts w:ascii="Times New Roman" w:hAnsi="Times New Roman" w:cs="Times New Roman"/>
        </w:rPr>
        <w:t>References</w:t>
      </w:r>
      <w:bookmarkEnd w:id="46"/>
    </w:p>
    <w:p w:rsidR="00983C00" w:rsidRPr="009C5C62" w:rsidRDefault="009C5C62" w:rsidP="00A7589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[2-1]</w:t>
      </w:r>
      <w:r>
        <w:rPr>
          <w:rFonts w:ascii="Times New Roman" w:hAnsi="Times New Roman" w:cs="Times New Roman"/>
          <w:color w:val="000000"/>
          <w:szCs w:val="24"/>
        </w:rPr>
        <w:tab/>
        <w:t>K</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Pr>
          <w:rFonts w:ascii="Times New Roman" w:hAnsi="Times New Roman" w:cs="Times New Roman"/>
          <w:color w:val="000000"/>
          <w:szCs w:val="24"/>
        </w:rPr>
        <w:t xml:space="preserve">Nakamura </w:t>
      </w:r>
      <w:proofErr w:type="gramStart"/>
      <w:r>
        <w:rPr>
          <w:rFonts w:ascii="Times New Roman" w:hAnsi="Times New Roman" w:cs="Times New Roman"/>
          <w:color w:val="000000"/>
          <w:szCs w:val="24"/>
        </w:rPr>
        <w:t>et</w:t>
      </w:r>
      <w:proofErr w:type="gramEnd"/>
      <w:r w:rsidR="009E121B">
        <w:rPr>
          <w:rFonts w:ascii="Times New Roman" w:hAnsi="Times New Roman" w:cs="Times New Roman"/>
          <w:color w:val="000000"/>
          <w:szCs w:val="24"/>
        </w:rPr>
        <w:t xml:space="preserve">.  </w:t>
      </w:r>
      <w:proofErr w:type="gramStart"/>
      <w:r w:rsidR="00A615DE">
        <w:rPr>
          <w:rFonts w:ascii="Times New Roman" w:hAnsi="Times New Roman" w:cs="Times New Roman"/>
          <w:color w:val="000000"/>
          <w:szCs w:val="24"/>
        </w:rPr>
        <w:t>al</w:t>
      </w:r>
      <w:proofErr w:type="gramEnd"/>
      <w:r w:rsidR="009E121B">
        <w:rPr>
          <w:rFonts w:ascii="Times New Roman" w:hAnsi="Times New Roman" w:cs="Times New Roman"/>
          <w:color w:val="000000"/>
          <w:szCs w:val="24"/>
        </w:rPr>
        <w:t xml:space="preserve">.  </w:t>
      </w:r>
      <w:r>
        <w:rPr>
          <w:rFonts w:ascii="Times New Roman" w:hAnsi="Times New Roman" w:cs="Times New Roman"/>
          <w:color w:val="000000"/>
          <w:szCs w:val="24"/>
        </w:rPr>
        <w:t>(Particle Data Group) J</w:t>
      </w:r>
      <w:r w:rsidR="009E121B">
        <w:rPr>
          <w:rFonts w:ascii="Times New Roman" w:hAnsi="Times New Roman" w:cs="Times New Roman"/>
          <w:color w:val="000000"/>
          <w:szCs w:val="24"/>
        </w:rPr>
        <w:t xml:space="preserve">.  </w:t>
      </w:r>
      <w:r>
        <w:rPr>
          <w:rFonts w:ascii="Times New Roman" w:hAnsi="Times New Roman" w:cs="Times New Roman"/>
          <w:color w:val="000000"/>
          <w:szCs w:val="24"/>
        </w:rPr>
        <w:t>Phys</w:t>
      </w:r>
      <w:r w:rsidR="009E121B">
        <w:rPr>
          <w:rFonts w:ascii="Times New Roman" w:hAnsi="Times New Roman" w:cs="Times New Roman"/>
          <w:color w:val="000000"/>
          <w:szCs w:val="24"/>
        </w:rPr>
        <w:t xml:space="preserve">.  </w:t>
      </w:r>
      <w:proofErr w:type="gramStart"/>
      <w:r>
        <w:rPr>
          <w:rFonts w:ascii="Times New Roman" w:hAnsi="Times New Roman" w:cs="Times New Roman"/>
          <w:color w:val="000000"/>
          <w:szCs w:val="24"/>
        </w:rPr>
        <w:t>G</w:t>
      </w:r>
      <w:r w:rsidR="009E121B">
        <w:rPr>
          <w:rFonts w:ascii="Times New Roman" w:hAnsi="Times New Roman" w:cs="Times New Roman"/>
          <w:color w:val="000000"/>
          <w:szCs w:val="24"/>
        </w:rPr>
        <w:t xml:space="preserve">.  </w:t>
      </w:r>
      <w:r>
        <w:rPr>
          <w:rFonts w:ascii="Times New Roman" w:hAnsi="Times New Roman" w:cs="Times New Roman"/>
          <w:b/>
          <w:color w:val="000000"/>
          <w:szCs w:val="24"/>
        </w:rPr>
        <w:t>37</w:t>
      </w:r>
      <w:proofErr w:type="gramEnd"/>
      <w:r>
        <w:rPr>
          <w:rFonts w:ascii="Times New Roman" w:hAnsi="Times New Roman" w:cs="Times New Roman"/>
          <w:color w:val="000000"/>
          <w:szCs w:val="24"/>
        </w:rPr>
        <w:t xml:space="preserve"> 075021 (2010)</w:t>
      </w:r>
    </w:p>
    <w:p w:rsidR="003A1EC4" w:rsidRPr="00320345" w:rsidRDefault="003A1EC4" w:rsidP="00A7589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320345">
        <w:rPr>
          <w:rFonts w:ascii="Times New Roman" w:hAnsi="Times New Roman" w:cs="Times New Roman"/>
          <w:color w:val="000000"/>
          <w:szCs w:val="24"/>
        </w:rPr>
        <w:t>[</w:t>
      </w:r>
      <w:r w:rsidR="00902D6C">
        <w:rPr>
          <w:rFonts w:ascii="Times New Roman" w:hAnsi="Times New Roman" w:cs="Times New Roman"/>
          <w:color w:val="000000"/>
          <w:szCs w:val="24"/>
        </w:rPr>
        <w:t>2-2</w:t>
      </w:r>
      <w:r w:rsidRPr="00320345">
        <w:rPr>
          <w:rFonts w:ascii="Times New Roman" w:hAnsi="Times New Roman" w:cs="Times New Roman"/>
          <w:color w:val="000000"/>
          <w:szCs w:val="24"/>
        </w:rPr>
        <w:t>]</w:t>
      </w:r>
      <w:r>
        <w:rPr>
          <w:rFonts w:ascii="Times New Roman" w:hAnsi="Times New Roman" w:cs="Times New Roman"/>
          <w:color w:val="000000"/>
          <w:szCs w:val="24"/>
        </w:rPr>
        <w:tab/>
      </w:r>
      <w:r w:rsidRPr="00320345">
        <w:rPr>
          <w:rFonts w:ascii="Times New Roman" w:hAnsi="Times New Roman" w:cs="Times New Roman"/>
          <w:color w:val="000000"/>
          <w:szCs w:val="24"/>
        </w:rPr>
        <w:t>Eberhard Klempt and Alexander Zaitsev, Phys</w:t>
      </w:r>
      <w:r w:rsidR="009E121B">
        <w:rPr>
          <w:rFonts w:ascii="Times New Roman" w:hAnsi="Times New Roman" w:cs="Times New Roman"/>
          <w:color w:val="000000"/>
          <w:szCs w:val="24"/>
        </w:rPr>
        <w:t xml:space="preserve">.  </w:t>
      </w:r>
      <w:proofErr w:type="gramStart"/>
      <w:r w:rsidRPr="00320345">
        <w:rPr>
          <w:rFonts w:ascii="Times New Roman" w:hAnsi="Times New Roman" w:cs="Times New Roman"/>
          <w:color w:val="000000"/>
          <w:szCs w:val="24"/>
        </w:rPr>
        <w:t>Rep</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20345">
        <w:rPr>
          <w:rFonts w:ascii="Times New Roman" w:hAnsi="Times New Roman" w:cs="Times New Roman"/>
          <w:color w:val="000000"/>
          <w:szCs w:val="24"/>
        </w:rPr>
        <w:t>454, 1, (2007).</w:t>
      </w:r>
      <w:proofErr w:type="gramEnd"/>
    </w:p>
    <w:p w:rsidR="003A1EC4" w:rsidRPr="00320345" w:rsidRDefault="003A1EC4" w:rsidP="00A7589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320345">
        <w:rPr>
          <w:rFonts w:ascii="Times New Roman" w:hAnsi="Times New Roman" w:cs="Times New Roman"/>
          <w:color w:val="000000"/>
          <w:szCs w:val="24"/>
        </w:rPr>
        <w:t>[2</w:t>
      </w:r>
      <w:r w:rsidR="00902D6C">
        <w:rPr>
          <w:rFonts w:ascii="Times New Roman" w:hAnsi="Times New Roman" w:cs="Times New Roman"/>
          <w:color w:val="000000"/>
          <w:szCs w:val="24"/>
        </w:rPr>
        <w:t>-3</w:t>
      </w:r>
      <w:r w:rsidRPr="00320345">
        <w:rPr>
          <w:rFonts w:ascii="Times New Roman" w:hAnsi="Times New Roman" w:cs="Times New Roman"/>
          <w:color w:val="000000"/>
          <w:szCs w:val="24"/>
        </w:rPr>
        <w:t>]</w:t>
      </w:r>
      <w:r>
        <w:rPr>
          <w:rFonts w:ascii="Times New Roman" w:hAnsi="Times New Roman" w:cs="Times New Roman"/>
          <w:color w:val="000000"/>
          <w:szCs w:val="24"/>
        </w:rPr>
        <w:tab/>
      </w:r>
      <w:r w:rsidRPr="00320345">
        <w:rPr>
          <w:rFonts w:ascii="Times New Roman" w:hAnsi="Times New Roman" w:cs="Times New Roman"/>
          <w:color w:val="000000"/>
          <w:szCs w:val="24"/>
        </w:rPr>
        <w:t>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20345">
        <w:rPr>
          <w:rFonts w:ascii="Times New Roman" w:hAnsi="Times New Roman" w:cs="Times New Roman"/>
          <w:color w:val="000000"/>
          <w:szCs w:val="24"/>
        </w:rPr>
        <w:t>Crede and C</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A</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Meyer, Prog</w:t>
      </w:r>
      <w:r w:rsidR="009E121B">
        <w:rPr>
          <w:rFonts w:ascii="Times New Roman" w:hAnsi="Times New Roman" w:cs="Times New Roman"/>
          <w:color w:val="000000"/>
          <w:szCs w:val="24"/>
        </w:rPr>
        <w:t xml:space="preserve">.  </w:t>
      </w:r>
      <w:r w:rsidRPr="00320345">
        <w:rPr>
          <w:rFonts w:ascii="Times New Roman" w:hAnsi="Times New Roman" w:cs="Times New Roman"/>
          <w:color w:val="000000"/>
          <w:szCs w:val="24"/>
        </w:rPr>
        <w:t>Part</w:t>
      </w:r>
      <w:r w:rsidR="009E121B">
        <w:rPr>
          <w:rFonts w:ascii="Times New Roman" w:hAnsi="Times New Roman" w:cs="Times New Roman"/>
          <w:color w:val="000000"/>
          <w:szCs w:val="24"/>
        </w:rPr>
        <w:t xml:space="preserve">.  </w:t>
      </w:r>
      <w:proofErr w:type="gramStart"/>
      <w:r w:rsidRPr="00320345">
        <w:rPr>
          <w:rFonts w:ascii="Times New Roman" w:hAnsi="Times New Roman" w:cs="Times New Roman"/>
          <w:color w:val="000000"/>
          <w:szCs w:val="24"/>
        </w:rPr>
        <w:t>Nucl</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20345">
        <w:rPr>
          <w:rFonts w:ascii="Times New Roman" w:hAnsi="Times New Roman" w:cs="Times New Roman"/>
          <w:color w:val="000000"/>
          <w:szCs w:val="24"/>
        </w:rPr>
        <w:t>Phys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20345">
        <w:rPr>
          <w:rFonts w:ascii="Times New Roman" w:hAnsi="Times New Roman" w:cs="Times New Roman"/>
          <w:color w:val="000000"/>
          <w:szCs w:val="24"/>
        </w:rPr>
        <w:t>63, 74 (2009).</w:t>
      </w:r>
      <w:proofErr w:type="gramEnd"/>
    </w:p>
    <w:p w:rsidR="003A1EC4" w:rsidRPr="00320345" w:rsidRDefault="00902D6C" w:rsidP="00A7589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[2-4</w:t>
      </w:r>
      <w:r w:rsidR="003A1EC4" w:rsidRPr="00320345">
        <w:rPr>
          <w:rFonts w:ascii="Times New Roman" w:hAnsi="Times New Roman" w:cs="Times New Roman"/>
          <w:color w:val="000000"/>
          <w:szCs w:val="24"/>
        </w:rPr>
        <w:t>]</w:t>
      </w:r>
      <w:r w:rsidR="003A1EC4">
        <w:rPr>
          <w:rFonts w:ascii="Times New Roman" w:hAnsi="Times New Roman" w:cs="Times New Roman"/>
          <w:color w:val="000000"/>
          <w:szCs w:val="24"/>
        </w:rPr>
        <w:tab/>
      </w:r>
      <w:r w:rsidR="003A1EC4" w:rsidRPr="00320345">
        <w:rPr>
          <w:rFonts w:ascii="Times New Roman" w:hAnsi="Times New Roman" w:cs="Times New Roman"/>
          <w:color w:val="000000"/>
          <w:szCs w:val="24"/>
        </w:rPr>
        <w:t>J</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Dudek, R</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G</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Edwards, M</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Peardon, D</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G</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Richards and C</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E</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Thomas,</w:t>
      </w:r>
      <w:r w:rsidR="003A1EC4">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Phys</w:t>
      </w:r>
      <w:r w:rsidR="009E121B">
        <w:rPr>
          <w:rFonts w:ascii="Times New Roman" w:hAnsi="Times New Roman" w:cs="Times New Roman"/>
          <w:color w:val="000000"/>
          <w:szCs w:val="24"/>
        </w:rPr>
        <w:t xml:space="preserve">.  </w:t>
      </w:r>
      <w:proofErr w:type="gramStart"/>
      <w:r w:rsidR="003A1EC4" w:rsidRPr="00320345">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003A1EC4" w:rsidRPr="00320345">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103, 262001 (2009)</w:t>
      </w:r>
    </w:p>
    <w:p w:rsidR="003A1EC4" w:rsidRPr="00320345" w:rsidRDefault="00902D6C" w:rsidP="00A7589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[2-5</w:t>
      </w:r>
      <w:r w:rsidR="003A1EC4" w:rsidRPr="00320345">
        <w:rPr>
          <w:rFonts w:ascii="Times New Roman" w:hAnsi="Times New Roman" w:cs="Times New Roman"/>
          <w:color w:val="000000"/>
          <w:szCs w:val="24"/>
        </w:rPr>
        <w:t>]</w:t>
      </w:r>
      <w:r w:rsidR="003A1EC4">
        <w:rPr>
          <w:rFonts w:ascii="Times New Roman" w:hAnsi="Times New Roman" w:cs="Times New Roman"/>
          <w:color w:val="000000"/>
          <w:szCs w:val="24"/>
        </w:rPr>
        <w:tab/>
      </w:r>
      <w:r w:rsidR="003A1EC4" w:rsidRPr="00320345">
        <w:rPr>
          <w:rFonts w:ascii="Times New Roman" w:hAnsi="Times New Roman" w:cs="Times New Roman"/>
          <w:color w:val="000000"/>
          <w:szCs w:val="24"/>
        </w:rPr>
        <w:t>J</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Dudek, R</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G</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Edwards, M</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Peardon, D</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G</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Richards and C</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E</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Thomas,</w:t>
      </w:r>
      <w:r w:rsidR="003A1EC4">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Phys</w:t>
      </w:r>
      <w:r w:rsidR="009E121B">
        <w:rPr>
          <w:rFonts w:ascii="Times New Roman" w:hAnsi="Times New Roman" w:cs="Times New Roman"/>
          <w:color w:val="000000"/>
          <w:szCs w:val="24"/>
        </w:rPr>
        <w:t xml:space="preserve">.  </w:t>
      </w:r>
      <w:proofErr w:type="gramStart"/>
      <w:r w:rsidR="003A1EC4" w:rsidRPr="00320345">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003A1EC4" w:rsidRPr="00320345">
        <w:rPr>
          <w:rFonts w:ascii="Times New Roman" w:hAnsi="Times New Roman" w:cs="Times New Roman"/>
          <w:color w:val="000000"/>
          <w:szCs w:val="24"/>
        </w:rPr>
        <w:t>D 82, 034508 (2010).</w:t>
      </w:r>
      <w:proofErr w:type="gramEnd"/>
    </w:p>
    <w:p w:rsidR="003A1EC4" w:rsidRPr="00320345" w:rsidRDefault="00902D6C" w:rsidP="00A7589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[2-5</w:t>
      </w:r>
      <w:r w:rsidR="003A1EC4" w:rsidRPr="00320345">
        <w:rPr>
          <w:rFonts w:ascii="Times New Roman" w:hAnsi="Times New Roman" w:cs="Times New Roman"/>
          <w:color w:val="000000"/>
          <w:szCs w:val="24"/>
        </w:rPr>
        <w:t>]</w:t>
      </w:r>
      <w:r w:rsidR="003A1EC4">
        <w:rPr>
          <w:rFonts w:ascii="Times New Roman" w:hAnsi="Times New Roman" w:cs="Times New Roman"/>
          <w:color w:val="000000"/>
          <w:szCs w:val="24"/>
        </w:rPr>
        <w:tab/>
      </w:r>
      <w:r w:rsidR="003A1EC4" w:rsidRPr="00320345">
        <w:rPr>
          <w:rFonts w:ascii="Times New Roman" w:hAnsi="Times New Roman" w:cs="Times New Roman"/>
          <w:color w:val="000000"/>
          <w:szCs w:val="24"/>
        </w:rPr>
        <w:t>J</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Dudek, Phys</w:t>
      </w:r>
      <w:r w:rsidR="009E121B">
        <w:rPr>
          <w:rFonts w:ascii="Times New Roman" w:hAnsi="Times New Roman" w:cs="Times New Roman"/>
          <w:color w:val="000000"/>
          <w:szCs w:val="24"/>
        </w:rPr>
        <w:t xml:space="preserve">.  </w:t>
      </w:r>
      <w:proofErr w:type="gramStart"/>
      <w:r w:rsidR="003A1EC4" w:rsidRPr="00320345">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D 84, 074023 (2011)</w:t>
      </w:r>
    </w:p>
    <w:p w:rsidR="003A1EC4" w:rsidRPr="00320345" w:rsidRDefault="00902D6C" w:rsidP="00A7589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[2-7</w:t>
      </w:r>
      <w:r w:rsidR="003A1EC4" w:rsidRPr="00320345">
        <w:rPr>
          <w:rFonts w:ascii="Times New Roman" w:hAnsi="Times New Roman" w:cs="Times New Roman"/>
          <w:color w:val="000000"/>
          <w:szCs w:val="24"/>
        </w:rPr>
        <w:t>]</w:t>
      </w:r>
      <w:r w:rsidR="003A1EC4">
        <w:rPr>
          <w:rFonts w:ascii="Times New Roman" w:hAnsi="Times New Roman" w:cs="Times New Roman"/>
          <w:color w:val="000000"/>
          <w:szCs w:val="24"/>
        </w:rPr>
        <w:tab/>
      </w:r>
      <w:r w:rsidR="003A1EC4" w:rsidRPr="00320345">
        <w:rPr>
          <w:rFonts w:ascii="Times New Roman" w:hAnsi="Times New Roman" w:cs="Times New Roman"/>
          <w:color w:val="000000"/>
          <w:szCs w:val="24"/>
        </w:rPr>
        <w:t>J</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Dudek, R</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G</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Edwards, B</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Joo, M</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Peardon, D</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G</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Richards and C</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E</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Thomas,</w:t>
      </w:r>
      <w:r w:rsidR="003A1EC4">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Phys</w:t>
      </w:r>
      <w:r w:rsidR="009E121B">
        <w:rPr>
          <w:rFonts w:ascii="Times New Roman" w:hAnsi="Times New Roman" w:cs="Times New Roman"/>
          <w:color w:val="000000"/>
          <w:szCs w:val="24"/>
        </w:rPr>
        <w:t xml:space="preserve">.  </w:t>
      </w:r>
      <w:proofErr w:type="gramStart"/>
      <w:r w:rsidR="003A1EC4" w:rsidRPr="00320345">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003A1EC4" w:rsidRPr="00320345">
        <w:rPr>
          <w:rFonts w:ascii="Times New Roman" w:hAnsi="Times New Roman" w:cs="Times New Roman"/>
          <w:color w:val="000000"/>
          <w:szCs w:val="24"/>
        </w:rPr>
        <w:t>D 83, 111502 (2011).</w:t>
      </w:r>
      <w:proofErr w:type="gramEnd"/>
    </w:p>
    <w:p w:rsidR="003A1EC4" w:rsidRPr="00320345" w:rsidRDefault="00902D6C" w:rsidP="00A7589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[2-8</w:t>
      </w:r>
      <w:r w:rsidR="003A1EC4" w:rsidRPr="00320345">
        <w:rPr>
          <w:rFonts w:ascii="Times New Roman" w:hAnsi="Times New Roman" w:cs="Times New Roman"/>
          <w:color w:val="000000"/>
          <w:szCs w:val="24"/>
        </w:rPr>
        <w:t>]</w:t>
      </w:r>
      <w:r w:rsidR="003A1EC4">
        <w:rPr>
          <w:rFonts w:ascii="Times New Roman" w:hAnsi="Times New Roman" w:cs="Times New Roman"/>
          <w:color w:val="000000"/>
          <w:szCs w:val="24"/>
        </w:rPr>
        <w:tab/>
      </w:r>
      <w:r w:rsidR="003A1EC4" w:rsidRPr="00320345">
        <w:rPr>
          <w:rFonts w:ascii="Times New Roman" w:hAnsi="Times New Roman" w:cs="Times New Roman"/>
          <w:color w:val="000000"/>
          <w:szCs w:val="24"/>
        </w:rPr>
        <w:t>J</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Dudek and R</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G</w:t>
      </w:r>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Edwards, Phys</w:t>
      </w:r>
      <w:r w:rsidR="009E121B">
        <w:rPr>
          <w:rFonts w:ascii="Times New Roman" w:hAnsi="Times New Roman" w:cs="Times New Roman"/>
          <w:color w:val="000000"/>
          <w:szCs w:val="24"/>
        </w:rPr>
        <w:t xml:space="preserve">.  </w:t>
      </w:r>
      <w:proofErr w:type="gramStart"/>
      <w:r w:rsidR="003A1EC4" w:rsidRPr="00320345">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003A1EC4" w:rsidRPr="00320345">
        <w:rPr>
          <w:rFonts w:ascii="Times New Roman" w:hAnsi="Times New Roman" w:cs="Times New Roman"/>
          <w:color w:val="000000"/>
          <w:szCs w:val="24"/>
        </w:rPr>
        <w:t>D 85, 054016 (2012)</w:t>
      </w:r>
    </w:p>
    <w:p w:rsidR="003A1EC4" w:rsidRPr="00320345" w:rsidRDefault="00902D6C" w:rsidP="00A7589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[2-9</w:t>
      </w:r>
      <w:r w:rsidR="003A1EC4" w:rsidRPr="00320345">
        <w:rPr>
          <w:rFonts w:ascii="Times New Roman" w:hAnsi="Times New Roman" w:cs="Times New Roman"/>
          <w:color w:val="000000"/>
          <w:szCs w:val="24"/>
        </w:rPr>
        <w:t>]</w:t>
      </w:r>
      <w:r w:rsidR="003A1EC4">
        <w:rPr>
          <w:rFonts w:ascii="Times New Roman" w:hAnsi="Times New Roman" w:cs="Times New Roman"/>
          <w:color w:val="000000"/>
          <w:szCs w:val="24"/>
        </w:rPr>
        <w:tab/>
      </w:r>
      <w:r w:rsidR="00A615DE" w:rsidRPr="00A615DE">
        <w:rPr>
          <w:rFonts w:ascii="Times New Roman" w:hAnsi="Times New Roman" w:cs="Times New Roman"/>
          <w:color w:val="000000"/>
          <w:szCs w:val="24"/>
        </w:rPr>
        <w:t>N</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00A615DE" w:rsidRPr="00A615DE">
        <w:rPr>
          <w:rFonts w:ascii="Times New Roman" w:hAnsi="Times New Roman" w:cs="Times New Roman"/>
          <w:color w:val="000000"/>
          <w:szCs w:val="24"/>
        </w:rPr>
        <w:t>Isgur, R</w:t>
      </w:r>
      <w:r w:rsidR="009E121B">
        <w:rPr>
          <w:rFonts w:ascii="Times New Roman" w:hAnsi="Times New Roman" w:cs="Times New Roman"/>
          <w:color w:val="000000"/>
          <w:szCs w:val="24"/>
        </w:rPr>
        <w:t xml:space="preserve">.  </w:t>
      </w:r>
      <w:proofErr w:type="gramStart"/>
      <w:r w:rsidR="00A615DE" w:rsidRPr="00A615DE">
        <w:rPr>
          <w:rFonts w:ascii="Times New Roman" w:hAnsi="Times New Roman" w:cs="Times New Roman"/>
          <w:color w:val="000000"/>
          <w:szCs w:val="24"/>
        </w:rPr>
        <w:t>Kokoski,</w:t>
      </w:r>
      <w:proofErr w:type="gramEnd"/>
      <w:r w:rsidR="00A615DE" w:rsidRPr="00A615DE">
        <w:rPr>
          <w:rFonts w:ascii="Times New Roman" w:hAnsi="Times New Roman" w:cs="Times New Roman"/>
          <w:color w:val="000000"/>
          <w:szCs w:val="24"/>
        </w:rPr>
        <w:t xml:space="preserve"> and J</w:t>
      </w:r>
      <w:r w:rsidR="009E121B">
        <w:rPr>
          <w:rFonts w:ascii="Times New Roman" w:hAnsi="Times New Roman" w:cs="Times New Roman"/>
          <w:color w:val="000000"/>
          <w:szCs w:val="24"/>
        </w:rPr>
        <w:t xml:space="preserve">.  </w:t>
      </w:r>
      <w:proofErr w:type="gramStart"/>
      <w:r w:rsidR="00A615DE" w:rsidRPr="00A615DE">
        <w:rPr>
          <w:rFonts w:ascii="Times New Roman" w:hAnsi="Times New Roman" w:cs="Times New Roman"/>
          <w:color w:val="000000"/>
          <w:szCs w:val="24"/>
        </w:rPr>
        <w:t>Paton</w:t>
      </w:r>
      <w:r w:rsidR="00A615DE">
        <w:rPr>
          <w:rFonts w:ascii="Times New Roman" w:hAnsi="Times New Roman" w:cs="Times New Roman"/>
          <w:color w:val="000000"/>
          <w:szCs w:val="24"/>
        </w:rPr>
        <w:t xml:space="preserve">, PRL54 869 </w:t>
      </w:r>
      <w:r w:rsidR="003A1EC4" w:rsidRPr="00320345">
        <w:rPr>
          <w:rFonts w:ascii="Times New Roman" w:hAnsi="Times New Roman" w:cs="Times New Roman"/>
          <w:color w:val="000000"/>
          <w:szCs w:val="24"/>
        </w:rPr>
        <w:t>(</w:t>
      </w:r>
      <w:r w:rsidR="00A615DE">
        <w:rPr>
          <w:rFonts w:ascii="Times New Roman" w:hAnsi="Times New Roman" w:cs="Times New Roman"/>
          <w:color w:val="000000"/>
          <w:szCs w:val="24"/>
        </w:rPr>
        <w:t>1985</w:t>
      </w:r>
      <w:r w:rsidR="003A1EC4" w:rsidRPr="00320345">
        <w:rPr>
          <w:rFonts w:ascii="Times New Roman" w:hAnsi="Times New Roman" w:cs="Times New Roman"/>
          <w:color w:val="000000"/>
          <w:szCs w:val="24"/>
        </w:rPr>
        <w:t>).</w:t>
      </w:r>
      <w:proofErr w:type="gramEnd"/>
    </w:p>
    <w:p w:rsidR="00A615DE" w:rsidRPr="0065429E" w:rsidRDefault="00902D6C"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[2-10</w:t>
      </w:r>
      <w:r w:rsidR="003A1EC4" w:rsidRPr="00320345">
        <w:rPr>
          <w:rFonts w:ascii="Times New Roman" w:hAnsi="Times New Roman" w:cs="Times New Roman"/>
          <w:color w:val="000000"/>
          <w:szCs w:val="24"/>
        </w:rPr>
        <w:t>]</w:t>
      </w:r>
      <w:r w:rsidR="003A1EC4">
        <w:rPr>
          <w:rFonts w:ascii="Times New Roman" w:hAnsi="Times New Roman" w:cs="Times New Roman"/>
          <w:color w:val="000000"/>
          <w:szCs w:val="24"/>
        </w:rPr>
        <w:tab/>
      </w:r>
      <w:r w:rsidR="00A615DE" w:rsidRPr="00A615DE">
        <w:rPr>
          <w:rFonts w:ascii="Times New Roman" w:hAnsi="Times New Roman" w:cs="Times New Roman"/>
          <w:color w:val="000000"/>
          <w:szCs w:val="24"/>
        </w:rPr>
        <w:t>A</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00A615DE" w:rsidRPr="00A615DE">
        <w:rPr>
          <w:rFonts w:ascii="Times New Roman" w:hAnsi="Times New Roman" w:cs="Times New Roman"/>
          <w:color w:val="000000"/>
          <w:szCs w:val="24"/>
        </w:rPr>
        <w:t>V</w:t>
      </w:r>
      <w:r w:rsidR="009E121B">
        <w:rPr>
          <w:rFonts w:ascii="Times New Roman" w:hAnsi="Times New Roman" w:cs="Times New Roman"/>
          <w:color w:val="000000"/>
          <w:szCs w:val="24"/>
        </w:rPr>
        <w:t xml:space="preserve">.  </w:t>
      </w:r>
      <w:r w:rsidR="00A615DE" w:rsidRPr="00A615DE">
        <w:rPr>
          <w:rFonts w:ascii="Times New Roman" w:hAnsi="Times New Roman" w:cs="Times New Roman"/>
          <w:color w:val="000000"/>
          <w:szCs w:val="24"/>
        </w:rPr>
        <w:t>Afanasev and A</w:t>
      </w:r>
      <w:r w:rsidR="009E121B">
        <w:rPr>
          <w:rFonts w:ascii="Times New Roman" w:hAnsi="Times New Roman" w:cs="Times New Roman"/>
          <w:color w:val="000000"/>
          <w:szCs w:val="24"/>
        </w:rPr>
        <w:t xml:space="preserve">.  </w:t>
      </w:r>
      <w:r w:rsidR="00A615DE" w:rsidRPr="00A615DE">
        <w:rPr>
          <w:rFonts w:ascii="Times New Roman" w:hAnsi="Times New Roman" w:cs="Times New Roman"/>
          <w:color w:val="000000"/>
          <w:szCs w:val="24"/>
        </w:rPr>
        <w:t>P</w:t>
      </w:r>
      <w:r w:rsidR="009E121B">
        <w:rPr>
          <w:rFonts w:ascii="Times New Roman" w:hAnsi="Times New Roman" w:cs="Times New Roman"/>
          <w:color w:val="000000"/>
          <w:szCs w:val="24"/>
        </w:rPr>
        <w:t xml:space="preserve">.  </w:t>
      </w:r>
      <w:r w:rsidR="00A615DE" w:rsidRPr="00A615DE">
        <w:rPr>
          <w:rFonts w:ascii="Times New Roman" w:hAnsi="Times New Roman" w:cs="Times New Roman"/>
          <w:color w:val="000000"/>
          <w:szCs w:val="24"/>
        </w:rPr>
        <w:t>Szczepaniak, Phys</w:t>
      </w:r>
      <w:r w:rsidR="009E121B">
        <w:rPr>
          <w:rFonts w:ascii="Times New Roman" w:hAnsi="Times New Roman" w:cs="Times New Roman"/>
          <w:color w:val="000000"/>
          <w:szCs w:val="24"/>
        </w:rPr>
        <w:t xml:space="preserve">.  </w:t>
      </w:r>
      <w:proofErr w:type="gramStart"/>
      <w:r w:rsidR="00A615DE" w:rsidRPr="00A615DE">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00A615DE" w:rsidRPr="00A615DE">
        <w:rPr>
          <w:rFonts w:ascii="Times New Roman" w:hAnsi="Times New Roman" w:cs="Times New Roman"/>
          <w:color w:val="000000"/>
          <w:szCs w:val="24"/>
        </w:rPr>
        <w:t>D 61, 114008 (2000)</w:t>
      </w:r>
    </w:p>
    <w:p w:rsidR="00A615DE" w:rsidRPr="0065429E" w:rsidRDefault="00A615DE"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65429E">
        <w:rPr>
          <w:rFonts w:ascii="Times New Roman" w:hAnsi="Times New Roman" w:cs="Times New Roman"/>
          <w:color w:val="000000"/>
          <w:szCs w:val="24"/>
        </w:rPr>
        <w:t>[2-11]</w:t>
      </w:r>
      <w:r w:rsidRPr="0065429E">
        <w:rPr>
          <w:rFonts w:ascii="Times New Roman" w:hAnsi="Times New Roman" w:cs="Times New Roman"/>
          <w:color w:val="000000"/>
          <w:szCs w:val="24"/>
        </w:rPr>
        <w:tab/>
        <w:t>A.P</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Szczepaniak and M</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Swat</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Phys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B, 516 (2001), p</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72</w:t>
      </w:r>
    </w:p>
    <w:p w:rsidR="00A615DE" w:rsidRPr="0065429E" w:rsidRDefault="00A615DE"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65429E">
        <w:rPr>
          <w:rFonts w:ascii="Times New Roman" w:hAnsi="Times New Roman" w:cs="Times New Roman"/>
          <w:color w:val="000000"/>
          <w:szCs w:val="24"/>
        </w:rPr>
        <w:t>[2-12]</w:t>
      </w:r>
      <w:r w:rsidRPr="0065429E">
        <w:rPr>
          <w:rFonts w:ascii="Times New Roman" w:hAnsi="Times New Roman" w:cs="Times New Roman"/>
          <w:color w:val="000000"/>
          <w:szCs w:val="24"/>
        </w:rPr>
        <w:tab/>
        <w:t>Close, F</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E.; Dudek, J</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w:t>
      </w:r>
      <w:proofErr w:type="gramEnd"/>
      <w:r w:rsidRPr="0065429E">
        <w:rPr>
          <w:rFonts w:ascii="Times New Roman" w:hAnsi="Times New Roman" w:cs="Times New Roman"/>
          <w:color w:val="000000"/>
          <w:szCs w:val="24"/>
        </w:rPr>
        <w:t>2003-08-08) In PHYS.REV.D 70 094015 (2004)</w:t>
      </w:r>
    </w:p>
    <w:p w:rsidR="00A615DE" w:rsidRPr="0065429E" w:rsidRDefault="00A615DE"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65429E">
        <w:rPr>
          <w:rFonts w:ascii="Times New Roman" w:hAnsi="Times New Roman" w:cs="Times New Roman"/>
          <w:color w:val="000000"/>
          <w:szCs w:val="24"/>
        </w:rPr>
        <w:t>[2-13]</w:t>
      </w:r>
      <w:r w:rsidRPr="0065429E">
        <w:rPr>
          <w:rFonts w:ascii="Times New Roman" w:hAnsi="Times New Roman" w:cs="Times New Roman"/>
          <w:color w:val="000000"/>
          <w:szCs w:val="24"/>
        </w:rPr>
        <w:tab/>
        <w:t>J</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Dudek, R</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Edwards and C</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E</w:t>
      </w:r>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Thomas, Phys</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D 79, 094504 (2009)</w:t>
      </w:r>
    </w:p>
    <w:p w:rsidR="006A2956" w:rsidRPr="0065429E" w:rsidRDefault="0065429E"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Pr>
          <w:rFonts w:ascii="Times New Roman" w:hAnsi="Times New Roman" w:cs="Times New Roman"/>
          <w:color w:val="000000"/>
          <w:szCs w:val="24"/>
        </w:rPr>
        <w:t>[3-1]</w:t>
      </w:r>
      <w:r>
        <w:rPr>
          <w:rFonts w:ascii="Times New Roman" w:hAnsi="Times New Roman" w:cs="Times New Roman"/>
          <w:color w:val="000000"/>
          <w:szCs w:val="24"/>
        </w:rPr>
        <w:tab/>
      </w:r>
      <w:r w:rsidR="006A2956" w:rsidRPr="0065429E">
        <w:rPr>
          <w:rFonts w:ascii="Times New Roman" w:hAnsi="Times New Roman" w:cs="Times New Roman"/>
          <w:color w:val="000000"/>
          <w:szCs w:val="24"/>
        </w:rPr>
        <w:t>X</w:t>
      </w:r>
      <w:r w:rsidR="009E121B">
        <w:rPr>
          <w:rFonts w:ascii="Times New Roman" w:hAnsi="Times New Roman" w:cs="Times New Roman"/>
          <w:color w:val="000000"/>
          <w:szCs w:val="24"/>
        </w:rPr>
        <w:t xml:space="preserve">.  </w:t>
      </w:r>
      <w:r w:rsidR="006A2956" w:rsidRPr="0065429E">
        <w:rPr>
          <w:rFonts w:ascii="Times New Roman" w:hAnsi="Times New Roman" w:cs="Times New Roman"/>
          <w:color w:val="000000"/>
          <w:szCs w:val="24"/>
        </w:rPr>
        <w:t>Ji, Phys</w:t>
      </w:r>
      <w:r w:rsidR="009E121B">
        <w:rPr>
          <w:rFonts w:ascii="Times New Roman" w:hAnsi="Times New Roman" w:cs="Times New Roman"/>
          <w:color w:val="000000"/>
          <w:szCs w:val="24"/>
        </w:rPr>
        <w:t xml:space="preserve">.  </w:t>
      </w:r>
      <w:proofErr w:type="gramStart"/>
      <w:r w:rsidR="006A2956" w:rsidRPr="0065429E">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006A2956" w:rsidRPr="0065429E">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006A2956" w:rsidRPr="0065429E">
        <w:rPr>
          <w:rFonts w:ascii="Times New Roman" w:hAnsi="Times New Roman" w:cs="Times New Roman"/>
          <w:color w:val="000000"/>
          <w:szCs w:val="24"/>
        </w:rPr>
        <w:t>91, 062001 (2003).</w:t>
      </w:r>
      <w:proofErr w:type="gramEnd"/>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65429E">
        <w:rPr>
          <w:rFonts w:ascii="Times New Roman" w:hAnsi="Times New Roman" w:cs="Times New Roman"/>
          <w:color w:val="000000"/>
          <w:szCs w:val="24"/>
        </w:rPr>
        <w:t>[3-2]</w:t>
      </w:r>
      <w:r w:rsidR="0065429E">
        <w:rPr>
          <w:rFonts w:ascii="Times New Roman" w:hAnsi="Times New Roman" w:cs="Times New Roman"/>
          <w:color w:val="000000"/>
          <w:szCs w:val="24"/>
        </w:rPr>
        <w:tab/>
      </w:r>
      <w:r w:rsidRPr="0065429E">
        <w:rPr>
          <w:rFonts w:ascii="Times New Roman" w:hAnsi="Times New Roman" w:cs="Times New Roman"/>
          <w:color w:val="000000"/>
          <w:szCs w:val="24"/>
        </w:rPr>
        <w:t>E.P</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Wigner, Phys</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40, 749 (1932).</w:t>
      </w:r>
      <w:proofErr w:type="gramEnd"/>
    </w:p>
    <w:p w:rsidR="006A2956" w:rsidRPr="0065429E" w:rsidRDefault="00E51358"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[3-3]</w:t>
      </w:r>
      <w:r w:rsidR="0065429E">
        <w:rPr>
          <w:rFonts w:ascii="Times New Roman" w:hAnsi="Times New Roman" w:cs="Times New Roman"/>
          <w:color w:val="000000"/>
          <w:szCs w:val="24"/>
        </w:rPr>
        <w:tab/>
      </w:r>
      <w:r w:rsidR="006A2956" w:rsidRPr="0065429E">
        <w:rPr>
          <w:rFonts w:ascii="Times New Roman" w:hAnsi="Times New Roman" w:cs="Times New Roman"/>
          <w:color w:val="000000"/>
          <w:szCs w:val="24"/>
        </w:rPr>
        <w:t>M</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006A2956" w:rsidRPr="0065429E">
        <w:rPr>
          <w:rFonts w:ascii="Times New Roman" w:hAnsi="Times New Roman" w:cs="Times New Roman"/>
          <w:color w:val="000000"/>
          <w:szCs w:val="24"/>
        </w:rPr>
        <w:t>Burkardt, Nucl</w:t>
      </w:r>
      <w:r w:rsidR="009E121B">
        <w:rPr>
          <w:rFonts w:ascii="Times New Roman" w:hAnsi="Times New Roman" w:cs="Times New Roman"/>
          <w:color w:val="000000"/>
          <w:szCs w:val="24"/>
        </w:rPr>
        <w:t xml:space="preserve">.  </w:t>
      </w:r>
      <w:proofErr w:type="gramStart"/>
      <w:r w:rsidR="006A2956" w:rsidRPr="0065429E">
        <w:rPr>
          <w:rFonts w:ascii="Times New Roman" w:hAnsi="Times New Roman" w:cs="Times New Roman"/>
          <w:color w:val="000000"/>
          <w:szCs w:val="24"/>
        </w:rPr>
        <w:t>Phys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006A2956" w:rsidRPr="0065429E">
        <w:rPr>
          <w:rFonts w:ascii="Times New Roman" w:hAnsi="Times New Roman" w:cs="Times New Roman"/>
          <w:color w:val="000000"/>
          <w:szCs w:val="24"/>
        </w:rPr>
        <w:t xml:space="preserve">A 711, 27 (2002) </w:t>
      </w:r>
      <w:proofErr w:type="gramStart"/>
      <w:r w:rsidR="006A2956" w:rsidRPr="0065429E">
        <w:rPr>
          <w:rFonts w:ascii="Times New Roman" w:hAnsi="Times New Roman" w:cs="Times New Roman"/>
          <w:color w:val="000000"/>
          <w:szCs w:val="24"/>
        </w:rPr>
        <w:t>and  Int</w:t>
      </w:r>
      <w:proofErr w:type="gramEnd"/>
      <w:r w:rsidR="009E121B">
        <w:rPr>
          <w:rFonts w:ascii="Times New Roman" w:hAnsi="Times New Roman" w:cs="Times New Roman"/>
          <w:color w:val="000000"/>
          <w:szCs w:val="24"/>
        </w:rPr>
        <w:t xml:space="preserve">.  </w:t>
      </w:r>
      <w:r w:rsidR="006A2956" w:rsidRPr="0065429E">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006A2956" w:rsidRPr="0065429E">
        <w:rPr>
          <w:rFonts w:ascii="Times New Roman" w:hAnsi="Times New Roman" w:cs="Times New Roman"/>
          <w:color w:val="000000"/>
          <w:szCs w:val="24"/>
        </w:rPr>
        <w:t>Mod</w:t>
      </w:r>
      <w:r w:rsidR="009E121B">
        <w:rPr>
          <w:rFonts w:ascii="Times New Roman" w:hAnsi="Times New Roman" w:cs="Times New Roman"/>
          <w:color w:val="000000"/>
          <w:szCs w:val="24"/>
        </w:rPr>
        <w:t xml:space="preserve">.  </w:t>
      </w:r>
      <w:proofErr w:type="gramStart"/>
      <w:r w:rsidR="006A2956" w:rsidRPr="0065429E">
        <w:rPr>
          <w:rFonts w:ascii="Times New Roman" w:hAnsi="Times New Roman" w:cs="Times New Roman"/>
          <w:color w:val="000000"/>
          <w:szCs w:val="24"/>
        </w:rPr>
        <w:t>Physics A18, 173 (2003).</w:t>
      </w:r>
      <w:proofErr w:type="gramEnd"/>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65429E">
        <w:rPr>
          <w:rFonts w:ascii="Times New Roman" w:hAnsi="Times New Roman" w:cs="Times New Roman"/>
          <w:color w:val="000000"/>
          <w:szCs w:val="24"/>
        </w:rPr>
        <w:t>[3-4]</w:t>
      </w:r>
      <w:r w:rsidR="0065429E">
        <w:rPr>
          <w:rFonts w:ascii="Times New Roman" w:hAnsi="Times New Roman" w:cs="Times New Roman"/>
          <w:color w:val="000000"/>
          <w:szCs w:val="24"/>
        </w:rPr>
        <w:tab/>
      </w:r>
      <w:r w:rsidRPr="0065429E">
        <w:rPr>
          <w:rFonts w:ascii="Times New Roman" w:hAnsi="Times New Roman" w:cs="Times New Roman"/>
          <w:color w:val="000000"/>
          <w:szCs w:val="24"/>
        </w:rPr>
        <w:t>A.V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Belitsky, X</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Ji and F</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Yuan, Phys</w:t>
      </w:r>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 xml:space="preserve">Rev D 69 </w:t>
      </w:r>
      <w:r w:rsidRPr="0065429E">
        <w:rPr>
          <w:rFonts w:cs="Times New Roman"/>
          <w:color w:val="000000"/>
          <w:szCs w:val="24"/>
        </w:rPr>
        <w:t>074014</w:t>
      </w:r>
      <w:r w:rsidRPr="0065429E">
        <w:rPr>
          <w:rFonts w:ascii="Times New Roman" w:hAnsi="Times New Roman" w:cs="Times New Roman"/>
          <w:color w:val="000000"/>
          <w:szCs w:val="24"/>
        </w:rPr>
        <w:t xml:space="preserve"> (2004).</w:t>
      </w:r>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65429E">
        <w:rPr>
          <w:rFonts w:ascii="Times New Roman" w:hAnsi="Times New Roman" w:cs="Times New Roman"/>
          <w:color w:val="000000"/>
          <w:szCs w:val="24"/>
        </w:rPr>
        <w:t>[3-5]</w:t>
      </w:r>
      <w:r w:rsidR="0065429E">
        <w:rPr>
          <w:rFonts w:ascii="Times New Roman" w:hAnsi="Times New Roman" w:cs="Times New Roman"/>
          <w:color w:val="000000"/>
          <w:szCs w:val="24"/>
        </w:rPr>
        <w:tab/>
      </w:r>
      <w:r w:rsidRPr="0065429E">
        <w:rPr>
          <w:rFonts w:ascii="Times New Roman" w:hAnsi="Times New Roman" w:cs="Times New Roman"/>
          <w:color w:val="000000"/>
          <w:szCs w:val="24"/>
        </w:rPr>
        <w:t>A</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Bachetta and Radici</w:t>
      </w:r>
      <w:proofErr w:type="gramStart"/>
      <w:r w:rsidRPr="0065429E">
        <w:rPr>
          <w:rFonts w:ascii="Times New Roman" w:hAnsi="Times New Roman" w:cs="Times New Roman"/>
          <w:color w:val="000000"/>
          <w:szCs w:val="24"/>
        </w:rPr>
        <w:t>,  Phys</w:t>
      </w:r>
      <w:proofErr w:type="gramEnd"/>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107, 212001 (2011)</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65429E">
        <w:rPr>
          <w:rFonts w:ascii="Times New Roman" w:hAnsi="Times New Roman" w:cs="Times New Roman"/>
          <w:color w:val="000000"/>
          <w:szCs w:val="24"/>
        </w:rPr>
        <w:t>[3-6]</w:t>
      </w:r>
      <w:r w:rsidR="0065429E">
        <w:rPr>
          <w:rFonts w:ascii="Times New Roman" w:hAnsi="Times New Roman" w:cs="Times New Roman"/>
          <w:color w:val="000000"/>
          <w:szCs w:val="24"/>
        </w:rPr>
        <w:tab/>
        <w:t>Jefferson Lab</w:t>
      </w:r>
      <w:r w:rsidRPr="0065429E">
        <w:rPr>
          <w:rFonts w:ascii="Times New Roman" w:hAnsi="Times New Roman" w:cs="Times New Roman"/>
          <w:color w:val="000000"/>
          <w:szCs w:val="24"/>
        </w:rPr>
        <w:t xml:space="preserve"> experiment E12-06-119, Sabatie F</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et</w:t>
      </w:r>
      <w:proofErr w:type="gramEnd"/>
      <w:r w:rsidRPr="0065429E">
        <w:rPr>
          <w:rFonts w:ascii="Times New Roman" w:hAnsi="Times New Roman" w:cs="Times New Roman"/>
          <w:color w:val="000000"/>
          <w:szCs w:val="24"/>
        </w:rPr>
        <w:t xml:space="preserve"> al., (2006).</w:t>
      </w:r>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65429E">
        <w:rPr>
          <w:rFonts w:ascii="Times New Roman" w:hAnsi="Times New Roman" w:cs="Times New Roman"/>
          <w:color w:val="000000"/>
          <w:szCs w:val="24"/>
        </w:rPr>
        <w:t>[3-7]</w:t>
      </w:r>
      <w:r w:rsidR="0065429E">
        <w:rPr>
          <w:rFonts w:ascii="Times New Roman" w:hAnsi="Times New Roman" w:cs="Times New Roman"/>
          <w:color w:val="000000"/>
          <w:szCs w:val="24"/>
        </w:rPr>
        <w:tab/>
        <w:t>Jefferson Lab</w:t>
      </w:r>
      <w:r w:rsidRPr="0065429E">
        <w:rPr>
          <w:rFonts w:ascii="Times New Roman" w:hAnsi="Times New Roman" w:cs="Times New Roman"/>
          <w:color w:val="000000"/>
          <w:szCs w:val="24"/>
        </w:rPr>
        <w:t xml:space="preserve"> experiment E12-11-003, Niccolai S</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et</w:t>
      </w:r>
      <w:proofErr w:type="gramEnd"/>
      <w:r w:rsidRPr="0065429E">
        <w:rPr>
          <w:rFonts w:ascii="Times New Roman" w:hAnsi="Times New Roman" w:cs="Times New Roman"/>
          <w:color w:val="000000"/>
          <w:szCs w:val="24"/>
        </w:rPr>
        <w:t xml:space="preserve"> al.,(2011).</w:t>
      </w:r>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65429E">
        <w:rPr>
          <w:rFonts w:ascii="Times New Roman" w:hAnsi="Times New Roman" w:cs="Times New Roman"/>
          <w:color w:val="000000"/>
          <w:szCs w:val="24"/>
        </w:rPr>
        <w:t>[3-8]</w:t>
      </w:r>
      <w:r w:rsidR="0065429E">
        <w:rPr>
          <w:rFonts w:ascii="Times New Roman" w:hAnsi="Times New Roman" w:cs="Times New Roman"/>
          <w:color w:val="000000"/>
          <w:szCs w:val="24"/>
        </w:rPr>
        <w:tab/>
        <w:t>Jefferson Lab</w:t>
      </w:r>
      <w:r w:rsidRPr="0065429E">
        <w:rPr>
          <w:rFonts w:ascii="Times New Roman" w:hAnsi="Times New Roman" w:cs="Times New Roman"/>
          <w:color w:val="000000"/>
          <w:szCs w:val="24"/>
        </w:rPr>
        <w:t xml:space="preserve"> experiment E12-10-114, Hyde C</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et</w:t>
      </w:r>
      <w:proofErr w:type="gramEnd"/>
      <w:r w:rsidRPr="0065429E">
        <w:rPr>
          <w:rFonts w:ascii="Times New Roman" w:hAnsi="Times New Roman" w:cs="Times New Roman"/>
          <w:color w:val="000000"/>
          <w:szCs w:val="24"/>
        </w:rPr>
        <w:t xml:space="preserve"> al., (2010).</w:t>
      </w:r>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65429E">
        <w:rPr>
          <w:rFonts w:ascii="Times New Roman" w:hAnsi="Times New Roman" w:cs="Times New Roman"/>
          <w:color w:val="000000"/>
          <w:szCs w:val="24"/>
        </w:rPr>
        <w:t>[3-9]</w:t>
      </w:r>
      <w:r w:rsidR="0065429E">
        <w:rPr>
          <w:rFonts w:ascii="Times New Roman" w:hAnsi="Times New Roman" w:cs="Times New Roman"/>
          <w:color w:val="000000"/>
          <w:szCs w:val="24"/>
        </w:rPr>
        <w:tab/>
      </w:r>
      <w:r w:rsidRPr="0065429E">
        <w:rPr>
          <w:rFonts w:ascii="Times New Roman" w:hAnsi="Times New Roman" w:cs="Times New Roman"/>
          <w:color w:val="000000"/>
          <w:szCs w:val="24"/>
        </w:rPr>
        <w:t>M</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Burkhardt, Phys</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D 66 114005 (2002).</w:t>
      </w:r>
      <w:proofErr w:type="gramEnd"/>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65429E">
        <w:rPr>
          <w:rFonts w:ascii="Times New Roman" w:hAnsi="Times New Roman" w:cs="Times New Roman"/>
          <w:color w:val="000000"/>
          <w:szCs w:val="24"/>
        </w:rPr>
        <w:t>[3-10]</w:t>
      </w:r>
      <w:r w:rsidR="0065429E">
        <w:rPr>
          <w:rFonts w:ascii="Times New Roman" w:hAnsi="Times New Roman" w:cs="Times New Roman"/>
          <w:color w:val="000000"/>
          <w:szCs w:val="24"/>
        </w:rPr>
        <w:tab/>
        <w:t>Jefferson Lab</w:t>
      </w:r>
      <w:r w:rsidRPr="0065429E">
        <w:rPr>
          <w:rFonts w:ascii="Times New Roman" w:hAnsi="Times New Roman" w:cs="Times New Roman"/>
          <w:color w:val="000000"/>
          <w:szCs w:val="24"/>
        </w:rPr>
        <w:t xml:space="preserve"> experiment E12-09-008, Avakian H</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et</w:t>
      </w:r>
      <w:proofErr w:type="gramEnd"/>
      <w:r w:rsidRPr="0065429E">
        <w:rPr>
          <w:rFonts w:ascii="Times New Roman" w:hAnsi="Times New Roman" w:cs="Times New Roman"/>
          <w:color w:val="000000"/>
          <w:szCs w:val="24"/>
        </w:rPr>
        <w:t xml:space="preserve"> al.,(2009)</w:t>
      </w:r>
      <w:r w:rsidR="009E121B">
        <w:rPr>
          <w:rFonts w:ascii="Times New Roman" w:hAnsi="Times New Roman" w:cs="Times New Roman"/>
          <w:color w:val="000000"/>
          <w:szCs w:val="24"/>
        </w:rPr>
        <w:t xml:space="preserve">.  </w:t>
      </w:r>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65429E">
        <w:rPr>
          <w:rFonts w:ascii="Times New Roman" w:hAnsi="Times New Roman" w:cs="Times New Roman"/>
          <w:color w:val="000000"/>
          <w:szCs w:val="24"/>
        </w:rPr>
        <w:t>[3-11]</w:t>
      </w:r>
      <w:r w:rsidR="0065429E">
        <w:rPr>
          <w:rFonts w:ascii="Times New Roman" w:hAnsi="Times New Roman" w:cs="Times New Roman"/>
          <w:color w:val="000000"/>
          <w:szCs w:val="24"/>
        </w:rPr>
        <w:tab/>
        <w:t>Jefferson Lab</w:t>
      </w:r>
      <w:r w:rsidRPr="0065429E">
        <w:rPr>
          <w:rFonts w:ascii="Times New Roman" w:hAnsi="Times New Roman" w:cs="Times New Roman"/>
          <w:color w:val="000000"/>
          <w:szCs w:val="24"/>
        </w:rPr>
        <w:t xml:space="preserve"> experiment E12-06-112, Avakian H</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et</w:t>
      </w:r>
      <w:proofErr w:type="gramEnd"/>
      <w:r w:rsidRPr="0065429E">
        <w:rPr>
          <w:rFonts w:ascii="Times New Roman" w:hAnsi="Times New Roman" w:cs="Times New Roman"/>
          <w:color w:val="000000"/>
          <w:szCs w:val="24"/>
        </w:rPr>
        <w:t xml:space="preserve"> al.,(2006)</w:t>
      </w:r>
      <w:r w:rsidR="009E121B">
        <w:rPr>
          <w:rFonts w:ascii="Times New Roman" w:hAnsi="Times New Roman" w:cs="Times New Roman"/>
          <w:color w:val="000000"/>
          <w:szCs w:val="24"/>
        </w:rPr>
        <w:t xml:space="preserve">.  </w:t>
      </w:r>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65429E">
        <w:rPr>
          <w:rFonts w:ascii="Times New Roman" w:hAnsi="Times New Roman" w:cs="Times New Roman"/>
          <w:color w:val="000000"/>
          <w:szCs w:val="24"/>
        </w:rPr>
        <w:t>[3-12]</w:t>
      </w:r>
      <w:r w:rsidR="0065429E">
        <w:rPr>
          <w:rFonts w:ascii="Times New Roman" w:hAnsi="Times New Roman" w:cs="Times New Roman"/>
          <w:color w:val="000000"/>
          <w:szCs w:val="24"/>
        </w:rPr>
        <w:tab/>
        <w:t>Jefferson Lab</w:t>
      </w:r>
      <w:r w:rsidRPr="0065429E">
        <w:rPr>
          <w:rFonts w:ascii="Times New Roman" w:hAnsi="Times New Roman" w:cs="Times New Roman"/>
          <w:color w:val="000000"/>
          <w:szCs w:val="24"/>
        </w:rPr>
        <w:t xml:space="preserve"> experiment E12-07-107, Avakian H</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et</w:t>
      </w:r>
      <w:proofErr w:type="gramEnd"/>
      <w:r w:rsidRPr="0065429E">
        <w:rPr>
          <w:rFonts w:ascii="Times New Roman" w:hAnsi="Times New Roman" w:cs="Times New Roman"/>
          <w:color w:val="000000"/>
          <w:szCs w:val="24"/>
        </w:rPr>
        <w:t xml:space="preserve"> al.,(2007)</w:t>
      </w:r>
      <w:r w:rsidR="009E121B">
        <w:rPr>
          <w:rFonts w:ascii="Times New Roman" w:hAnsi="Times New Roman" w:cs="Times New Roman"/>
          <w:color w:val="000000"/>
          <w:szCs w:val="24"/>
        </w:rPr>
        <w:t xml:space="preserve">.  </w:t>
      </w:r>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65429E">
        <w:rPr>
          <w:rFonts w:ascii="Times New Roman" w:hAnsi="Times New Roman" w:cs="Times New Roman"/>
          <w:color w:val="000000"/>
          <w:szCs w:val="24"/>
        </w:rPr>
        <w:t>[3-13]</w:t>
      </w:r>
      <w:r w:rsidR="0065429E">
        <w:rPr>
          <w:rFonts w:ascii="Times New Roman" w:hAnsi="Times New Roman" w:cs="Times New Roman"/>
          <w:color w:val="000000"/>
          <w:szCs w:val="24"/>
        </w:rPr>
        <w:tab/>
        <w:t>Jefferson Lab</w:t>
      </w:r>
      <w:r w:rsidRPr="0065429E">
        <w:rPr>
          <w:rFonts w:ascii="Times New Roman" w:hAnsi="Times New Roman" w:cs="Times New Roman"/>
          <w:color w:val="000000"/>
          <w:szCs w:val="24"/>
        </w:rPr>
        <w:t xml:space="preserve"> experiment E12-09-009, Avakian H</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et</w:t>
      </w:r>
      <w:proofErr w:type="gramEnd"/>
      <w:r w:rsidRPr="0065429E">
        <w:rPr>
          <w:rFonts w:ascii="Times New Roman" w:hAnsi="Times New Roman" w:cs="Times New Roman"/>
          <w:color w:val="000000"/>
          <w:szCs w:val="24"/>
        </w:rPr>
        <w:t xml:space="preserve"> al.,(2009)</w:t>
      </w:r>
      <w:r w:rsidR="009E121B">
        <w:rPr>
          <w:rFonts w:ascii="Times New Roman" w:hAnsi="Times New Roman" w:cs="Times New Roman"/>
          <w:color w:val="000000"/>
          <w:szCs w:val="24"/>
        </w:rPr>
        <w:t xml:space="preserve">.  </w:t>
      </w:r>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65429E">
        <w:rPr>
          <w:rFonts w:ascii="Times New Roman" w:hAnsi="Times New Roman" w:cs="Times New Roman"/>
          <w:color w:val="000000"/>
          <w:szCs w:val="24"/>
        </w:rPr>
        <w:t>[3-14]</w:t>
      </w:r>
      <w:r w:rsidR="0065429E">
        <w:rPr>
          <w:rFonts w:ascii="Times New Roman" w:hAnsi="Times New Roman" w:cs="Times New Roman"/>
          <w:color w:val="000000"/>
          <w:szCs w:val="24"/>
        </w:rPr>
        <w:tab/>
        <w:t>Jefferson Lab</w:t>
      </w:r>
      <w:r w:rsidRPr="0065429E">
        <w:rPr>
          <w:rFonts w:ascii="Times New Roman" w:hAnsi="Times New Roman" w:cs="Times New Roman"/>
          <w:color w:val="000000"/>
          <w:szCs w:val="24"/>
        </w:rPr>
        <w:t xml:space="preserve"> experiment C12-11-111, Contalbrigo M</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et</w:t>
      </w:r>
      <w:proofErr w:type="gramEnd"/>
      <w:r w:rsidRPr="0065429E">
        <w:rPr>
          <w:rFonts w:ascii="Times New Roman" w:hAnsi="Times New Roman" w:cs="Times New Roman"/>
          <w:color w:val="000000"/>
          <w:szCs w:val="24"/>
        </w:rPr>
        <w:t xml:space="preserve"> al.,(2011)</w:t>
      </w:r>
      <w:r w:rsidR="009E121B">
        <w:rPr>
          <w:rFonts w:ascii="Times New Roman" w:hAnsi="Times New Roman" w:cs="Times New Roman"/>
          <w:color w:val="000000"/>
          <w:szCs w:val="24"/>
        </w:rPr>
        <w:t xml:space="preserve">.  </w:t>
      </w:r>
    </w:p>
    <w:p w:rsidR="006A2956" w:rsidRPr="009E7E4B" w:rsidRDefault="006A2956" w:rsidP="0065429E">
      <w:pPr>
        <w:tabs>
          <w:tab w:val="left" w:pos="720"/>
        </w:tabs>
        <w:autoSpaceDE w:val="0"/>
        <w:autoSpaceDN w:val="0"/>
        <w:adjustRightInd w:val="0"/>
        <w:spacing w:after="60" w:line="240" w:lineRule="auto"/>
        <w:ind w:left="720" w:hanging="720"/>
        <w:rPr>
          <w:rFonts w:ascii="Times New Roman" w:hAnsi="Times New Roman" w:cs="Helvetica"/>
          <w:color w:val="000000"/>
          <w:szCs w:val="17"/>
        </w:rPr>
      </w:pPr>
      <w:r w:rsidRPr="0065429E">
        <w:rPr>
          <w:rFonts w:ascii="Times New Roman" w:hAnsi="Times New Roman" w:cs="Times New Roman"/>
          <w:color w:val="000000"/>
          <w:szCs w:val="24"/>
        </w:rPr>
        <w:t>[3-15]</w:t>
      </w:r>
      <w:r w:rsidR="0065429E">
        <w:rPr>
          <w:rFonts w:ascii="Times New Roman" w:hAnsi="Times New Roman" w:cs="Times New Roman"/>
          <w:color w:val="000000"/>
          <w:szCs w:val="24"/>
        </w:rPr>
        <w:tab/>
        <w:t>Jefferson Lab</w:t>
      </w:r>
      <w:r w:rsidRPr="009E7E4B">
        <w:rPr>
          <w:rFonts w:ascii="Times New Roman" w:hAnsi="Times New Roman" w:cs="Helvetica"/>
          <w:color w:val="000000"/>
          <w:szCs w:val="17"/>
        </w:rPr>
        <w:t xml:space="preserve"> experiment E12-09-018, Wojtsekowski B</w:t>
      </w:r>
      <w:r w:rsidR="009E121B">
        <w:rPr>
          <w:rFonts w:ascii="Times New Roman" w:hAnsi="Times New Roman" w:cs="Helvetica"/>
          <w:color w:val="000000"/>
          <w:szCs w:val="17"/>
        </w:rPr>
        <w:t xml:space="preserve">.  </w:t>
      </w:r>
      <w:proofErr w:type="gramStart"/>
      <w:r w:rsidRPr="009E7E4B">
        <w:rPr>
          <w:rFonts w:ascii="Times New Roman" w:hAnsi="Times New Roman" w:cs="Helvetica"/>
          <w:color w:val="000000"/>
          <w:szCs w:val="17"/>
        </w:rPr>
        <w:t>et</w:t>
      </w:r>
      <w:proofErr w:type="gramEnd"/>
      <w:r w:rsidRPr="009E7E4B">
        <w:rPr>
          <w:rFonts w:ascii="Times New Roman" w:hAnsi="Times New Roman" w:cs="Helvetica"/>
          <w:color w:val="000000"/>
          <w:szCs w:val="17"/>
        </w:rPr>
        <w:t xml:space="preserve"> al.,(2009)</w:t>
      </w:r>
      <w:r w:rsidR="009E121B">
        <w:rPr>
          <w:rFonts w:ascii="Times New Roman" w:hAnsi="Times New Roman" w:cs="Helvetica"/>
          <w:color w:val="000000"/>
          <w:szCs w:val="17"/>
        </w:rPr>
        <w:t xml:space="preserve">.  </w:t>
      </w:r>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9E7E4B">
        <w:rPr>
          <w:rFonts w:ascii="Times New Roman" w:hAnsi="Times New Roman" w:cs="Helvetica"/>
          <w:color w:val="000000"/>
          <w:szCs w:val="17"/>
        </w:rPr>
        <w:t>[3-</w:t>
      </w:r>
      <w:r w:rsidRPr="0065429E">
        <w:rPr>
          <w:rFonts w:ascii="Times New Roman" w:hAnsi="Times New Roman" w:cs="Times New Roman"/>
          <w:color w:val="000000"/>
          <w:szCs w:val="24"/>
        </w:rPr>
        <w:t>16]</w:t>
      </w:r>
      <w:r w:rsidR="0065429E">
        <w:rPr>
          <w:rFonts w:ascii="Times New Roman" w:hAnsi="Times New Roman" w:cs="Times New Roman"/>
          <w:color w:val="000000"/>
          <w:szCs w:val="24"/>
        </w:rPr>
        <w:tab/>
        <w:t>Jefferson Lab</w:t>
      </w:r>
      <w:r w:rsidRPr="0065429E">
        <w:rPr>
          <w:rFonts w:ascii="Times New Roman" w:hAnsi="Times New Roman" w:cs="Times New Roman"/>
          <w:color w:val="000000"/>
          <w:szCs w:val="24"/>
        </w:rPr>
        <w:t xml:space="preserve"> experiment E12-11-007, Huang J</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et</w:t>
      </w:r>
      <w:proofErr w:type="gramEnd"/>
      <w:r w:rsidRPr="0065429E">
        <w:rPr>
          <w:rFonts w:ascii="Times New Roman" w:hAnsi="Times New Roman" w:cs="Times New Roman"/>
          <w:color w:val="000000"/>
          <w:szCs w:val="24"/>
        </w:rPr>
        <w:t xml:space="preserve"> al., (2011) </w:t>
      </w:r>
    </w:p>
    <w:p w:rsidR="006A2956" w:rsidRPr="0065429E" w:rsidRDefault="006A2956" w:rsidP="0065429E">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65429E">
        <w:rPr>
          <w:rFonts w:ascii="Times New Roman" w:hAnsi="Times New Roman" w:cs="Times New Roman"/>
          <w:color w:val="000000"/>
          <w:szCs w:val="24"/>
        </w:rPr>
        <w:t>[3-17]</w:t>
      </w:r>
      <w:r w:rsidR="0065429E">
        <w:rPr>
          <w:rFonts w:ascii="Times New Roman" w:hAnsi="Times New Roman" w:cs="Times New Roman"/>
          <w:color w:val="000000"/>
          <w:szCs w:val="24"/>
        </w:rPr>
        <w:tab/>
        <w:t>Jefferson Lab</w:t>
      </w:r>
      <w:r w:rsidRPr="0065429E">
        <w:rPr>
          <w:rFonts w:ascii="Times New Roman" w:hAnsi="Times New Roman" w:cs="Times New Roman"/>
          <w:color w:val="000000"/>
          <w:szCs w:val="24"/>
        </w:rPr>
        <w:t xml:space="preserve"> experiment E12-11-006, </w:t>
      </w:r>
      <w:proofErr w:type="gramStart"/>
      <w:r w:rsidRPr="0065429E">
        <w:rPr>
          <w:rFonts w:ascii="Times New Roman" w:hAnsi="Times New Roman" w:cs="Times New Roman"/>
          <w:color w:val="000000"/>
          <w:szCs w:val="24"/>
        </w:rPr>
        <w:t>Gao</w:t>
      </w:r>
      <w:proofErr w:type="gramEnd"/>
      <w:r w:rsidRPr="0065429E">
        <w:rPr>
          <w:rFonts w:ascii="Times New Roman" w:hAnsi="Times New Roman" w:cs="Times New Roman"/>
          <w:color w:val="000000"/>
          <w:szCs w:val="24"/>
        </w:rPr>
        <w:t xml:space="preserve"> H</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et</w:t>
      </w:r>
      <w:proofErr w:type="gramEnd"/>
      <w:r w:rsidRPr="0065429E">
        <w:rPr>
          <w:rFonts w:ascii="Times New Roman" w:hAnsi="Times New Roman" w:cs="Times New Roman"/>
          <w:color w:val="000000"/>
          <w:szCs w:val="24"/>
        </w:rPr>
        <w:t xml:space="preserve"> al.,(2011)</w:t>
      </w:r>
      <w:r w:rsidR="009E121B">
        <w:rPr>
          <w:rFonts w:ascii="Times New Roman" w:hAnsi="Times New Roman" w:cs="Times New Roman"/>
          <w:color w:val="000000"/>
          <w:szCs w:val="24"/>
        </w:rPr>
        <w:t xml:space="preserve">.  </w:t>
      </w:r>
    </w:p>
    <w:p w:rsidR="006A2956" w:rsidRPr="0065429E" w:rsidRDefault="006A2956" w:rsidP="00E51358">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65429E">
        <w:rPr>
          <w:rFonts w:ascii="Times New Roman" w:hAnsi="Times New Roman" w:cs="Times New Roman"/>
          <w:color w:val="000000"/>
          <w:szCs w:val="24"/>
        </w:rPr>
        <w:t>[3-18]</w:t>
      </w:r>
      <w:r w:rsidR="0065429E">
        <w:rPr>
          <w:rFonts w:ascii="Times New Roman" w:hAnsi="Times New Roman" w:cs="Times New Roman"/>
          <w:color w:val="000000"/>
          <w:szCs w:val="24"/>
        </w:rPr>
        <w:tab/>
        <w:t>Jefferson Lab</w:t>
      </w:r>
      <w:r w:rsidRPr="0065429E">
        <w:rPr>
          <w:rFonts w:ascii="Times New Roman" w:hAnsi="Times New Roman" w:cs="Times New Roman"/>
          <w:color w:val="000000"/>
          <w:szCs w:val="24"/>
        </w:rPr>
        <w:t xml:space="preserve"> experiment E12-11-108, </w:t>
      </w:r>
      <w:proofErr w:type="gramStart"/>
      <w:r w:rsidRPr="0065429E">
        <w:rPr>
          <w:rFonts w:ascii="Times New Roman" w:hAnsi="Times New Roman" w:cs="Times New Roman"/>
          <w:color w:val="000000"/>
          <w:szCs w:val="24"/>
        </w:rPr>
        <w:t>Gao</w:t>
      </w:r>
      <w:proofErr w:type="gramEnd"/>
      <w:r w:rsidRPr="0065429E">
        <w:rPr>
          <w:rFonts w:ascii="Times New Roman" w:hAnsi="Times New Roman" w:cs="Times New Roman"/>
          <w:color w:val="000000"/>
          <w:szCs w:val="24"/>
        </w:rPr>
        <w:t xml:space="preserve"> H</w:t>
      </w:r>
      <w:r w:rsidR="009E121B">
        <w:rPr>
          <w:rFonts w:ascii="Times New Roman" w:hAnsi="Times New Roman" w:cs="Times New Roman"/>
          <w:color w:val="000000"/>
          <w:szCs w:val="24"/>
        </w:rPr>
        <w:t xml:space="preserve">.  </w:t>
      </w:r>
      <w:proofErr w:type="gramStart"/>
      <w:r w:rsidRPr="0065429E">
        <w:rPr>
          <w:rFonts w:ascii="Times New Roman" w:hAnsi="Times New Roman" w:cs="Times New Roman"/>
          <w:color w:val="000000"/>
          <w:szCs w:val="24"/>
        </w:rPr>
        <w:t>et</w:t>
      </w:r>
      <w:proofErr w:type="gramEnd"/>
      <w:r w:rsidRPr="0065429E">
        <w:rPr>
          <w:rFonts w:ascii="Times New Roman" w:hAnsi="Times New Roman" w:cs="Times New Roman"/>
          <w:color w:val="000000"/>
          <w:szCs w:val="24"/>
        </w:rPr>
        <w:t xml:space="preserve"> al.,(2011)</w:t>
      </w:r>
    </w:p>
    <w:p w:rsidR="006A2956" w:rsidRPr="0065429E" w:rsidRDefault="006A2956" w:rsidP="00E51358">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65429E">
        <w:rPr>
          <w:rFonts w:ascii="Times New Roman" w:hAnsi="Times New Roman" w:cs="Times New Roman"/>
          <w:color w:val="000000"/>
          <w:szCs w:val="24"/>
        </w:rPr>
        <w:t>[3-19]</w:t>
      </w:r>
      <w:r w:rsidR="0065429E">
        <w:rPr>
          <w:rFonts w:ascii="Times New Roman" w:hAnsi="Times New Roman" w:cs="Times New Roman"/>
          <w:color w:val="000000"/>
          <w:szCs w:val="24"/>
        </w:rPr>
        <w:tab/>
      </w:r>
      <w:r w:rsidRPr="0065429E">
        <w:rPr>
          <w:rFonts w:ascii="Times New Roman" w:hAnsi="Times New Roman" w:cs="Times New Roman"/>
          <w:color w:val="000000"/>
          <w:szCs w:val="24"/>
        </w:rPr>
        <w:t>X</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Ji, Int.J.Mod.Phys</w:t>
      </w:r>
      <w:r w:rsidR="009E121B">
        <w:rPr>
          <w:rFonts w:ascii="Times New Roman" w:hAnsi="Times New Roman" w:cs="Times New Roman"/>
          <w:color w:val="000000"/>
          <w:szCs w:val="24"/>
        </w:rPr>
        <w:t xml:space="preserve">.  </w:t>
      </w:r>
      <w:r w:rsidRPr="0065429E">
        <w:rPr>
          <w:rFonts w:ascii="Times New Roman" w:hAnsi="Times New Roman" w:cs="Times New Roman"/>
          <w:color w:val="000000"/>
          <w:szCs w:val="24"/>
        </w:rPr>
        <w:t>A18 (2003) 1303-1309</w:t>
      </w:r>
    </w:p>
    <w:p w:rsidR="00BE1FE6" w:rsidRPr="00BE1FE6" w:rsidRDefault="00BE1FE6" w:rsidP="00BE1FE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076827">
        <w:rPr>
          <w:rFonts w:ascii="Times New Roman" w:hAnsi="Times New Roman" w:cs="Times New Roman"/>
          <w:szCs w:val="24"/>
        </w:rPr>
        <w:t>[3</w:t>
      </w:r>
      <w:r w:rsidRPr="00BE1FE6">
        <w:rPr>
          <w:rFonts w:ascii="Times New Roman" w:hAnsi="Times New Roman" w:cs="Times New Roman"/>
          <w:color w:val="000000"/>
          <w:szCs w:val="24"/>
        </w:rPr>
        <w:t xml:space="preserve">-20] </w:t>
      </w:r>
      <w:r w:rsidRPr="00BE1FE6">
        <w:rPr>
          <w:rFonts w:ascii="Times New Roman" w:hAnsi="Times New Roman" w:cs="Times New Roman"/>
          <w:color w:val="000000"/>
          <w:szCs w:val="24"/>
        </w:rPr>
        <w:tab/>
        <w:t>I. G. Aznauryan, Phys. Rev. C 76, 025212 (2007).</w:t>
      </w:r>
      <w:proofErr w:type="gramEnd"/>
    </w:p>
    <w:p w:rsidR="00BE1FE6" w:rsidRPr="00BE1FE6" w:rsidRDefault="00BE1FE6" w:rsidP="00BE1FE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BE1FE6">
        <w:rPr>
          <w:rFonts w:ascii="Times New Roman" w:hAnsi="Times New Roman" w:cs="Times New Roman"/>
          <w:color w:val="000000"/>
          <w:szCs w:val="24"/>
        </w:rPr>
        <w:t xml:space="preserve">[3-21] </w:t>
      </w:r>
      <w:r w:rsidRPr="00BE1FE6">
        <w:rPr>
          <w:rFonts w:ascii="Times New Roman" w:hAnsi="Times New Roman" w:cs="Times New Roman"/>
          <w:color w:val="000000"/>
          <w:szCs w:val="24"/>
        </w:rPr>
        <w:tab/>
        <w:t>M. Aiello, M. M. Giannini and E. Santopinto, J. Phys. G 24, 753 (1998).</w:t>
      </w:r>
      <w:proofErr w:type="gramEnd"/>
    </w:p>
    <w:p w:rsidR="00BE1FE6" w:rsidRPr="00BE1FE6" w:rsidRDefault="00BE1FE6" w:rsidP="00BE1FE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BE1FE6">
        <w:rPr>
          <w:rFonts w:ascii="Times New Roman" w:hAnsi="Times New Roman" w:cs="Times New Roman"/>
          <w:color w:val="000000"/>
          <w:szCs w:val="24"/>
        </w:rPr>
        <w:t xml:space="preserve">[3-22] </w:t>
      </w:r>
      <w:r w:rsidRPr="00BE1FE6">
        <w:rPr>
          <w:rFonts w:ascii="Times New Roman" w:hAnsi="Times New Roman" w:cs="Times New Roman"/>
          <w:color w:val="000000"/>
          <w:szCs w:val="24"/>
        </w:rPr>
        <w:tab/>
        <w:t>S. Capstick and B. D. Keister, Phys. Rev. D 51, 3598 (1995).</w:t>
      </w:r>
      <w:proofErr w:type="gramEnd"/>
    </w:p>
    <w:p w:rsidR="00BE1FE6" w:rsidRPr="00BE1FE6" w:rsidRDefault="00BE1FE6" w:rsidP="00BE1FE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BE1FE6">
        <w:rPr>
          <w:rFonts w:ascii="Times New Roman" w:hAnsi="Times New Roman" w:cs="Times New Roman"/>
          <w:color w:val="000000"/>
          <w:szCs w:val="24"/>
        </w:rPr>
        <w:t xml:space="preserve">[3-23] </w:t>
      </w:r>
      <w:r w:rsidRPr="00BE1FE6">
        <w:rPr>
          <w:rFonts w:ascii="Times New Roman" w:hAnsi="Times New Roman" w:cs="Times New Roman"/>
          <w:color w:val="000000"/>
          <w:szCs w:val="24"/>
        </w:rPr>
        <w:tab/>
        <w:t>G. Ramalho and K. Tsushima, Phys. Rev. D 81, 074020 (2010).</w:t>
      </w:r>
      <w:proofErr w:type="gramEnd"/>
    </w:p>
    <w:p w:rsidR="00BE1FE6" w:rsidRPr="00BE1FE6" w:rsidRDefault="00BE1FE6" w:rsidP="00BE1FE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BE1FE6">
        <w:rPr>
          <w:rFonts w:ascii="Times New Roman" w:hAnsi="Times New Roman" w:cs="Times New Roman"/>
          <w:color w:val="000000"/>
          <w:szCs w:val="24"/>
        </w:rPr>
        <w:t xml:space="preserve">[3-24] </w:t>
      </w:r>
      <w:r w:rsidRPr="00BE1FE6">
        <w:rPr>
          <w:rFonts w:ascii="Times New Roman" w:hAnsi="Times New Roman" w:cs="Times New Roman"/>
          <w:color w:val="000000"/>
          <w:szCs w:val="24"/>
        </w:rPr>
        <w:tab/>
        <w:t>I. T. Obukhovky et al., Phys. Rev. D 84, 014004 (2011).</w:t>
      </w:r>
      <w:proofErr w:type="gramEnd"/>
    </w:p>
    <w:p w:rsidR="00BE1FE6" w:rsidRPr="00BE1FE6" w:rsidRDefault="00BE1FE6" w:rsidP="00BE1FE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BE1FE6">
        <w:rPr>
          <w:rFonts w:ascii="Times New Roman" w:hAnsi="Times New Roman" w:cs="Times New Roman"/>
          <w:color w:val="000000"/>
          <w:szCs w:val="24"/>
        </w:rPr>
        <w:t xml:space="preserve">[3-25] </w:t>
      </w:r>
      <w:r w:rsidRPr="00BE1FE6">
        <w:rPr>
          <w:rFonts w:ascii="Times New Roman" w:hAnsi="Times New Roman" w:cs="Times New Roman"/>
          <w:color w:val="000000"/>
          <w:szCs w:val="24"/>
        </w:rPr>
        <w:tab/>
        <w:t>H. Kamano and T-S.H.Lee, arXiv</w:t>
      </w:r>
      <w:proofErr w:type="gramStart"/>
      <w:r w:rsidRPr="00BE1FE6">
        <w:rPr>
          <w:rFonts w:ascii="Times New Roman" w:hAnsi="Times New Roman" w:cs="Times New Roman"/>
          <w:color w:val="000000"/>
          <w:szCs w:val="24"/>
        </w:rPr>
        <w:t>:1108.0324</w:t>
      </w:r>
      <w:proofErr w:type="gramEnd"/>
      <w:r w:rsidRPr="00BE1FE6">
        <w:rPr>
          <w:rFonts w:ascii="Times New Roman" w:hAnsi="Times New Roman" w:cs="Times New Roman"/>
          <w:color w:val="000000"/>
          <w:szCs w:val="24"/>
        </w:rPr>
        <w:t>[nucl-th].</w:t>
      </w:r>
    </w:p>
    <w:p w:rsidR="00BE1FE6" w:rsidRPr="00BE1FE6" w:rsidRDefault="00BE1FE6" w:rsidP="00BE1FE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BE1FE6">
        <w:rPr>
          <w:rFonts w:ascii="Times New Roman" w:hAnsi="Times New Roman" w:cs="Times New Roman"/>
          <w:color w:val="000000"/>
          <w:szCs w:val="24"/>
        </w:rPr>
        <w:t xml:space="preserve">[3-26] </w:t>
      </w:r>
      <w:r w:rsidRPr="00BE1FE6">
        <w:rPr>
          <w:rFonts w:ascii="Times New Roman" w:hAnsi="Times New Roman" w:cs="Times New Roman"/>
          <w:color w:val="000000"/>
          <w:szCs w:val="24"/>
        </w:rPr>
        <w:tab/>
        <w:t>N. Suzuki, T. Sato, T.-S.H. Lee, Phys. Rev. C 82, 045206 (2010).</w:t>
      </w:r>
      <w:proofErr w:type="gramEnd"/>
    </w:p>
    <w:p w:rsidR="00BE1FE6" w:rsidRPr="00BE1FE6" w:rsidRDefault="00BE1FE6" w:rsidP="00BE1FE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BE1FE6">
        <w:rPr>
          <w:rFonts w:ascii="Times New Roman" w:hAnsi="Times New Roman" w:cs="Times New Roman"/>
          <w:color w:val="000000"/>
          <w:szCs w:val="24"/>
        </w:rPr>
        <w:t>[3-27]</w:t>
      </w:r>
      <w:r w:rsidRPr="00BE1FE6">
        <w:rPr>
          <w:rFonts w:ascii="Times New Roman" w:hAnsi="Times New Roman" w:cs="Times New Roman"/>
          <w:color w:val="000000"/>
          <w:szCs w:val="24"/>
        </w:rPr>
        <w:tab/>
        <w:t xml:space="preserve"> D. J. Wilson, I. C. Cloet, et al., Phys. Rev. C 85, 025205 (2012).</w:t>
      </w:r>
    </w:p>
    <w:p w:rsidR="00BE1FE6" w:rsidRPr="00BE1FE6" w:rsidRDefault="00BE1FE6" w:rsidP="00BE1FE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BE1FE6">
        <w:rPr>
          <w:rFonts w:ascii="Times New Roman" w:hAnsi="Times New Roman" w:cs="Times New Roman"/>
          <w:color w:val="000000"/>
          <w:szCs w:val="24"/>
        </w:rPr>
        <w:t>[3-28]</w:t>
      </w:r>
      <w:r w:rsidRPr="00BE1FE6">
        <w:rPr>
          <w:rFonts w:ascii="Times New Roman" w:hAnsi="Times New Roman" w:cs="Times New Roman"/>
          <w:color w:val="000000"/>
          <w:szCs w:val="24"/>
        </w:rPr>
        <w:tab/>
        <w:t xml:space="preserve"> H.-W.</w:t>
      </w:r>
      <w:proofErr w:type="gramEnd"/>
      <w:r w:rsidRPr="00BE1FE6">
        <w:rPr>
          <w:rFonts w:ascii="Times New Roman" w:hAnsi="Times New Roman" w:cs="Times New Roman"/>
          <w:color w:val="000000"/>
          <w:szCs w:val="24"/>
        </w:rPr>
        <w:t xml:space="preserve"> Lin, S. D. Cohen, arXiv</w:t>
      </w:r>
      <w:proofErr w:type="gramStart"/>
      <w:r w:rsidRPr="00BE1FE6">
        <w:rPr>
          <w:rFonts w:ascii="Times New Roman" w:hAnsi="Times New Roman" w:cs="Times New Roman"/>
          <w:color w:val="000000"/>
          <w:szCs w:val="24"/>
        </w:rPr>
        <w:t>:1108.2528</w:t>
      </w:r>
      <w:proofErr w:type="gramEnd"/>
      <w:r w:rsidRPr="00BE1FE6">
        <w:rPr>
          <w:rFonts w:ascii="Times New Roman" w:hAnsi="Times New Roman" w:cs="Times New Roman"/>
          <w:color w:val="000000"/>
          <w:szCs w:val="24"/>
        </w:rPr>
        <w:t>[hep-lat].</w:t>
      </w:r>
    </w:p>
    <w:p w:rsidR="00BE1FE6" w:rsidRPr="00BE1FE6" w:rsidRDefault="00BE1FE6" w:rsidP="00BE1FE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BE1FE6">
        <w:rPr>
          <w:rFonts w:ascii="Times New Roman" w:hAnsi="Times New Roman" w:cs="Times New Roman"/>
          <w:color w:val="000000"/>
          <w:szCs w:val="24"/>
        </w:rPr>
        <w:t xml:space="preserve">[3-29] </w:t>
      </w:r>
      <w:r w:rsidRPr="00BE1FE6">
        <w:rPr>
          <w:rFonts w:ascii="Times New Roman" w:hAnsi="Times New Roman" w:cs="Times New Roman"/>
          <w:color w:val="000000"/>
          <w:szCs w:val="24"/>
        </w:rPr>
        <w:tab/>
        <w:t>I. G. Aznauryan et al., CLAS Collaboration, Phys. Rev. C 80, 055203 (2009).</w:t>
      </w:r>
      <w:proofErr w:type="gramEnd"/>
    </w:p>
    <w:p w:rsidR="00BE1FE6" w:rsidRPr="00BE1FE6" w:rsidRDefault="00BE1FE6" w:rsidP="00BE1FE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BE1FE6">
        <w:rPr>
          <w:rFonts w:ascii="Times New Roman" w:hAnsi="Times New Roman" w:cs="Times New Roman"/>
          <w:color w:val="000000"/>
          <w:szCs w:val="24"/>
        </w:rPr>
        <w:t xml:space="preserve">[3-30] </w:t>
      </w:r>
      <w:r w:rsidRPr="00BE1FE6">
        <w:rPr>
          <w:rFonts w:ascii="Times New Roman" w:hAnsi="Times New Roman" w:cs="Times New Roman"/>
          <w:color w:val="000000"/>
          <w:szCs w:val="24"/>
        </w:rPr>
        <w:tab/>
        <w:t>V. I. Mokeev, I. G. Aznauryan, and V. D. Burkert, arXiv</w:t>
      </w:r>
      <w:proofErr w:type="gramStart"/>
      <w:r w:rsidRPr="00BE1FE6">
        <w:rPr>
          <w:rFonts w:ascii="Times New Roman" w:hAnsi="Times New Roman" w:cs="Times New Roman"/>
          <w:color w:val="000000"/>
          <w:szCs w:val="24"/>
        </w:rPr>
        <w:t>:1109.1294</w:t>
      </w:r>
      <w:proofErr w:type="gramEnd"/>
      <w:r w:rsidRPr="00BE1FE6">
        <w:rPr>
          <w:rFonts w:ascii="Times New Roman" w:hAnsi="Times New Roman" w:cs="Times New Roman"/>
          <w:color w:val="000000"/>
          <w:szCs w:val="24"/>
        </w:rPr>
        <w:t xml:space="preserve"> [nucl-ex].</w:t>
      </w:r>
    </w:p>
    <w:p w:rsidR="00BE1FE6" w:rsidRPr="00BE1FE6" w:rsidRDefault="00BE1FE6" w:rsidP="00BE1FE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BE1FE6">
        <w:rPr>
          <w:rFonts w:ascii="Times New Roman" w:hAnsi="Times New Roman" w:cs="Times New Roman"/>
          <w:color w:val="000000"/>
          <w:szCs w:val="24"/>
        </w:rPr>
        <w:t>[3-31]</w:t>
      </w:r>
      <w:r w:rsidRPr="00BE1FE6">
        <w:rPr>
          <w:rFonts w:ascii="Times New Roman" w:hAnsi="Times New Roman" w:cs="Times New Roman"/>
          <w:color w:val="000000"/>
          <w:szCs w:val="24"/>
        </w:rPr>
        <w:tab/>
        <w:t>I. G. Aznauryan, V. D. Burkert, Prog.</w:t>
      </w:r>
      <w:proofErr w:type="gramEnd"/>
      <w:r w:rsidRPr="00BE1FE6">
        <w:rPr>
          <w:rFonts w:ascii="Times New Roman" w:hAnsi="Times New Roman" w:cs="Times New Roman"/>
          <w:color w:val="000000"/>
          <w:szCs w:val="24"/>
        </w:rPr>
        <w:t xml:space="preserve"> Part. </w:t>
      </w:r>
      <w:proofErr w:type="gramStart"/>
      <w:r w:rsidRPr="00BE1FE6">
        <w:rPr>
          <w:rFonts w:ascii="Times New Roman" w:hAnsi="Times New Roman" w:cs="Times New Roman"/>
          <w:color w:val="000000"/>
          <w:szCs w:val="24"/>
        </w:rPr>
        <w:t>Phys. 67, 1 (2012).</w:t>
      </w:r>
      <w:proofErr w:type="gramEnd"/>
    </w:p>
    <w:p w:rsidR="00BE1FE6" w:rsidRPr="00BE1FE6" w:rsidRDefault="00BE1FE6" w:rsidP="00BE1FE6">
      <w:pPr>
        <w:tabs>
          <w:tab w:val="left" w:pos="720"/>
        </w:tabs>
        <w:autoSpaceDE w:val="0"/>
        <w:autoSpaceDN w:val="0"/>
        <w:adjustRightInd w:val="0"/>
        <w:spacing w:after="60" w:line="240" w:lineRule="auto"/>
        <w:ind w:left="720" w:hanging="720"/>
        <w:rPr>
          <w:rFonts w:ascii="Times New Roman" w:hAnsi="Times New Roman" w:cs="Times New Roman"/>
          <w:color w:val="000000"/>
          <w:szCs w:val="24"/>
        </w:rPr>
      </w:pPr>
      <w:r w:rsidRPr="00BE1FE6">
        <w:rPr>
          <w:rFonts w:ascii="Times New Roman" w:hAnsi="Times New Roman" w:cs="Times New Roman"/>
          <w:color w:val="000000"/>
          <w:szCs w:val="24"/>
        </w:rPr>
        <w:t>[3-32]</w:t>
      </w:r>
      <w:r w:rsidRPr="00BE1FE6">
        <w:rPr>
          <w:rFonts w:ascii="Times New Roman" w:hAnsi="Times New Roman" w:cs="Times New Roman"/>
          <w:color w:val="000000"/>
          <w:szCs w:val="24"/>
        </w:rPr>
        <w:tab/>
        <w:t xml:space="preserve"> I. G. Aznauryan, V. D. Burkert, et al., J. Phys. Conf. Ser. 299, 012008 (2011).</w:t>
      </w:r>
    </w:p>
    <w:p w:rsidR="00BE1FE6" w:rsidRDefault="00BE1FE6" w:rsidP="0078383C">
      <w:pPr>
        <w:tabs>
          <w:tab w:val="left" w:pos="720"/>
        </w:tabs>
        <w:autoSpaceDE w:val="0"/>
        <w:autoSpaceDN w:val="0"/>
        <w:adjustRightInd w:val="0"/>
        <w:spacing w:after="60" w:line="240" w:lineRule="auto"/>
        <w:ind w:left="720" w:hanging="720"/>
        <w:rPr>
          <w:rFonts w:ascii="Times New Roman" w:hAnsi="Times New Roman" w:cs="Times New Roman"/>
          <w:szCs w:val="24"/>
        </w:rPr>
      </w:pPr>
      <w:r w:rsidRPr="00BE1FE6">
        <w:rPr>
          <w:rFonts w:ascii="Times New Roman" w:hAnsi="Times New Roman" w:cs="Times New Roman"/>
          <w:color w:val="000000"/>
          <w:szCs w:val="24"/>
        </w:rPr>
        <w:t xml:space="preserve">[3-33] </w:t>
      </w:r>
      <w:r w:rsidRPr="00BE1FE6">
        <w:rPr>
          <w:rFonts w:ascii="Times New Roman" w:hAnsi="Times New Roman" w:cs="Times New Roman"/>
          <w:color w:val="000000"/>
          <w:szCs w:val="24"/>
        </w:rPr>
        <w:tab/>
        <w:t>B. Aubert et al. [The BABAR Collaboration], Phys. Rev. D 80, 052002 (2009) [arXiv</w:t>
      </w:r>
      <w:proofErr w:type="gramStart"/>
      <w:r w:rsidRPr="00BE1FE6">
        <w:rPr>
          <w:rFonts w:ascii="Times New Roman" w:hAnsi="Times New Roman" w:cs="Times New Roman"/>
          <w:color w:val="000000"/>
          <w:szCs w:val="24"/>
        </w:rPr>
        <w:t>:0905</w:t>
      </w:r>
      <w:r w:rsidRPr="00076827">
        <w:rPr>
          <w:rFonts w:ascii="Times New Roman" w:hAnsi="Times New Roman" w:cs="Times New Roman"/>
          <w:szCs w:val="24"/>
        </w:rPr>
        <w:t>.4778</w:t>
      </w:r>
      <w:proofErr w:type="gramEnd"/>
      <w:r w:rsidRPr="00076827">
        <w:rPr>
          <w:rFonts w:ascii="Times New Roman" w:hAnsi="Times New Roman" w:cs="Times New Roman"/>
          <w:szCs w:val="24"/>
        </w:rPr>
        <w:t xml:space="preserve"> [hepex]].</w:t>
      </w:r>
    </w:p>
    <w:p w:rsidR="0078383C" w:rsidRDefault="0078383C" w:rsidP="0078383C">
      <w:pPr>
        <w:spacing w:after="60" w:line="240" w:lineRule="auto"/>
        <w:rPr>
          <w:rFonts w:ascii="Times New Roman" w:eastAsia="Times New Roman" w:hAnsi="Times New Roman" w:cs="Times New Roman"/>
          <w:szCs w:val="24"/>
        </w:rPr>
      </w:pPr>
      <w:proofErr w:type="gramStart"/>
      <w:r>
        <w:rPr>
          <w:rFonts w:ascii="Times New Roman" w:hAnsi="Times New Roman" w:cs="Times New Roman"/>
          <w:szCs w:val="24"/>
        </w:rPr>
        <w:t>[3-34]</w:t>
      </w:r>
      <w:r>
        <w:rPr>
          <w:rFonts w:ascii="Times New Roman" w:hAnsi="Times New Roman" w:cs="Times New Roman"/>
          <w:szCs w:val="24"/>
        </w:rPr>
        <w:tab/>
      </w:r>
      <w:r w:rsidRPr="0078383C">
        <w:rPr>
          <w:rFonts w:ascii="Times New Roman" w:eastAsia="Times New Roman" w:hAnsi="Times New Roman" w:cs="Times New Roman"/>
          <w:szCs w:val="24"/>
        </w:rPr>
        <w:t>N. Baillie et al</w:t>
      </w:r>
      <w:r>
        <w:rPr>
          <w:rFonts w:ascii="Times New Roman" w:eastAsia="Times New Roman" w:hAnsi="Times New Roman" w:cs="Times New Roman"/>
          <w:szCs w:val="24"/>
        </w:rPr>
        <w:t>.,</w:t>
      </w:r>
      <w:r w:rsidRPr="0078383C">
        <w:rPr>
          <w:rFonts w:ascii="Times New Roman" w:eastAsia="Times New Roman" w:hAnsi="Times New Roman" w:cs="Times New Roman"/>
          <w:szCs w:val="24"/>
        </w:rPr>
        <w:t xml:space="preserve"> Phys. Rev. Lett.</w:t>
      </w:r>
      <w:proofErr w:type="gramEnd"/>
      <w:r w:rsidRPr="0078383C">
        <w:rPr>
          <w:rFonts w:ascii="Times New Roman" w:eastAsia="Times New Roman" w:hAnsi="Times New Roman" w:cs="Times New Roman"/>
          <w:szCs w:val="24"/>
        </w:rPr>
        <w:t xml:space="preserve"> 108 (2012) 199902</w:t>
      </w:r>
    </w:p>
    <w:p w:rsidR="00AB16B3" w:rsidRPr="00AB16B3" w:rsidRDefault="0078383C" w:rsidP="0078383C">
      <w:pPr>
        <w:spacing w:after="60" w:line="240" w:lineRule="auto"/>
        <w:rPr>
          <w:rFonts w:ascii="Times New Roman" w:hAnsi="Times New Roman" w:cs="Times New Roman"/>
          <w:color w:val="000000"/>
          <w:szCs w:val="24"/>
        </w:rPr>
      </w:pPr>
      <w:proofErr w:type="gramStart"/>
      <w:r>
        <w:rPr>
          <w:rFonts w:ascii="Times New Roman" w:eastAsia="Times New Roman" w:hAnsi="Times New Roman" w:cs="Times New Roman"/>
          <w:szCs w:val="24"/>
        </w:rPr>
        <w:t>[</w:t>
      </w:r>
      <w:r w:rsidR="00AB16B3" w:rsidRPr="00AB16B3">
        <w:rPr>
          <w:rFonts w:ascii="Times New Roman" w:hAnsi="Times New Roman" w:cs="Times New Roman"/>
          <w:color w:val="000000"/>
          <w:szCs w:val="24"/>
        </w:rPr>
        <w:t>4-1</w:t>
      </w:r>
      <w:r w:rsidR="00AB16B3">
        <w:rPr>
          <w:rFonts w:ascii="Times New Roman" w:hAnsi="Times New Roman" w:cs="Times New Roman"/>
          <w:color w:val="000000"/>
          <w:szCs w:val="24"/>
        </w:rPr>
        <w:t>]</w:t>
      </w:r>
      <w:r w:rsidR="00E51358">
        <w:rPr>
          <w:rFonts w:ascii="Times New Roman" w:hAnsi="Times New Roman" w:cs="Times New Roman"/>
          <w:color w:val="000000"/>
          <w:szCs w:val="24"/>
        </w:rPr>
        <w:tab/>
      </w:r>
      <w:r w:rsidR="00AB16B3" w:rsidRPr="00AB16B3">
        <w:rPr>
          <w:rFonts w:ascii="Times New Roman" w:hAnsi="Times New Roman" w:cs="Times New Roman"/>
          <w:color w:val="000000"/>
          <w:szCs w:val="24"/>
        </w:rPr>
        <w:t>J Seely et al., Phys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00AB16B3" w:rsidRPr="00AB16B3">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00AB16B3" w:rsidRPr="00AB16B3">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00AB16B3" w:rsidRPr="00AB16B3">
        <w:rPr>
          <w:rFonts w:ascii="Times New Roman" w:hAnsi="Times New Roman" w:cs="Times New Roman"/>
          <w:color w:val="000000"/>
          <w:szCs w:val="24"/>
        </w:rPr>
        <w:t>103, (2009) 202301</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4-2</w:t>
      </w:r>
      <w:r>
        <w:rPr>
          <w:rFonts w:ascii="Times New Roman" w:hAnsi="Times New Roman" w:cs="Times New Roman"/>
          <w:color w:val="000000"/>
          <w:szCs w:val="24"/>
        </w:rPr>
        <w:t>]</w:t>
      </w:r>
      <w:r w:rsidRPr="00AB16B3">
        <w:rPr>
          <w:rFonts w:ascii="Times New Roman" w:hAnsi="Times New Roman" w:cs="Times New Roman"/>
          <w:color w:val="000000"/>
          <w:szCs w:val="24"/>
        </w:rPr>
        <w:tab/>
        <w:t>Gomez et al., Phys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D 49, 4348 (1994)</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4-3</w:t>
      </w:r>
      <w:r>
        <w:rPr>
          <w:rFonts w:ascii="Times New Roman" w:hAnsi="Times New Roman" w:cs="Times New Roman"/>
          <w:color w:val="000000"/>
          <w:szCs w:val="24"/>
        </w:rPr>
        <w:t>]</w:t>
      </w:r>
      <w:r w:rsidRPr="00AB16B3">
        <w:rPr>
          <w:rFonts w:ascii="Times New Roman" w:hAnsi="Times New Roman" w:cs="Times New Roman"/>
          <w:color w:val="000000"/>
          <w:szCs w:val="24"/>
        </w:rPr>
        <w:tab/>
        <w:t>L</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L</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Frankfurt, M</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I</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Strikman, D</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B</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Day, M</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Sargsyan, Phys</w:t>
      </w:r>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C 48, 2451 (1993)</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4-4</w:t>
      </w:r>
      <w:r>
        <w:rPr>
          <w:rFonts w:ascii="Times New Roman" w:hAnsi="Times New Roman" w:cs="Times New Roman"/>
          <w:color w:val="000000"/>
          <w:szCs w:val="24"/>
        </w:rPr>
        <w:t>]</w:t>
      </w:r>
      <w:r w:rsidRPr="00AB16B3">
        <w:rPr>
          <w:rFonts w:ascii="Times New Roman" w:hAnsi="Times New Roman" w:cs="Times New Roman"/>
          <w:color w:val="000000"/>
          <w:szCs w:val="24"/>
        </w:rPr>
        <w:tab/>
        <w:t>N</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Fomin, et al.</w:t>
      </w:r>
      <w:proofErr w:type="gramStart"/>
      <w:r w:rsidRPr="00AB16B3">
        <w:rPr>
          <w:rFonts w:ascii="Times New Roman" w:hAnsi="Times New Roman" w:cs="Times New Roman"/>
          <w:color w:val="000000"/>
          <w:szCs w:val="24"/>
        </w:rPr>
        <w:t>,  Phys</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108, 092502 (2012)</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4-5</w:t>
      </w:r>
      <w:r>
        <w:rPr>
          <w:rFonts w:ascii="Times New Roman" w:hAnsi="Times New Roman" w:cs="Times New Roman"/>
          <w:color w:val="000000"/>
          <w:szCs w:val="24"/>
        </w:rPr>
        <w:t>]</w:t>
      </w:r>
      <w:r w:rsidRPr="00AB16B3">
        <w:rPr>
          <w:rFonts w:ascii="Times New Roman" w:hAnsi="Times New Roman" w:cs="Times New Roman"/>
          <w:color w:val="000000"/>
          <w:szCs w:val="24"/>
        </w:rPr>
        <w:tab/>
        <w:t>J.J</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Aubert et al., Phys</w:t>
      </w:r>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123B (1983) 275</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4-6</w:t>
      </w:r>
      <w:r>
        <w:rPr>
          <w:rFonts w:ascii="Times New Roman" w:hAnsi="Times New Roman" w:cs="Times New Roman"/>
          <w:color w:val="000000"/>
          <w:szCs w:val="24"/>
        </w:rPr>
        <w:t>]</w:t>
      </w:r>
      <w:r w:rsidRPr="00AB16B3">
        <w:rPr>
          <w:rFonts w:ascii="Times New Roman" w:hAnsi="Times New Roman" w:cs="Times New Roman"/>
          <w:color w:val="000000"/>
          <w:szCs w:val="24"/>
        </w:rPr>
        <w:tab/>
        <w:t>L.B</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Weinstein et al., Phys</w:t>
      </w:r>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106, 052301 (2011)</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4-7</w:t>
      </w:r>
      <w:r>
        <w:rPr>
          <w:rFonts w:ascii="Times New Roman" w:hAnsi="Times New Roman" w:cs="Times New Roman"/>
          <w:color w:val="000000"/>
          <w:szCs w:val="24"/>
        </w:rPr>
        <w:t>]</w:t>
      </w:r>
      <w:r w:rsidRPr="00AB16B3">
        <w:rPr>
          <w:rFonts w:ascii="Times New Roman" w:hAnsi="Times New Roman" w:cs="Times New Roman"/>
          <w:color w:val="000000"/>
          <w:szCs w:val="24"/>
        </w:rPr>
        <w:tab/>
        <w:t>N</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Baillie et al., Phys</w:t>
      </w:r>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in</w:t>
      </w:r>
      <w:proofErr w:type="gramEnd"/>
      <w:r w:rsidRPr="00AB16B3">
        <w:rPr>
          <w:rFonts w:ascii="Times New Roman" w:hAnsi="Times New Roman" w:cs="Times New Roman"/>
          <w:color w:val="000000"/>
          <w:szCs w:val="24"/>
        </w:rPr>
        <w:t xml:space="preserve"> press</w:t>
      </w:r>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4-8</w:t>
      </w:r>
      <w:r>
        <w:rPr>
          <w:rFonts w:ascii="Times New Roman" w:hAnsi="Times New Roman" w:cs="Times New Roman"/>
          <w:color w:val="000000"/>
          <w:szCs w:val="24"/>
        </w:rPr>
        <w:t>]</w:t>
      </w:r>
      <w:r w:rsidRPr="00AB16B3">
        <w:rPr>
          <w:rFonts w:ascii="Times New Roman" w:hAnsi="Times New Roman" w:cs="Times New Roman"/>
          <w:color w:val="000000"/>
          <w:szCs w:val="24"/>
        </w:rPr>
        <w:tab/>
        <w:t>A.V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Klimenko et al., Phys</w:t>
      </w:r>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C 73, 035212 (2006)</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4-9</w:t>
      </w:r>
      <w:r>
        <w:rPr>
          <w:rFonts w:ascii="Times New Roman" w:hAnsi="Times New Roman" w:cs="Times New Roman"/>
          <w:color w:val="000000"/>
          <w:szCs w:val="24"/>
        </w:rPr>
        <w:t>]</w:t>
      </w:r>
      <w:r w:rsidRPr="00AB16B3">
        <w:rPr>
          <w:rFonts w:ascii="Times New Roman" w:hAnsi="Times New Roman" w:cs="Times New Roman"/>
          <w:color w:val="000000"/>
          <w:szCs w:val="24"/>
        </w:rPr>
        <w:tab/>
        <w:t>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Bueltmann, S.E</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Kuhn, M.E</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Christy, C.E</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 xml:space="preserve">Keppel, ``The Structure of the Free Neutron at </w:t>
      </w:r>
      <w:proofErr w:type="gramStart"/>
      <w:r w:rsidRPr="00AB16B3">
        <w:rPr>
          <w:rFonts w:ascii="Times New Roman" w:hAnsi="Times New Roman" w:cs="Times New Roman"/>
          <w:color w:val="000000"/>
          <w:szCs w:val="24"/>
        </w:rPr>
        <w:t>Large  x</w:t>
      </w:r>
      <w:proofErr w:type="gramEnd"/>
      <w:r w:rsidRPr="00AB16B3">
        <w:rPr>
          <w:rFonts w:ascii="Times New Roman" w:hAnsi="Times New Roman" w:cs="Times New Roman"/>
          <w:color w:val="000000"/>
          <w:szCs w:val="24"/>
        </w:rPr>
        <w:t>-Bjorken'', Jefferson Lab Experiment E12-06-113</w:t>
      </w:r>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4-10</w:t>
      </w:r>
      <w:r>
        <w:rPr>
          <w:rFonts w:ascii="Times New Roman" w:hAnsi="Times New Roman" w:cs="Times New Roman"/>
          <w:color w:val="000000"/>
          <w:szCs w:val="24"/>
        </w:rPr>
        <w:t>]</w:t>
      </w:r>
      <w:r w:rsidRPr="00AB16B3">
        <w:rPr>
          <w:rFonts w:ascii="Times New Roman" w:hAnsi="Times New Roman" w:cs="Times New Roman"/>
          <w:color w:val="000000"/>
          <w:szCs w:val="24"/>
        </w:rPr>
        <w:tab/>
        <w:t>O</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Hen, L.B</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Weinstein, 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Gilad,</w:t>
      </w:r>
      <w:proofErr w:type="gramEnd"/>
      <w:r w:rsidRPr="00AB16B3">
        <w:rPr>
          <w:rFonts w:ascii="Times New Roman" w:hAnsi="Times New Roman" w:cs="Times New Roman"/>
          <w:color w:val="000000"/>
          <w:szCs w:val="24"/>
        </w:rPr>
        <w:t xml:space="preserve"> and S.A</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Wood</w:t>
      </w:r>
      <w:proofErr w:type="gramStart"/>
      <w:r w:rsidRPr="00AB16B3">
        <w:rPr>
          <w:rFonts w:ascii="Times New Roman" w:hAnsi="Times New Roman" w:cs="Times New Roman"/>
          <w:color w:val="000000"/>
          <w:szCs w:val="24"/>
        </w:rPr>
        <w:t>,  `</w:t>
      </w:r>
      <w:proofErr w:type="gramEnd"/>
      <w:r w:rsidRPr="00AB16B3">
        <w:rPr>
          <w:rFonts w:ascii="Times New Roman" w:hAnsi="Times New Roman" w:cs="Times New Roman"/>
          <w:color w:val="000000"/>
          <w:szCs w:val="24"/>
        </w:rPr>
        <w:t>`In Medium Nucleon Structure Functions, SRC, and the EMC effect'', Jefferson Lab Expt E12-11-107</w:t>
      </w:r>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4-11</w:t>
      </w:r>
      <w:r>
        <w:rPr>
          <w:rFonts w:ascii="Times New Roman" w:hAnsi="Times New Roman" w:cs="Times New Roman"/>
          <w:color w:val="000000"/>
          <w:szCs w:val="24"/>
        </w:rPr>
        <w:t>]</w:t>
      </w:r>
      <w:r w:rsidRPr="00AB16B3">
        <w:rPr>
          <w:rFonts w:ascii="Times New Roman" w:hAnsi="Times New Roman" w:cs="Times New Roman"/>
          <w:color w:val="000000"/>
          <w:szCs w:val="24"/>
        </w:rPr>
        <w:tab/>
        <w:t>W</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Melnitchouk, M</w:t>
      </w:r>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Sargsian,</w:t>
      </w:r>
      <w:proofErr w:type="gramEnd"/>
      <w:r w:rsidRPr="00AB16B3">
        <w:rPr>
          <w:rFonts w:ascii="Times New Roman" w:hAnsi="Times New Roman" w:cs="Times New Roman"/>
          <w:color w:val="000000"/>
          <w:szCs w:val="24"/>
        </w:rPr>
        <w:t xml:space="preserve"> and M</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I</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Strikman, Z</w:t>
      </w:r>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Phys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A359, 99 (1997)</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4-12</w:t>
      </w:r>
      <w:r>
        <w:rPr>
          <w:rFonts w:ascii="Times New Roman" w:hAnsi="Times New Roman" w:cs="Times New Roman"/>
          <w:color w:val="000000"/>
          <w:szCs w:val="24"/>
        </w:rPr>
        <w:t>]</w:t>
      </w:r>
      <w:r w:rsidRPr="00AB16B3">
        <w:rPr>
          <w:rFonts w:ascii="Times New Roman" w:hAnsi="Times New Roman" w:cs="Times New Roman"/>
          <w:color w:val="000000"/>
          <w:szCs w:val="24"/>
        </w:rPr>
        <w:tab/>
        <w:t>L</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El Fassi, et al.</w:t>
      </w:r>
      <w:proofErr w:type="gramStart"/>
      <w:r w:rsidRPr="00AB16B3">
        <w:rPr>
          <w:rFonts w:ascii="Times New Roman" w:hAnsi="Times New Roman" w:cs="Times New Roman"/>
          <w:color w:val="000000"/>
          <w:szCs w:val="24"/>
        </w:rPr>
        <w:t>,  arXiv:1201.2735</w:t>
      </w:r>
      <w:proofErr w:type="gramEnd"/>
      <w:r w:rsidRPr="00AB16B3">
        <w:rPr>
          <w:rFonts w:ascii="Times New Roman" w:hAnsi="Times New Roman" w:cs="Times New Roman"/>
          <w:color w:val="000000"/>
          <w:szCs w:val="24"/>
        </w:rPr>
        <w:t xml:space="preserve"> [nucl-ex]</w:t>
      </w:r>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4-13</w:t>
      </w:r>
      <w:r>
        <w:rPr>
          <w:rFonts w:ascii="Times New Roman" w:hAnsi="Times New Roman" w:cs="Times New Roman"/>
          <w:color w:val="000000"/>
          <w:szCs w:val="24"/>
        </w:rPr>
        <w:t>]</w:t>
      </w:r>
      <w:r w:rsidRPr="00AB16B3">
        <w:rPr>
          <w:rFonts w:ascii="Times New Roman" w:hAnsi="Times New Roman" w:cs="Times New Roman"/>
          <w:color w:val="000000"/>
          <w:szCs w:val="24"/>
        </w:rPr>
        <w:tab/>
        <w:t>L</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Frankfurt, G</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A</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Miller and M</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Strikman, Phys</w:t>
      </w:r>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C 78, 015208 (2008)</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4-14</w:t>
      </w:r>
      <w:r>
        <w:rPr>
          <w:rFonts w:ascii="Times New Roman" w:hAnsi="Times New Roman" w:cs="Times New Roman"/>
          <w:color w:val="000000"/>
          <w:szCs w:val="24"/>
        </w:rPr>
        <w:t>]</w:t>
      </w:r>
      <w:r w:rsidRPr="00AB16B3">
        <w:rPr>
          <w:rFonts w:ascii="Times New Roman" w:hAnsi="Times New Roman" w:cs="Times New Roman"/>
          <w:color w:val="000000"/>
          <w:szCs w:val="24"/>
        </w:rPr>
        <w:tab/>
        <w:t>K</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Hafidi, L</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El Fassi, M</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 xml:space="preserve">Holtrop, </w:t>
      </w:r>
      <w:proofErr w:type="gramStart"/>
      <w:r w:rsidRPr="00AB16B3">
        <w:rPr>
          <w:rFonts w:ascii="Times New Roman" w:hAnsi="Times New Roman" w:cs="Times New Roman"/>
          <w:color w:val="000000"/>
          <w:szCs w:val="24"/>
        </w:rPr>
        <w:t>and  B</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Mustapha, ``Study of Color Transparency in Exclusive Vector Meson Electroproduction off Nuclei'', Jefferson Lab Experiment E12-06-106</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4-15</w:t>
      </w:r>
      <w:r>
        <w:rPr>
          <w:rFonts w:ascii="Times New Roman" w:hAnsi="Times New Roman" w:cs="Times New Roman"/>
          <w:color w:val="000000"/>
          <w:szCs w:val="24"/>
        </w:rPr>
        <w:t>]</w:t>
      </w:r>
      <w:r w:rsidRPr="00AB16B3">
        <w:rPr>
          <w:rFonts w:ascii="Times New Roman" w:hAnsi="Times New Roman" w:cs="Times New Roman"/>
          <w:color w:val="000000"/>
          <w:szCs w:val="24"/>
        </w:rPr>
        <w:tab/>
        <w:t>E</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M</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Aitala et al</w:t>
      </w:r>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[E791 Collaboration],   Phys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86, 4773 (2001)</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4-16</w:t>
      </w:r>
      <w:r>
        <w:rPr>
          <w:rFonts w:ascii="Times New Roman" w:hAnsi="Times New Roman" w:cs="Times New Roman"/>
          <w:color w:val="000000"/>
          <w:szCs w:val="24"/>
        </w:rPr>
        <w:t>]</w:t>
      </w:r>
      <w:r w:rsidRPr="00AB16B3">
        <w:rPr>
          <w:rFonts w:ascii="Times New Roman" w:hAnsi="Times New Roman" w:cs="Times New Roman"/>
          <w:color w:val="000000"/>
          <w:szCs w:val="24"/>
        </w:rPr>
        <w:tab/>
        <w:t>L</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Frankfurt, G</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A</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Miller and M</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Strikman</w:t>
      </w:r>
      <w:proofErr w:type="gramStart"/>
      <w:r w:rsidRPr="00AB16B3">
        <w:rPr>
          <w:rFonts w:ascii="Times New Roman" w:hAnsi="Times New Roman" w:cs="Times New Roman"/>
          <w:color w:val="000000"/>
          <w:szCs w:val="24"/>
        </w:rPr>
        <w:t>,  Phys</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B 304, 1 (1993)</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Pr="00AB16B3">
        <w:rPr>
          <w:rFonts w:ascii="Times New Roman" w:hAnsi="Times New Roman" w:cs="Times New Roman"/>
          <w:color w:val="000000"/>
          <w:szCs w:val="24"/>
        </w:rPr>
        <w:t>4-1</w:t>
      </w:r>
      <w:r w:rsidR="000D1603">
        <w:rPr>
          <w:rFonts w:ascii="Times New Roman" w:hAnsi="Times New Roman" w:cs="Times New Roman"/>
          <w:color w:val="000000"/>
          <w:szCs w:val="24"/>
        </w:rPr>
        <w:t>7</w:t>
      </w:r>
      <w:r>
        <w:rPr>
          <w:rFonts w:ascii="Times New Roman" w:hAnsi="Times New Roman" w:cs="Times New Roman"/>
          <w:color w:val="000000"/>
          <w:szCs w:val="24"/>
        </w:rPr>
        <w:t>]</w:t>
      </w:r>
      <w:r w:rsidRPr="00AB16B3">
        <w:rPr>
          <w:rFonts w:ascii="Times New Roman" w:hAnsi="Times New Roman" w:cs="Times New Roman"/>
          <w:color w:val="000000"/>
          <w:szCs w:val="24"/>
        </w:rPr>
        <w:tab/>
        <w:t>B</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Clasie, et al., Phys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99, 242502 (2007).</w:t>
      </w:r>
      <w:proofErr w:type="gramEnd"/>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000D1603">
        <w:rPr>
          <w:rFonts w:ascii="Times New Roman" w:hAnsi="Times New Roman" w:cs="Times New Roman"/>
          <w:color w:val="000000"/>
          <w:szCs w:val="24"/>
        </w:rPr>
        <w:t>4-18</w:t>
      </w:r>
      <w:r>
        <w:rPr>
          <w:rFonts w:ascii="Times New Roman" w:hAnsi="Times New Roman" w:cs="Times New Roman"/>
          <w:color w:val="000000"/>
          <w:szCs w:val="24"/>
        </w:rPr>
        <w:t>]</w:t>
      </w:r>
      <w:r w:rsidRPr="00AB16B3">
        <w:rPr>
          <w:rFonts w:ascii="Times New Roman" w:hAnsi="Times New Roman" w:cs="Times New Roman"/>
          <w:color w:val="000000"/>
          <w:szCs w:val="24"/>
        </w:rPr>
        <w:tab/>
        <w:t>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Abrahamyan, et al., Phys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108, 112502 (2012).</w:t>
      </w:r>
      <w:proofErr w:type="gramEnd"/>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000D1603">
        <w:rPr>
          <w:rFonts w:ascii="Times New Roman" w:hAnsi="Times New Roman" w:cs="Times New Roman"/>
          <w:color w:val="000000"/>
          <w:szCs w:val="24"/>
        </w:rPr>
        <w:t>4-19</w:t>
      </w:r>
      <w:r>
        <w:rPr>
          <w:rFonts w:ascii="Times New Roman" w:hAnsi="Times New Roman" w:cs="Times New Roman"/>
          <w:color w:val="000000"/>
          <w:szCs w:val="24"/>
        </w:rPr>
        <w:t>]</w:t>
      </w:r>
      <w:r w:rsidRPr="00AB16B3">
        <w:rPr>
          <w:rFonts w:ascii="Times New Roman" w:hAnsi="Times New Roman" w:cs="Times New Roman"/>
          <w:color w:val="000000"/>
          <w:szCs w:val="24"/>
        </w:rPr>
        <w:tab/>
        <w:t>W</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Brooks, et al., “</w:t>
      </w:r>
      <w:proofErr w:type="gramStart"/>
      <w:r w:rsidRPr="00AB16B3">
        <w:rPr>
          <w:rFonts w:ascii="Times New Roman" w:hAnsi="Times New Roman" w:cs="Times New Roman"/>
          <w:color w:val="000000"/>
          <w:szCs w:val="24"/>
        </w:rPr>
        <w:t>Quark  Propagation</w:t>
      </w:r>
      <w:proofErr w:type="gramEnd"/>
      <w:r w:rsidRPr="00AB16B3">
        <w:rPr>
          <w:rFonts w:ascii="Times New Roman" w:hAnsi="Times New Roman" w:cs="Times New Roman"/>
          <w:color w:val="000000"/>
          <w:szCs w:val="24"/>
        </w:rPr>
        <w:t xml:space="preserve"> and Hadron Formation”, Jefferson Lab Experiment E12-06-117.</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000D1603">
        <w:rPr>
          <w:rFonts w:ascii="Times New Roman" w:hAnsi="Times New Roman" w:cs="Times New Roman"/>
          <w:color w:val="000000"/>
          <w:szCs w:val="24"/>
        </w:rPr>
        <w:t>4-20</w:t>
      </w:r>
      <w:r>
        <w:rPr>
          <w:rFonts w:ascii="Times New Roman" w:hAnsi="Times New Roman" w:cs="Times New Roman"/>
          <w:color w:val="000000"/>
          <w:szCs w:val="24"/>
        </w:rPr>
        <w:t>]</w:t>
      </w:r>
      <w:r w:rsidRPr="00AB16B3">
        <w:rPr>
          <w:rFonts w:ascii="Times New Roman" w:hAnsi="Times New Roman" w:cs="Times New Roman"/>
          <w:color w:val="000000"/>
          <w:szCs w:val="24"/>
        </w:rPr>
        <w:tab/>
        <w:t>W</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Boeglin et al., “Deuteron Electro-Disintegration at Very High Missing Momenta”, Jefferson Lab experiment E12-10-003.</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000D1603">
        <w:rPr>
          <w:rFonts w:ascii="Times New Roman" w:hAnsi="Times New Roman" w:cs="Times New Roman"/>
          <w:color w:val="000000"/>
          <w:szCs w:val="24"/>
        </w:rPr>
        <w:t>4-21</w:t>
      </w:r>
      <w:r>
        <w:rPr>
          <w:rFonts w:ascii="Times New Roman" w:hAnsi="Times New Roman" w:cs="Times New Roman"/>
          <w:color w:val="000000"/>
          <w:szCs w:val="24"/>
        </w:rPr>
        <w:t>]</w:t>
      </w:r>
      <w:r w:rsidRPr="00AB16B3">
        <w:rPr>
          <w:rFonts w:ascii="Times New Roman" w:hAnsi="Times New Roman" w:cs="Times New Roman"/>
          <w:color w:val="000000"/>
          <w:szCs w:val="24"/>
        </w:rPr>
        <w:tab/>
        <w:t>J</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Arrington et al., “Inclusive Scattering from Nuclei at x &gt; 1 in the quasielastic and deeply inelastic regimes”, Jefferson Lab experiment E12-06-105.</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000D1603">
        <w:rPr>
          <w:rFonts w:ascii="Times New Roman" w:hAnsi="Times New Roman" w:cs="Times New Roman"/>
          <w:color w:val="000000"/>
          <w:szCs w:val="24"/>
        </w:rPr>
        <w:t>4-22</w:t>
      </w:r>
      <w:r>
        <w:rPr>
          <w:rFonts w:ascii="Times New Roman" w:hAnsi="Times New Roman" w:cs="Times New Roman"/>
          <w:color w:val="000000"/>
          <w:szCs w:val="24"/>
        </w:rPr>
        <w:t>]</w:t>
      </w:r>
      <w:r w:rsidRPr="00AB16B3">
        <w:rPr>
          <w:rFonts w:ascii="Times New Roman" w:hAnsi="Times New Roman" w:cs="Times New Roman"/>
          <w:color w:val="000000"/>
          <w:szCs w:val="24"/>
        </w:rPr>
        <w:tab/>
        <w:t>P</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Solvignon et al., “Precision measurement of the isospin dependence in the 2N and 3N short range correlation region”, Jefferson Lab experiment E12-11-112.</w:t>
      </w:r>
    </w:p>
    <w:p w:rsidR="00AB16B3" w:rsidRP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000D1603">
        <w:rPr>
          <w:rFonts w:ascii="Times New Roman" w:hAnsi="Times New Roman" w:cs="Times New Roman"/>
          <w:color w:val="000000"/>
          <w:szCs w:val="24"/>
        </w:rPr>
        <w:t>4-23</w:t>
      </w:r>
      <w:r>
        <w:rPr>
          <w:rFonts w:ascii="Times New Roman" w:hAnsi="Times New Roman" w:cs="Times New Roman"/>
          <w:color w:val="000000"/>
          <w:szCs w:val="24"/>
        </w:rPr>
        <w:t>]</w:t>
      </w:r>
      <w:r w:rsidRPr="00AB16B3">
        <w:rPr>
          <w:rFonts w:ascii="Times New Roman" w:hAnsi="Times New Roman" w:cs="Times New Roman"/>
          <w:color w:val="000000"/>
          <w:szCs w:val="24"/>
        </w:rPr>
        <w:tab/>
        <w:t>L</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L</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Frankfurt, G</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A</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Miller and M</w:t>
      </w:r>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Strikman</w:t>
      </w:r>
      <w:proofErr w:type="gramStart"/>
      <w:r w:rsidRPr="00AB16B3">
        <w:rPr>
          <w:rFonts w:ascii="Times New Roman" w:hAnsi="Times New Roman" w:cs="Times New Roman"/>
          <w:color w:val="000000"/>
          <w:szCs w:val="24"/>
        </w:rPr>
        <w:t>,  Ann</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Nucl</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Part</w:t>
      </w:r>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Sci</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AB16B3">
        <w:rPr>
          <w:rFonts w:ascii="Times New Roman" w:hAnsi="Times New Roman" w:cs="Times New Roman"/>
          <w:color w:val="000000"/>
          <w:szCs w:val="24"/>
        </w:rPr>
        <w:t>44, 501 (1994).</w:t>
      </w:r>
      <w:proofErr w:type="gramEnd"/>
    </w:p>
    <w:p w:rsidR="00AB16B3" w:rsidRDefault="00AB16B3" w:rsidP="00E51358">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w:t>
      </w:r>
      <w:r w:rsidR="000D1603">
        <w:rPr>
          <w:rFonts w:ascii="Times New Roman" w:hAnsi="Times New Roman" w:cs="Times New Roman"/>
          <w:color w:val="000000"/>
          <w:szCs w:val="24"/>
        </w:rPr>
        <w:t>4-24</w:t>
      </w:r>
      <w:r>
        <w:rPr>
          <w:rFonts w:ascii="Times New Roman" w:hAnsi="Times New Roman" w:cs="Times New Roman"/>
          <w:color w:val="000000"/>
          <w:szCs w:val="24"/>
        </w:rPr>
        <w:t>]</w:t>
      </w:r>
      <w:r w:rsidRPr="00AB16B3">
        <w:rPr>
          <w:rFonts w:ascii="Times New Roman" w:hAnsi="Times New Roman" w:cs="Times New Roman"/>
          <w:color w:val="000000"/>
          <w:szCs w:val="24"/>
        </w:rPr>
        <w:tab/>
        <w:t>K</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AB16B3">
        <w:rPr>
          <w:rFonts w:ascii="Times New Roman" w:hAnsi="Times New Roman" w:cs="Times New Roman"/>
          <w:color w:val="000000"/>
          <w:szCs w:val="24"/>
        </w:rPr>
        <w:t>Paschke et al.</w:t>
      </w:r>
      <w:proofErr w:type="gramStart"/>
      <w:r w:rsidRPr="00AB16B3">
        <w:rPr>
          <w:rFonts w:ascii="Times New Roman" w:hAnsi="Times New Roman" w:cs="Times New Roman"/>
          <w:color w:val="000000"/>
          <w:szCs w:val="24"/>
        </w:rPr>
        <w:t>,  “</w:t>
      </w:r>
      <w:proofErr w:type="gramEnd"/>
      <w:r w:rsidRPr="00AB16B3">
        <w:rPr>
          <w:rFonts w:ascii="Times New Roman" w:hAnsi="Times New Roman" w:cs="Times New Roman"/>
          <w:color w:val="000000"/>
          <w:szCs w:val="24"/>
        </w:rPr>
        <w:t>PREX-II: Precision parity-violating measurement of the neutron skin of lead”, Jefferson Lab Experiment E12-11-101.</w:t>
      </w:r>
    </w:p>
    <w:p w:rsidR="00104FCC" w:rsidRPr="00360666" w:rsidRDefault="00104FCC" w:rsidP="00104FCC">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[5-1</w:t>
      </w:r>
      <w:r w:rsidRPr="00360666">
        <w:rPr>
          <w:rFonts w:ascii="Times New Roman" w:hAnsi="Times New Roman" w:cs="Times New Roman"/>
          <w:color w:val="000000"/>
          <w:szCs w:val="24"/>
        </w:rPr>
        <w:t>]</w:t>
      </w:r>
      <w:r>
        <w:rPr>
          <w:rFonts w:ascii="Times New Roman" w:hAnsi="Times New Roman" w:cs="Times New Roman"/>
          <w:color w:val="000000"/>
          <w:szCs w:val="24"/>
        </w:rPr>
        <w:tab/>
      </w:r>
      <w:r w:rsidRPr="00360666">
        <w:rPr>
          <w:rFonts w:ascii="Times New Roman" w:hAnsi="Times New Roman" w:cs="Times New Roman"/>
          <w:color w:val="000000"/>
          <w:szCs w:val="24"/>
        </w:rPr>
        <w:t>M</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Ramsey-Musolf, Phys</w:t>
      </w:r>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C 60, 015501 (1999).</w:t>
      </w:r>
      <w:proofErr w:type="gramEnd"/>
    </w:p>
    <w:p w:rsidR="00104FCC" w:rsidRPr="00360666" w:rsidRDefault="00104FCC" w:rsidP="00104FCC">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[5-2</w:t>
      </w:r>
      <w:r w:rsidRPr="00360666">
        <w:rPr>
          <w:rFonts w:ascii="Times New Roman" w:hAnsi="Times New Roman" w:cs="Times New Roman"/>
          <w:color w:val="000000"/>
          <w:szCs w:val="24"/>
        </w:rPr>
        <w:t>]</w:t>
      </w:r>
      <w:r>
        <w:rPr>
          <w:rFonts w:ascii="Times New Roman" w:hAnsi="Times New Roman" w:cs="Times New Roman"/>
          <w:color w:val="000000"/>
          <w:szCs w:val="24"/>
        </w:rPr>
        <w:tab/>
      </w:r>
      <w:r w:rsidRPr="00360666">
        <w:rPr>
          <w:rFonts w:ascii="Times New Roman" w:hAnsi="Times New Roman" w:cs="Times New Roman"/>
          <w:color w:val="000000"/>
          <w:szCs w:val="24"/>
        </w:rPr>
        <w:t>M</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C</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Noecker, B</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P</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Masterson and C</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E</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Wieman, Phys</w:t>
      </w:r>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61, 310 (1988).</w:t>
      </w:r>
      <w:proofErr w:type="gramEnd"/>
    </w:p>
    <w:p w:rsidR="00104FCC" w:rsidRPr="00360666" w:rsidRDefault="00104FCC" w:rsidP="00104FCC">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[5-3]</w:t>
      </w:r>
      <w:r>
        <w:rPr>
          <w:rFonts w:ascii="Times New Roman" w:hAnsi="Times New Roman" w:cs="Times New Roman"/>
          <w:color w:val="000000"/>
          <w:szCs w:val="24"/>
        </w:rPr>
        <w:tab/>
      </w:r>
      <w:r w:rsidRPr="00360666">
        <w:rPr>
          <w:rFonts w:ascii="Times New Roman" w:hAnsi="Times New Roman" w:cs="Times New Roman"/>
          <w:color w:val="000000"/>
          <w:szCs w:val="24"/>
        </w:rPr>
        <w:t>G</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P</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Zeller et al</w:t>
      </w:r>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[NuTeV Collaboration], Phys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88, 091802 (2002) [Erratum-ibid</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90, 239902 (2003)].</w:t>
      </w:r>
      <w:proofErr w:type="gramEnd"/>
    </w:p>
    <w:p w:rsidR="00104FCC" w:rsidRPr="00360666" w:rsidRDefault="00104FCC" w:rsidP="00104FCC">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[5-4</w:t>
      </w:r>
      <w:r w:rsidRPr="00360666">
        <w:rPr>
          <w:rFonts w:ascii="Times New Roman" w:hAnsi="Times New Roman" w:cs="Times New Roman"/>
          <w:color w:val="000000"/>
          <w:szCs w:val="24"/>
        </w:rPr>
        <w:t>]</w:t>
      </w:r>
      <w:r>
        <w:rPr>
          <w:rFonts w:ascii="Times New Roman" w:hAnsi="Times New Roman" w:cs="Times New Roman"/>
          <w:color w:val="000000"/>
          <w:szCs w:val="24"/>
        </w:rPr>
        <w:tab/>
      </w:r>
      <w:r w:rsidRPr="00360666">
        <w:rPr>
          <w:rFonts w:ascii="Times New Roman" w:hAnsi="Times New Roman" w:cs="Times New Roman"/>
          <w:color w:val="000000"/>
          <w:szCs w:val="24"/>
        </w:rPr>
        <w:t>P</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L</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Anthony et al</w:t>
      </w:r>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[SLAC E158 Collaboration], Phys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Rev</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95, 081601 (2005).</w:t>
      </w:r>
      <w:proofErr w:type="gramEnd"/>
    </w:p>
    <w:p w:rsidR="00104FCC" w:rsidRPr="00360666" w:rsidRDefault="00104FCC" w:rsidP="00104FCC">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360666">
        <w:rPr>
          <w:rFonts w:ascii="Times New Roman" w:hAnsi="Times New Roman" w:cs="Times New Roman"/>
          <w:color w:val="000000"/>
          <w:szCs w:val="24"/>
        </w:rPr>
        <w:t>[</w:t>
      </w:r>
      <w:r>
        <w:rPr>
          <w:rFonts w:ascii="Times New Roman" w:hAnsi="Times New Roman" w:cs="Times New Roman"/>
          <w:color w:val="000000"/>
          <w:szCs w:val="24"/>
        </w:rPr>
        <w:t>5-5</w:t>
      </w:r>
      <w:r w:rsidRPr="00360666">
        <w:rPr>
          <w:rFonts w:ascii="Times New Roman" w:hAnsi="Times New Roman" w:cs="Times New Roman"/>
          <w:color w:val="000000"/>
          <w:szCs w:val="24"/>
        </w:rPr>
        <w:t>]</w:t>
      </w:r>
      <w:r>
        <w:rPr>
          <w:rFonts w:ascii="Times New Roman" w:hAnsi="Times New Roman" w:cs="Times New Roman"/>
          <w:color w:val="000000"/>
          <w:szCs w:val="24"/>
        </w:rPr>
        <w:tab/>
      </w:r>
      <w:r w:rsidRPr="00360666">
        <w:rPr>
          <w:rFonts w:ascii="Times New Roman" w:hAnsi="Times New Roman" w:cs="Times New Roman"/>
          <w:color w:val="000000"/>
          <w:szCs w:val="24"/>
        </w:rPr>
        <w:t>K</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Nakamura et al</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[Particle Data Group Collaboration], J</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Phys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G G 37, 075021 (2010).</w:t>
      </w:r>
      <w:proofErr w:type="gramEnd"/>
    </w:p>
    <w:p w:rsidR="00104FCC" w:rsidRPr="00360666" w:rsidRDefault="00104FCC" w:rsidP="00104FCC">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r w:rsidRPr="00360666">
        <w:rPr>
          <w:rFonts w:ascii="Times New Roman" w:hAnsi="Times New Roman" w:cs="Times New Roman"/>
          <w:color w:val="000000"/>
          <w:szCs w:val="24"/>
        </w:rPr>
        <w:t>[</w:t>
      </w:r>
      <w:r>
        <w:rPr>
          <w:rFonts w:ascii="Times New Roman" w:hAnsi="Times New Roman" w:cs="Times New Roman"/>
          <w:color w:val="000000"/>
          <w:szCs w:val="24"/>
        </w:rPr>
        <w:t>5-6</w:t>
      </w:r>
      <w:r w:rsidRPr="00360666">
        <w:rPr>
          <w:rFonts w:ascii="Times New Roman" w:hAnsi="Times New Roman" w:cs="Times New Roman"/>
          <w:color w:val="000000"/>
          <w:szCs w:val="24"/>
        </w:rPr>
        <w:t>]</w:t>
      </w:r>
      <w:r>
        <w:rPr>
          <w:rFonts w:ascii="Times New Roman" w:hAnsi="Times New Roman" w:cs="Times New Roman"/>
          <w:color w:val="000000"/>
          <w:szCs w:val="24"/>
        </w:rPr>
        <w:tab/>
      </w:r>
      <w:proofErr w:type="gramStart"/>
      <w:r w:rsidRPr="00360666">
        <w:rPr>
          <w:rFonts w:ascii="Times New Roman" w:hAnsi="Times New Roman" w:cs="Times New Roman"/>
          <w:color w:val="000000"/>
          <w:szCs w:val="24"/>
        </w:rPr>
        <w:t>The</w:t>
      </w:r>
      <w:proofErr w:type="gramEnd"/>
      <w:r w:rsidRPr="00360666">
        <w:rPr>
          <w:rFonts w:ascii="Times New Roman" w:hAnsi="Times New Roman" w:cs="Times New Roman"/>
          <w:color w:val="000000"/>
          <w:szCs w:val="24"/>
        </w:rPr>
        <w:t xml:space="preserve"> Qweak Experiment, Jefferson Lab Experiment E08-016, R</w:t>
      </w:r>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Carlini contactperson.</w:t>
      </w:r>
      <w:proofErr w:type="gramEnd"/>
    </w:p>
    <w:p w:rsidR="00104FCC" w:rsidRPr="00360666" w:rsidRDefault="00104FCC" w:rsidP="00104FCC">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r>
        <w:rPr>
          <w:rFonts w:ascii="Times New Roman" w:hAnsi="Times New Roman" w:cs="Times New Roman"/>
          <w:color w:val="000000"/>
          <w:szCs w:val="24"/>
        </w:rPr>
        <w:t>[5-7]</w:t>
      </w:r>
      <w:r>
        <w:rPr>
          <w:rFonts w:ascii="Times New Roman" w:hAnsi="Times New Roman" w:cs="Times New Roman"/>
          <w:color w:val="000000"/>
          <w:szCs w:val="24"/>
        </w:rPr>
        <w:tab/>
      </w:r>
      <w:r w:rsidRPr="00360666">
        <w:rPr>
          <w:rFonts w:ascii="Times New Roman" w:hAnsi="Times New Roman" w:cs="Times New Roman"/>
          <w:color w:val="000000"/>
          <w:szCs w:val="24"/>
        </w:rPr>
        <w:t>The PVDIS Experiment, Jefferson Lab Experiment E08-011, X</w:t>
      </w:r>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Zheng contactperson.</w:t>
      </w:r>
      <w:proofErr w:type="gramEnd"/>
    </w:p>
    <w:p w:rsidR="00104FCC" w:rsidRPr="00360666" w:rsidRDefault="00104FCC" w:rsidP="00104FCC">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r>
        <w:rPr>
          <w:rFonts w:ascii="Times New Roman" w:hAnsi="Times New Roman" w:cs="Times New Roman"/>
          <w:color w:val="000000"/>
          <w:szCs w:val="24"/>
        </w:rPr>
        <w:t>[5-8</w:t>
      </w:r>
      <w:r w:rsidRPr="00360666">
        <w:rPr>
          <w:rFonts w:ascii="Times New Roman" w:hAnsi="Times New Roman" w:cs="Times New Roman"/>
          <w:color w:val="000000"/>
          <w:szCs w:val="24"/>
        </w:rPr>
        <w:t>]</w:t>
      </w:r>
      <w:r>
        <w:rPr>
          <w:rFonts w:ascii="Times New Roman" w:hAnsi="Times New Roman" w:cs="Times New Roman"/>
          <w:color w:val="000000"/>
          <w:szCs w:val="24"/>
        </w:rPr>
        <w:tab/>
      </w:r>
      <w:proofErr w:type="gramStart"/>
      <w:r w:rsidRPr="00360666">
        <w:rPr>
          <w:rFonts w:ascii="Times New Roman" w:hAnsi="Times New Roman" w:cs="Times New Roman"/>
          <w:color w:val="000000"/>
          <w:szCs w:val="24"/>
        </w:rPr>
        <w:t>The</w:t>
      </w:r>
      <w:proofErr w:type="gramEnd"/>
      <w:r w:rsidRPr="00360666">
        <w:rPr>
          <w:rFonts w:ascii="Times New Roman" w:hAnsi="Times New Roman" w:cs="Times New Roman"/>
          <w:color w:val="000000"/>
          <w:szCs w:val="24"/>
        </w:rPr>
        <w:t xml:space="preserve"> SOLID Experiment, Jefferson Lab Experiment E12-10-007, P.A</w:t>
      </w:r>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Souder contact-person.</w:t>
      </w:r>
      <w:proofErr w:type="gramEnd"/>
    </w:p>
    <w:p w:rsidR="00104FCC" w:rsidRPr="00360666" w:rsidRDefault="00104FCC" w:rsidP="00104FCC">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r w:rsidRPr="00360666">
        <w:rPr>
          <w:rFonts w:ascii="Times New Roman" w:hAnsi="Times New Roman" w:cs="Times New Roman"/>
          <w:color w:val="000000"/>
          <w:szCs w:val="24"/>
        </w:rPr>
        <w:t>[</w:t>
      </w:r>
      <w:r>
        <w:rPr>
          <w:rFonts w:ascii="Times New Roman" w:hAnsi="Times New Roman" w:cs="Times New Roman"/>
          <w:color w:val="000000"/>
          <w:szCs w:val="24"/>
        </w:rPr>
        <w:t>5-9</w:t>
      </w:r>
      <w:r w:rsidRPr="00360666">
        <w:rPr>
          <w:rFonts w:ascii="Times New Roman" w:hAnsi="Times New Roman" w:cs="Times New Roman"/>
          <w:color w:val="000000"/>
          <w:szCs w:val="24"/>
        </w:rPr>
        <w:t>]</w:t>
      </w:r>
      <w:r>
        <w:rPr>
          <w:rFonts w:ascii="Times New Roman" w:hAnsi="Times New Roman" w:cs="Times New Roman"/>
          <w:color w:val="000000"/>
          <w:szCs w:val="24"/>
        </w:rPr>
        <w:tab/>
      </w:r>
      <w:proofErr w:type="gramStart"/>
      <w:r w:rsidRPr="00360666">
        <w:rPr>
          <w:rFonts w:ascii="Times New Roman" w:hAnsi="Times New Roman" w:cs="Times New Roman"/>
          <w:color w:val="000000"/>
          <w:szCs w:val="24"/>
        </w:rPr>
        <w:t>The</w:t>
      </w:r>
      <w:proofErr w:type="gramEnd"/>
      <w:r w:rsidRPr="00360666">
        <w:rPr>
          <w:rFonts w:ascii="Times New Roman" w:hAnsi="Times New Roman" w:cs="Times New Roman"/>
          <w:color w:val="000000"/>
          <w:szCs w:val="24"/>
        </w:rPr>
        <w:t xml:space="preserve"> MOLLER Experiment, Jefferson Lab Experiment E12-09-005, K.S</w:t>
      </w:r>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Kumar contact-person.</w:t>
      </w:r>
      <w:proofErr w:type="gramEnd"/>
    </w:p>
    <w:p w:rsidR="00104FCC" w:rsidRPr="00360666" w:rsidRDefault="00104FCC" w:rsidP="00E51358">
      <w:pPr>
        <w:tabs>
          <w:tab w:val="left" w:pos="720"/>
        </w:tabs>
        <w:autoSpaceDE w:val="0"/>
        <w:autoSpaceDN w:val="0"/>
        <w:adjustRightInd w:val="0"/>
        <w:spacing w:after="60" w:line="240" w:lineRule="auto"/>
        <w:rPr>
          <w:rFonts w:ascii="Times New Roman" w:hAnsi="Times New Roman" w:cs="Times New Roman"/>
          <w:color w:val="000000"/>
          <w:szCs w:val="24"/>
        </w:rPr>
      </w:pPr>
      <w:proofErr w:type="gramStart"/>
      <w:r>
        <w:rPr>
          <w:rFonts w:ascii="Times New Roman" w:hAnsi="Times New Roman" w:cs="Times New Roman"/>
          <w:color w:val="000000"/>
          <w:szCs w:val="24"/>
        </w:rPr>
        <w:t>[5-10]</w:t>
      </w:r>
      <w:r w:rsidR="00E51358">
        <w:rPr>
          <w:rFonts w:ascii="Times New Roman" w:hAnsi="Times New Roman" w:cs="Times New Roman"/>
          <w:color w:val="000000"/>
          <w:szCs w:val="24"/>
        </w:rPr>
        <w:tab/>
      </w:r>
      <w:r w:rsidRPr="00360666">
        <w:rPr>
          <w:rFonts w:ascii="Times New Roman" w:hAnsi="Times New Roman" w:cs="Times New Roman"/>
          <w:color w:val="000000"/>
          <w:szCs w:val="24"/>
        </w:rPr>
        <w:t>C</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Y</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Prescott et al., Phys</w:t>
      </w:r>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B 77, 347 (1978).</w:t>
      </w:r>
      <w:proofErr w:type="gramEnd"/>
    </w:p>
    <w:p w:rsidR="00104FCC" w:rsidRPr="00360666" w:rsidRDefault="00104FCC" w:rsidP="00104FCC">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360666">
        <w:rPr>
          <w:rFonts w:ascii="Times New Roman" w:hAnsi="Times New Roman" w:cs="Times New Roman"/>
          <w:color w:val="000000"/>
          <w:szCs w:val="24"/>
        </w:rPr>
        <w:t>[</w:t>
      </w:r>
      <w:r>
        <w:rPr>
          <w:rFonts w:ascii="Times New Roman" w:hAnsi="Times New Roman" w:cs="Times New Roman"/>
          <w:color w:val="000000"/>
          <w:szCs w:val="24"/>
        </w:rPr>
        <w:t>5-11</w:t>
      </w:r>
      <w:r w:rsidRPr="00360666">
        <w:rPr>
          <w:rFonts w:ascii="Times New Roman" w:hAnsi="Times New Roman" w:cs="Times New Roman"/>
          <w:color w:val="000000"/>
          <w:szCs w:val="24"/>
        </w:rPr>
        <w:t>]</w:t>
      </w:r>
      <w:r>
        <w:rPr>
          <w:rFonts w:ascii="Times New Roman" w:hAnsi="Times New Roman" w:cs="Times New Roman"/>
          <w:color w:val="000000"/>
          <w:szCs w:val="24"/>
        </w:rPr>
        <w:tab/>
      </w:r>
      <w:r w:rsidRPr="00360666">
        <w:rPr>
          <w:rFonts w:ascii="Times New Roman" w:hAnsi="Times New Roman" w:cs="Times New Roman"/>
          <w:color w:val="000000"/>
          <w:szCs w:val="24"/>
        </w:rPr>
        <w:t>M</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R</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Buckley and M</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Ramsey-Musolf, arXiv</w:t>
      </w:r>
      <w:proofErr w:type="gramStart"/>
      <w:r w:rsidRPr="00360666">
        <w:rPr>
          <w:rFonts w:ascii="Times New Roman" w:hAnsi="Times New Roman" w:cs="Times New Roman"/>
          <w:color w:val="000000"/>
          <w:szCs w:val="24"/>
        </w:rPr>
        <w:t>:1203.1102</w:t>
      </w:r>
      <w:proofErr w:type="gramEnd"/>
      <w:r w:rsidRPr="00360666">
        <w:rPr>
          <w:rFonts w:ascii="Times New Roman" w:hAnsi="Times New Roman" w:cs="Times New Roman"/>
          <w:color w:val="000000"/>
          <w:szCs w:val="24"/>
        </w:rPr>
        <w:t xml:space="preserve"> [hep-ph].</w:t>
      </w:r>
    </w:p>
    <w:p w:rsidR="00104FCC" w:rsidRPr="00360666" w:rsidRDefault="00104FCC" w:rsidP="00104FCC">
      <w:pPr>
        <w:tabs>
          <w:tab w:val="left" w:pos="990"/>
        </w:tabs>
        <w:autoSpaceDE w:val="0"/>
        <w:autoSpaceDN w:val="0"/>
        <w:adjustRightInd w:val="0"/>
        <w:spacing w:after="60" w:line="240" w:lineRule="auto"/>
        <w:ind w:left="720" w:hanging="720"/>
        <w:rPr>
          <w:rFonts w:ascii="Times New Roman" w:hAnsi="Times New Roman" w:cs="Times New Roman"/>
          <w:color w:val="000000"/>
          <w:szCs w:val="24"/>
        </w:rPr>
      </w:pPr>
      <w:proofErr w:type="gramStart"/>
      <w:r w:rsidRPr="00360666">
        <w:rPr>
          <w:rFonts w:ascii="Times New Roman" w:hAnsi="Times New Roman" w:cs="Times New Roman"/>
          <w:color w:val="000000"/>
          <w:szCs w:val="24"/>
        </w:rPr>
        <w:t>[</w:t>
      </w:r>
      <w:r>
        <w:rPr>
          <w:rFonts w:ascii="Times New Roman" w:hAnsi="Times New Roman" w:cs="Times New Roman"/>
          <w:color w:val="000000"/>
          <w:szCs w:val="24"/>
        </w:rPr>
        <w:t>5-12</w:t>
      </w:r>
      <w:r w:rsidRPr="00360666">
        <w:rPr>
          <w:rFonts w:ascii="Times New Roman" w:hAnsi="Times New Roman" w:cs="Times New Roman"/>
          <w:color w:val="000000"/>
          <w:szCs w:val="24"/>
        </w:rPr>
        <w:t>]</w:t>
      </w:r>
      <w:r>
        <w:rPr>
          <w:rFonts w:ascii="Times New Roman" w:hAnsi="Times New Roman" w:cs="Times New Roman"/>
          <w:color w:val="000000"/>
          <w:szCs w:val="24"/>
        </w:rPr>
        <w:tab/>
      </w:r>
      <w:r w:rsidRPr="00360666">
        <w:rPr>
          <w:rFonts w:ascii="Times New Roman" w:hAnsi="Times New Roman" w:cs="Times New Roman"/>
          <w:color w:val="000000"/>
          <w:szCs w:val="24"/>
        </w:rPr>
        <w:t>M</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Ramsey-Musolf and S</w:t>
      </w:r>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Su, Phys</w:t>
      </w:r>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Rept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456, 1 (2008).</w:t>
      </w:r>
      <w:proofErr w:type="gramEnd"/>
    </w:p>
    <w:p w:rsidR="00104FCC" w:rsidRDefault="00104FCC" w:rsidP="00104FCC">
      <w:pPr>
        <w:tabs>
          <w:tab w:val="left" w:pos="990"/>
        </w:tabs>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[5-13</w:t>
      </w:r>
      <w:r w:rsidRPr="00360666">
        <w:rPr>
          <w:rFonts w:ascii="Times New Roman" w:hAnsi="Times New Roman" w:cs="Times New Roman"/>
          <w:color w:val="000000"/>
          <w:szCs w:val="24"/>
        </w:rPr>
        <w:t>]</w:t>
      </w:r>
      <w:r>
        <w:rPr>
          <w:rFonts w:ascii="Times New Roman" w:hAnsi="Times New Roman" w:cs="Times New Roman"/>
          <w:color w:val="000000"/>
          <w:szCs w:val="24"/>
        </w:rPr>
        <w:tab/>
      </w:r>
      <w:r w:rsidRPr="00360666">
        <w:rPr>
          <w:rFonts w:ascii="Times New Roman" w:hAnsi="Times New Roman" w:cs="Times New Roman"/>
          <w:color w:val="000000"/>
          <w:szCs w:val="24"/>
        </w:rPr>
        <w:t>H</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360666">
        <w:rPr>
          <w:rFonts w:ascii="Times New Roman" w:hAnsi="Times New Roman" w:cs="Times New Roman"/>
          <w:color w:val="000000"/>
          <w:szCs w:val="24"/>
        </w:rPr>
        <w:t>Leutwyler, Phys</w:t>
      </w:r>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360666">
        <w:rPr>
          <w:rFonts w:ascii="Times New Roman" w:hAnsi="Times New Roman" w:cs="Times New Roman"/>
          <w:color w:val="000000"/>
          <w:szCs w:val="24"/>
        </w:rPr>
        <w:t>B378 313 (1996).</w:t>
      </w:r>
      <w:proofErr w:type="gramEnd"/>
    </w:p>
    <w:p w:rsidR="00104FCC" w:rsidRPr="00E51358" w:rsidRDefault="00104FCC" w:rsidP="00104FCC">
      <w:pPr>
        <w:tabs>
          <w:tab w:val="left" w:pos="990"/>
        </w:tabs>
        <w:spacing w:after="60" w:line="240" w:lineRule="auto"/>
        <w:ind w:left="720" w:hanging="720"/>
        <w:rPr>
          <w:rFonts w:ascii="Times New Roman" w:hAnsi="Times New Roman" w:cs="Times New Roman"/>
          <w:color w:val="000000"/>
          <w:szCs w:val="24"/>
        </w:rPr>
      </w:pPr>
      <w:proofErr w:type="gramStart"/>
      <w:r>
        <w:rPr>
          <w:rFonts w:ascii="Times New Roman" w:hAnsi="Times New Roman" w:cs="Times New Roman"/>
          <w:color w:val="000000"/>
          <w:szCs w:val="24"/>
        </w:rPr>
        <w:t>[5-14]</w:t>
      </w:r>
      <w:r>
        <w:rPr>
          <w:rFonts w:ascii="Times New Roman" w:hAnsi="Times New Roman" w:cs="Times New Roman"/>
          <w:color w:val="000000"/>
          <w:szCs w:val="24"/>
        </w:rPr>
        <w:tab/>
      </w:r>
      <w:r w:rsidRPr="002F1DC9">
        <w:rPr>
          <w:rFonts w:ascii="Times New Roman" w:hAnsi="Times New Roman" w:cs="Times New Roman"/>
          <w:color w:val="000000"/>
          <w:szCs w:val="24"/>
        </w:rPr>
        <w:t>G</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2F1DC9">
        <w:rPr>
          <w:rFonts w:ascii="Times New Roman" w:hAnsi="Times New Roman" w:cs="Times New Roman"/>
          <w:color w:val="000000"/>
          <w:szCs w:val="24"/>
        </w:rPr>
        <w:t>Colangelo et al, Eur</w:t>
      </w:r>
      <w:r w:rsidR="009E121B">
        <w:rPr>
          <w:rFonts w:ascii="Times New Roman" w:hAnsi="Times New Roman" w:cs="Times New Roman"/>
          <w:color w:val="000000"/>
          <w:szCs w:val="24"/>
        </w:rPr>
        <w:t xml:space="preserve">.  </w:t>
      </w:r>
      <w:proofErr w:type="gramStart"/>
      <w:r w:rsidRPr="002F1DC9">
        <w:rPr>
          <w:rFonts w:ascii="Times New Roman" w:hAnsi="Times New Roman" w:cs="Times New Roman"/>
          <w:color w:val="000000"/>
          <w:szCs w:val="24"/>
        </w:rPr>
        <w:t>Phys</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2F1DC9">
        <w:rPr>
          <w:rFonts w:ascii="Times New Roman" w:hAnsi="Times New Roman" w:cs="Times New Roman"/>
          <w:color w:val="000000"/>
          <w:szCs w:val="24"/>
        </w:rPr>
        <w:t>J</w:t>
      </w:r>
      <w:r w:rsidR="009E121B">
        <w:rPr>
          <w:rFonts w:ascii="Times New Roman" w:hAnsi="Times New Roman" w:cs="Times New Roman"/>
          <w:color w:val="000000"/>
          <w:szCs w:val="24"/>
        </w:rPr>
        <w:t xml:space="preserve">.  </w:t>
      </w:r>
      <w:r w:rsidRPr="002F1DC9">
        <w:rPr>
          <w:rFonts w:ascii="Times New Roman" w:hAnsi="Times New Roman" w:cs="Times New Roman"/>
          <w:color w:val="000000"/>
          <w:szCs w:val="24"/>
        </w:rPr>
        <w:t>C71 (2011) 1695.</w:t>
      </w:r>
    </w:p>
    <w:p w:rsidR="00104FCC" w:rsidRPr="00E51358" w:rsidRDefault="00104FCC" w:rsidP="00104FCC">
      <w:pPr>
        <w:tabs>
          <w:tab w:val="left" w:pos="720"/>
        </w:tabs>
        <w:spacing w:after="120" w:line="240" w:lineRule="auto"/>
        <w:ind w:left="720" w:hanging="720"/>
        <w:rPr>
          <w:rFonts w:ascii="Times New Roman" w:hAnsi="Times New Roman" w:cs="Times New Roman"/>
          <w:color w:val="000000"/>
          <w:szCs w:val="24"/>
        </w:rPr>
      </w:pPr>
      <w:proofErr w:type="gramStart"/>
      <w:r w:rsidRPr="00E51358">
        <w:rPr>
          <w:rFonts w:ascii="Times New Roman" w:hAnsi="Times New Roman" w:cs="Times New Roman"/>
          <w:color w:val="000000"/>
          <w:szCs w:val="24"/>
        </w:rPr>
        <w:t>[5-15]</w:t>
      </w:r>
      <w:r w:rsidRPr="00E51358">
        <w:rPr>
          <w:rFonts w:ascii="Times New Roman" w:hAnsi="Times New Roman" w:cs="Times New Roman"/>
          <w:color w:val="000000"/>
          <w:szCs w:val="24"/>
        </w:rPr>
        <w:tab/>
        <w:t>B</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E51358">
        <w:rPr>
          <w:rFonts w:ascii="Times New Roman" w:hAnsi="Times New Roman" w:cs="Times New Roman"/>
          <w:color w:val="000000"/>
          <w:szCs w:val="24"/>
        </w:rPr>
        <w:t>Holdom, Phys</w:t>
      </w:r>
      <w:r w:rsidR="009E121B">
        <w:rPr>
          <w:rFonts w:ascii="Times New Roman" w:hAnsi="Times New Roman" w:cs="Times New Roman"/>
          <w:color w:val="000000"/>
          <w:szCs w:val="24"/>
        </w:rPr>
        <w:t xml:space="preserve">.  </w:t>
      </w:r>
      <w:proofErr w:type="gramStart"/>
      <w:r w:rsidRPr="00E51358">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E51358">
        <w:rPr>
          <w:rFonts w:ascii="Times New Roman" w:hAnsi="Times New Roman" w:cs="Times New Roman"/>
          <w:color w:val="000000"/>
          <w:szCs w:val="24"/>
        </w:rPr>
        <w:t>B 166 (1986) 196.</w:t>
      </w:r>
      <w:proofErr w:type="gramEnd"/>
    </w:p>
    <w:p w:rsidR="00104FCC" w:rsidRPr="00E51358" w:rsidRDefault="00104FCC" w:rsidP="00104FCC">
      <w:pPr>
        <w:tabs>
          <w:tab w:val="left" w:pos="720"/>
        </w:tabs>
        <w:spacing w:after="120" w:line="240" w:lineRule="auto"/>
        <w:ind w:left="720" w:hanging="720"/>
        <w:rPr>
          <w:rFonts w:ascii="Times New Roman" w:hAnsi="Times New Roman" w:cs="Times New Roman"/>
          <w:color w:val="000000"/>
          <w:szCs w:val="24"/>
        </w:rPr>
      </w:pPr>
      <w:proofErr w:type="gramStart"/>
      <w:r w:rsidRPr="00E51358">
        <w:rPr>
          <w:rFonts w:ascii="Times New Roman" w:hAnsi="Times New Roman" w:cs="Times New Roman"/>
          <w:color w:val="000000"/>
          <w:szCs w:val="24"/>
        </w:rPr>
        <w:t>[5-16]</w:t>
      </w:r>
      <w:r w:rsidRPr="00E51358">
        <w:rPr>
          <w:rFonts w:ascii="Times New Roman" w:hAnsi="Times New Roman" w:cs="Times New Roman"/>
          <w:color w:val="000000"/>
          <w:szCs w:val="24"/>
        </w:rPr>
        <w:tab/>
        <w:t>P</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E51358">
        <w:rPr>
          <w:rFonts w:ascii="Times New Roman" w:hAnsi="Times New Roman" w:cs="Times New Roman"/>
          <w:color w:val="000000"/>
          <w:szCs w:val="24"/>
        </w:rPr>
        <w:t>Galison and A</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r w:rsidRPr="00E51358">
        <w:rPr>
          <w:rFonts w:ascii="Times New Roman" w:hAnsi="Times New Roman" w:cs="Times New Roman"/>
          <w:color w:val="000000"/>
          <w:szCs w:val="24"/>
        </w:rPr>
        <w:t>Manohar, Phys</w:t>
      </w:r>
      <w:r w:rsidR="009E121B">
        <w:rPr>
          <w:rFonts w:ascii="Times New Roman" w:hAnsi="Times New Roman" w:cs="Times New Roman"/>
          <w:color w:val="000000"/>
          <w:szCs w:val="24"/>
        </w:rPr>
        <w:t xml:space="preserve">.  </w:t>
      </w:r>
      <w:proofErr w:type="gramStart"/>
      <w:r w:rsidRPr="00E51358">
        <w:rPr>
          <w:rFonts w:ascii="Times New Roman" w:hAnsi="Times New Roman" w:cs="Times New Roman"/>
          <w:color w:val="000000"/>
          <w:szCs w:val="24"/>
        </w:rPr>
        <w:t>Lett</w:t>
      </w:r>
      <w:r w:rsidR="009E121B">
        <w:rPr>
          <w:rFonts w:ascii="Times New Roman" w:hAnsi="Times New Roman" w:cs="Times New Roman"/>
          <w:color w:val="000000"/>
          <w:szCs w:val="24"/>
        </w:rPr>
        <w:t>.</w:t>
      </w:r>
      <w:proofErr w:type="gramEnd"/>
      <w:r w:rsidR="009E121B">
        <w:rPr>
          <w:rFonts w:ascii="Times New Roman" w:hAnsi="Times New Roman" w:cs="Times New Roman"/>
          <w:color w:val="000000"/>
          <w:szCs w:val="24"/>
        </w:rPr>
        <w:t xml:space="preserve">  </w:t>
      </w:r>
      <w:proofErr w:type="gramStart"/>
      <w:r w:rsidRPr="00E51358">
        <w:rPr>
          <w:rFonts w:ascii="Times New Roman" w:hAnsi="Times New Roman" w:cs="Times New Roman"/>
          <w:color w:val="000000"/>
          <w:szCs w:val="24"/>
        </w:rPr>
        <w:t>B 136 (1984) 279.</w:t>
      </w:r>
      <w:proofErr w:type="gramEnd"/>
    </w:p>
    <w:p w:rsidR="00104FCC" w:rsidRPr="00EF1A85" w:rsidRDefault="00104FCC" w:rsidP="00104FCC">
      <w:pPr>
        <w:tabs>
          <w:tab w:val="left" w:pos="720"/>
        </w:tabs>
        <w:spacing w:after="120" w:line="240" w:lineRule="auto"/>
        <w:ind w:left="720" w:hanging="720"/>
        <w:rPr>
          <w:rFonts w:ascii="Times New Roman" w:eastAsia="Times New Roman" w:hAnsi="Times New Roman" w:cs="Times New Roman"/>
          <w:color w:val="000000"/>
          <w:szCs w:val="24"/>
        </w:rPr>
      </w:pPr>
      <w:proofErr w:type="gramStart"/>
      <w:r w:rsidRPr="00E51358">
        <w:rPr>
          <w:rFonts w:ascii="Times New Roman" w:hAnsi="Times New Roman" w:cs="Times New Roman"/>
          <w:color w:val="000000"/>
          <w:szCs w:val="24"/>
        </w:rPr>
        <w:t>[5-17</w:t>
      </w:r>
      <w:r w:rsidRPr="00EF1A85">
        <w:rPr>
          <w:rFonts w:ascii="Times New Roman" w:eastAsia="Times New Roman" w:hAnsi="Times New Roman" w:cs="Times New Roman"/>
          <w:color w:val="000000"/>
          <w:szCs w:val="24"/>
        </w:rPr>
        <w:t>]</w:t>
      </w:r>
      <w:r w:rsidRPr="00EF1A85">
        <w:rPr>
          <w:rFonts w:ascii="Times New Roman" w:eastAsia="Times New Roman" w:hAnsi="Times New Roman" w:cs="Times New Roman"/>
          <w:color w:val="000000"/>
          <w:szCs w:val="24"/>
        </w:rPr>
        <w:tab/>
        <w:t>R</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Essig, P</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Schuster and N</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Toro, Phys</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D 80 (2009) 015003 [arXiv</w:t>
      </w:r>
      <w:proofErr w:type="gramStart"/>
      <w:r w:rsidRPr="00EF1A85">
        <w:rPr>
          <w:rFonts w:ascii="Times New Roman" w:eastAsia="Times New Roman" w:hAnsi="Times New Roman" w:cs="Times New Roman"/>
          <w:color w:val="000000"/>
          <w:szCs w:val="24"/>
        </w:rPr>
        <w:t>:0903.3941</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104FCC">
      <w:pPr>
        <w:tabs>
          <w:tab w:val="left" w:pos="720"/>
        </w:tabs>
        <w:spacing w:after="12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[5-18]</w:t>
      </w:r>
      <w:r w:rsidRPr="00EF1A85">
        <w:rPr>
          <w:rFonts w:ascii="Times New Roman" w:eastAsia="Times New Roman" w:hAnsi="Times New Roman" w:cs="Times New Roman"/>
          <w:color w:val="000000"/>
          <w:szCs w:val="24"/>
        </w:rPr>
        <w:tab/>
        <w:t>M</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Goodsell, J</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Jaeckel, J</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Redondo and A</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Ringwald, JHEP 0911, 027 (2009) [arXiv</w:t>
      </w:r>
      <w:proofErr w:type="gramStart"/>
      <w:r w:rsidRPr="00EF1A85">
        <w:rPr>
          <w:rFonts w:ascii="Times New Roman" w:eastAsia="Times New Roman" w:hAnsi="Times New Roman" w:cs="Times New Roman"/>
          <w:color w:val="000000"/>
          <w:szCs w:val="24"/>
        </w:rPr>
        <w:t>:0909.0515</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104FCC">
      <w:pPr>
        <w:tabs>
          <w:tab w:val="left" w:pos="720"/>
        </w:tabs>
        <w:spacing w:after="12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[5-19]</w:t>
      </w:r>
      <w:r w:rsidRPr="00EF1A85">
        <w:rPr>
          <w:rFonts w:ascii="Times New Roman" w:eastAsia="Times New Roman" w:hAnsi="Times New Roman" w:cs="Times New Roman"/>
          <w:color w:val="000000"/>
          <w:szCs w:val="24"/>
        </w:rPr>
        <w:tab/>
        <w:t>M</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Cicoli, M</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Goodsell, J</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Jaeckel and A</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Ringwald, JHEP 1107, 114 (2011) [arXiv</w:t>
      </w:r>
      <w:proofErr w:type="gramStart"/>
      <w:r w:rsidRPr="00EF1A85">
        <w:rPr>
          <w:rFonts w:ascii="Times New Roman" w:eastAsia="Times New Roman" w:hAnsi="Times New Roman" w:cs="Times New Roman"/>
          <w:color w:val="000000"/>
          <w:szCs w:val="24"/>
        </w:rPr>
        <w:t>:1103.3705</w:t>
      </w:r>
      <w:proofErr w:type="gramEnd"/>
      <w:r w:rsidRPr="00EF1A85">
        <w:rPr>
          <w:rFonts w:ascii="Times New Roman" w:eastAsia="Times New Roman" w:hAnsi="Times New Roman" w:cs="Times New Roman"/>
          <w:color w:val="000000"/>
          <w:szCs w:val="24"/>
        </w:rPr>
        <w:t xml:space="preserve"> [hep-th]].</w:t>
      </w:r>
    </w:p>
    <w:p w:rsidR="00104FCC" w:rsidRPr="00EF1A85" w:rsidRDefault="00104FCC" w:rsidP="00104FCC">
      <w:pPr>
        <w:tabs>
          <w:tab w:val="left" w:pos="720"/>
        </w:tabs>
        <w:spacing w:after="12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[5-20]</w:t>
      </w:r>
      <w:r w:rsidRPr="00EF1A85">
        <w:rPr>
          <w:rFonts w:ascii="Times New Roman" w:eastAsia="Times New Roman" w:hAnsi="Times New Roman" w:cs="Times New Roman"/>
          <w:color w:val="000000"/>
          <w:szCs w:val="24"/>
        </w:rPr>
        <w:tab/>
        <w:t>M</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Goodsell, 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Ramos-Sanchez and A</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Ringwald, JHEP 1201, 021 (2012) [arXiv</w:t>
      </w:r>
      <w:proofErr w:type="gramStart"/>
      <w:r w:rsidRPr="00EF1A85">
        <w:rPr>
          <w:rFonts w:ascii="Times New Roman" w:eastAsia="Times New Roman" w:hAnsi="Times New Roman" w:cs="Times New Roman"/>
          <w:color w:val="000000"/>
          <w:szCs w:val="24"/>
        </w:rPr>
        <w:t>:1110.6901</w:t>
      </w:r>
      <w:proofErr w:type="gramEnd"/>
      <w:r w:rsidRPr="00EF1A85">
        <w:rPr>
          <w:rFonts w:ascii="Times New Roman" w:eastAsia="Times New Roman" w:hAnsi="Times New Roman" w:cs="Times New Roman"/>
          <w:color w:val="000000"/>
          <w:szCs w:val="24"/>
        </w:rPr>
        <w:t xml:space="preserve"> [hep-th]].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[5-21]</w:t>
      </w:r>
      <w:r w:rsidRPr="00EF1A85">
        <w:rPr>
          <w:rFonts w:ascii="Times New Roman" w:eastAsia="Times New Roman" w:hAnsi="Times New Roman" w:cs="Times New Roman"/>
          <w:color w:val="000000"/>
          <w:szCs w:val="24"/>
        </w:rPr>
        <w:tab/>
        <w:t>M</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Goodsell and A</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Ringwald, Fortsch</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Phys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58, 716 (2010) [arXiv</w:t>
      </w:r>
      <w:proofErr w:type="gramStart"/>
      <w:r w:rsidRPr="00EF1A85">
        <w:rPr>
          <w:rFonts w:ascii="Times New Roman" w:eastAsia="Times New Roman" w:hAnsi="Times New Roman" w:cs="Times New Roman"/>
          <w:color w:val="000000"/>
          <w:szCs w:val="24"/>
        </w:rPr>
        <w:t>:1002.1840</w:t>
      </w:r>
      <w:proofErr w:type="gramEnd"/>
      <w:r w:rsidRPr="00EF1A85">
        <w:rPr>
          <w:rFonts w:ascii="Times New Roman" w:eastAsia="Times New Roman" w:hAnsi="Times New Roman" w:cs="Times New Roman"/>
          <w:color w:val="000000"/>
          <w:szCs w:val="24"/>
        </w:rPr>
        <w:t xml:space="preserve"> [hep-th]].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[5-22]</w:t>
      </w:r>
      <w:r w:rsidRPr="00EF1A85">
        <w:rPr>
          <w:rFonts w:ascii="Times New Roman" w:eastAsia="Times New Roman" w:hAnsi="Times New Roman" w:cs="Times New Roman"/>
          <w:color w:val="000000"/>
          <w:szCs w:val="24"/>
        </w:rPr>
        <w:tab/>
        <w:t>P</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Candelas, G</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T</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Horowitz, A</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Strominger and E</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Witten, Nucl</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Phys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B 258, 46 (1985).</w:t>
      </w:r>
      <w:proofErr w:type="gramEnd"/>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[5-23]</w:t>
      </w:r>
      <w:r w:rsidRPr="00EF1A85">
        <w:rPr>
          <w:rFonts w:ascii="Times New Roman" w:eastAsia="Times New Roman" w:hAnsi="Times New Roman" w:cs="Times New Roman"/>
          <w:color w:val="000000"/>
          <w:szCs w:val="24"/>
        </w:rPr>
        <w:tab/>
        <w:t>E</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Witten, Nucl</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Phys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B 268, 79 (1986).</w:t>
      </w:r>
      <w:proofErr w:type="gramEnd"/>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[5-24]</w:t>
      </w:r>
      <w:r w:rsidRPr="00EF1A85">
        <w:rPr>
          <w:rFonts w:ascii="Times New Roman" w:eastAsia="Times New Roman" w:hAnsi="Times New Roman" w:cs="Times New Roman"/>
          <w:color w:val="000000"/>
          <w:szCs w:val="24"/>
        </w:rPr>
        <w:tab/>
        <w:t>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Andreas, M</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D</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Goodsell and A</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Ringwald, arXiv</w:t>
      </w:r>
      <w:proofErr w:type="gramStart"/>
      <w:r w:rsidRPr="00EF1A85">
        <w:rPr>
          <w:rFonts w:ascii="Times New Roman" w:eastAsia="Times New Roman" w:hAnsi="Times New Roman" w:cs="Times New Roman"/>
          <w:color w:val="000000"/>
          <w:szCs w:val="24"/>
        </w:rPr>
        <w:t>:1109.2869</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[5-25]</w:t>
      </w:r>
      <w:r w:rsidRPr="00EF1A85">
        <w:rPr>
          <w:rFonts w:ascii="Times New Roman" w:eastAsia="Times New Roman" w:hAnsi="Times New Roman" w:cs="Times New Roman"/>
          <w:color w:val="000000"/>
          <w:szCs w:val="24"/>
        </w:rPr>
        <w:tab/>
        <w:t>J</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Jaeckel and A</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Ringwald, Ann</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Nucl</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Part</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Sci</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60, 405 (2010) [arXiv</w:t>
      </w:r>
      <w:proofErr w:type="gramStart"/>
      <w:r w:rsidRPr="00EF1A85">
        <w:rPr>
          <w:rFonts w:ascii="Times New Roman" w:eastAsia="Times New Roman" w:hAnsi="Times New Roman" w:cs="Times New Roman"/>
          <w:color w:val="000000"/>
          <w:szCs w:val="24"/>
        </w:rPr>
        <w:t>:1002.0329</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[5-26]</w:t>
      </w:r>
      <w:r w:rsidRPr="00EF1A85">
        <w:rPr>
          <w:rFonts w:ascii="Times New Roman" w:eastAsia="Times New Roman" w:hAnsi="Times New Roman" w:cs="Times New Roman"/>
          <w:color w:val="000000"/>
          <w:szCs w:val="24"/>
        </w:rPr>
        <w:tab/>
        <w:t>P</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Fayet, Phys</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D 75 (2007) 115017 [arXiv</w:t>
      </w:r>
      <w:proofErr w:type="gramStart"/>
      <w:r w:rsidRPr="00EF1A85">
        <w:rPr>
          <w:rFonts w:ascii="Times New Roman" w:eastAsia="Times New Roman" w:hAnsi="Times New Roman" w:cs="Times New Roman"/>
          <w:color w:val="000000"/>
          <w:szCs w:val="24"/>
        </w:rPr>
        <w:t>:hep</w:t>
      </w:r>
      <w:proofErr w:type="gramEnd"/>
      <w:r w:rsidRPr="00EF1A85">
        <w:rPr>
          <w:rFonts w:ascii="Times New Roman" w:eastAsia="Times New Roman" w:hAnsi="Times New Roman" w:cs="Times New Roman"/>
          <w:color w:val="000000"/>
          <w:szCs w:val="24"/>
        </w:rPr>
        <w:t>-ph/0702176].</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[5-27]</w:t>
      </w:r>
      <w:r w:rsidRPr="00EF1A85">
        <w:rPr>
          <w:rFonts w:ascii="Times New Roman" w:eastAsia="Times New Roman" w:hAnsi="Times New Roman" w:cs="Times New Roman"/>
          <w:color w:val="000000"/>
          <w:szCs w:val="24"/>
        </w:rPr>
        <w:tab/>
        <w:t>C</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Cheung, J</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T</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Ruderman, L</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T</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Wang and I</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Yavin, Phys</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D 80 (2009) 035008 [arXiv</w:t>
      </w:r>
      <w:proofErr w:type="gramStart"/>
      <w:r w:rsidRPr="00EF1A85">
        <w:rPr>
          <w:rFonts w:ascii="Times New Roman" w:eastAsia="Times New Roman" w:hAnsi="Times New Roman" w:cs="Times New Roman"/>
          <w:color w:val="000000"/>
          <w:szCs w:val="24"/>
        </w:rPr>
        <w:t>:0902.3246</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[5-28]</w:t>
      </w:r>
      <w:r w:rsidRPr="00EF1A85">
        <w:rPr>
          <w:rFonts w:ascii="Times New Roman" w:eastAsia="Times New Roman" w:hAnsi="Times New Roman" w:cs="Times New Roman"/>
          <w:color w:val="000000"/>
          <w:szCs w:val="24"/>
        </w:rPr>
        <w:tab/>
        <w:t>N</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Arkani-Hamed and N</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Weiner, JHEP 0812, 104 (2008) [arXiv</w:t>
      </w:r>
      <w:proofErr w:type="gramStart"/>
      <w:r w:rsidRPr="00EF1A85">
        <w:rPr>
          <w:rFonts w:ascii="Times New Roman" w:eastAsia="Times New Roman" w:hAnsi="Times New Roman" w:cs="Times New Roman"/>
          <w:color w:val="000000"/>
          <w:szCs w:val="24"/>
        </w:rPr>
        <w:t>:0810.0714</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[5-29]</w:t>
      </w:r>
      <w:r w:rsidRPr="00EF1A85">
        <w:rPr>
          <w:rFonts w:ascii="Times New Roman" w:eastAsia="Times New Roman" w:hAnsi="Times New Roman" w:cs="Times New Roman"/>
          <w:color w:val="000000"/>
          <w:szCs w:val="24"/>
        </w:rPr>
        <w:tab/>
        <w:t>D</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E</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Morrissey, D</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Poland and K</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M</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Zurek, JHEP 0907 (2009) 050 [arXiv</w:t>
      </w:r>
      <w:proofErr w:type="gramStart"/>
      <w:r w:rsidRPr="00EF1A85">
        <w:rPr>
          <w:rFonts w:ascii="Times New Roman" w:eastAsia="Times New Roman" w:hAnsi="Times New Roman" w:cs="Times New Roman"/>
          <w:color w:val="000000"/>
          <w:szCs w:val="24"/>
        </w:rPr>
        <w:t>:0904.2567</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[5-30]</w:t>
      </w:r>
      <w:r w:rsidRPr="00EF1A85">
        <w:rPr>
          <w:rFonts w:ascii="Times New Roman" w:eastAsia="Times New Roman" w:hAnsi="Times New Roman" w:cs="Times New Roman"/>
          <w:color w:val="000000"/>
          <w:szCs w:val="24"/>
        </w:rPr>
        <w:tab/>
        <w:t>M</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Pospelov, Phys</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D 80 (2009) 095002 [arXiv</w:t>
      </w:r>
      <w:proofErr w:type="gramStart"/>
      <w:r w:rsidRPr="00EF1A85">
        <w:rPr>
          <w:rFonts w:ascii="Times New Roman" w:eastAsia="Times New Roman" w:hAnsi="Times New Roman" w:cs="Times New Roman"/>
          <w:color w:val="000000"/>
          <w:szCs w:val="24"/>
        </w:rPr>
        <w:t>:0811.1030</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[5-31]</w:t>
      </w:r>
      <w:r w:rsidRPr="00EF1A85">
        <w:rPr>
          <w:rFonts w:ascii="Times New Roman" w:eastAsia="Times New Roman" w:hAnsi="Times New Roman" w:cs="Times New Roman"/>
          <w:color w:val="000000"/>
          <w:szCs w:val="24"/>
        </w:rPr>
        <w:tab/>
        <w:t>N</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Arkani-Hamed, D</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P</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Finkbeiner, T</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R</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Slatyer and N</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Weiner, Phys</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D 79 (2009) 015014 [arXiv</w:t>
      </w:r>
      <w:proofErr w:type="gramStart"/>
      <w:r w:rsidRPr="00EF1A85">
        <w:rPr>
          <w:rFonts w:ascii="Times New Roman" w:eastAsia="Times New Roman" w:hAnsi="Times New Roman" w:cs="Times New Roman"/>
          <w:color w:val="000000"/>
          <w:szCs w:val="24"/>
        </w:rPr>
        <w:t>:0810.0713</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[5-32]</w:t>
      </w:r>
      <w:r w:rsidRPr="00EF1A85">
        <w:rPr>
          <w:rFonts w:ascii="Times New Roman" w:eastAsia="Times New Roman" w:hAnsi="Times New Roman" w:cs="Times New Roman"/>
          <w:color w:val="000000"/>
          <w:szCs w:val="24"/>
        </w:rPr>
        <w:tab/>
        <w:t>M</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Pospelov and A</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Ritz, Phys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Lett</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B 671 (2009) 391 [arXiv</w:t>
      </w:r>
      <w:proofErr w:type="gramStart"/>
      <w:r w:rsidRPr="00EF1A85">
        <w:rPr>
          <w:rFonts w:ascii="Times New Roman" w:eastAsia="Times New Roman" w:hAnsi="Times New Roman" w:cs="Times New Roman"/>
          <w:color w:val="000000"/>
          <w:szCs w:val="24"/>
        </w:rPr>
        <w:t>:0810.1502</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[5-33]</w:t>
      </w:r>
      <w:r w:rsidRPr="00EF1A85">
        <w:rPr>
          <w:rFonts w:ascii="Times New Roman" w:eastAsia="Times New Roman" w:hAnsi="Times New Roman" w:cs="Times New Roman"/>
          <w:color w:val="000000"/>
          <w:szCs w:val="24"/>
        </w:rPr>
        <w:tab/>
        <w:t>O</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Adriani et al</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[PAMELA Collaboration], Nature 458 (2009) 607 [arXiv</w:t>
      </w:r>
      <w:proofErr w:type="gramStart"/>
      <w:r w:rsidRPr="00EF1A85">
        <w:rPr>
          <w:rFonts w:ascii="Times New Roman" w:eastAsia="Times New Roman" w:hAnsi="Times New Roman" w:cs="Times New Roman"/>
          <w:color w:val="000000"/>
          <w:szCs w:val="24"/>
        </w:rPr>
        <w:t>:0810.4995</w:t>
      </w:r>
      <w:proofErr w:type="gramEnd"/>
      <w:r w:rsidRPr="00EF1A85">
        <w:rPr>
          <w:rFonts w:ascii="Times New Roman" w:eastAsia="Times New Roman" w:hAnsi="Times New Roman" w:cs="Times New Roman"/>
          <w:color w:val="000000"/>
          <w:szCs w:val="24"/>
        </w:rPr>
        <w:t xml:space="preserve"> [astro-ph]].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[5-34]</w:t>
      </w:r>
      <w:r w:rsidRPr="00EF1A85">
        <w:rPr>
          <w:rFonts w:ascii="Times New Roman" w:eastAsia="Times New Roman" w:hAnsi="Times New Roman" w:cs="Times New Roman"/>
          <w:color w:val="000000"/>
          <w:szCs w:val="24"/>
        </w:rPr>
        <w:tab/>
        <w:t>J</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D</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Bjorken, R</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Essig, P</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Schuster and N</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Toro, Phys</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D 80, 075018 (2009) [arXiv</w:t>
      </w:r>
      <w:proofErr w:type="gramStart"/>
      <w:r w:rsidRPr="00EF1A85">
        <w:rPr>
          <w:rFonts w:ascii="Times New Roman" w:eastAsia="Times New Roman" w:hAnsi="Times New Roman" w:cs="Times New Roman"/>
          <w:color w:val="000000"/>
          <w:szCs w:val="24"/>
        </w:rPr>
        <w:t>:0906.0580</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[5-35]</w:t>
      </w:r>
      <w:r w:rsidRPr="00EF1A85">
        <w:rPr>
          <w:rFonts w:ascii="Times New Roman" w:eastAsia="Times New Roman" w:hAnsi="Times New Roman" w:cs="Times New Roman"/>
          <w:color w:val="000000"/>
          <w:szCs w:val="24"/>
        </w:rPr>
        <w:tab/>
        <w:t>J</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D</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Bjorken et al., Phys</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D 38 (1988) 3375.</w:t>
      </w:r>
      <w:proofErr w:type="gramEnd"/>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[5-36]</w:t>
      </w:r>
      <w:r w:rsidRPr="00EF1A85">
        <w:rPr>
          <w:rFonts w:ascii="Times New Roman" w:eastAsia="Times New Roman" w:hAnsi="Times New Roman" w:cs="Times New Roman"/>
          <w:color w:val="000000"/>
          <w:szCs w:val="24"/>
        </w:rPr>
        <w:tab/>
        <w:t>E</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M</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Riordan et al., Phys</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Lett</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59 (1987) 755.</w:t>
      </w:r>
      <w:proofErr w:type="gramEnd"/>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[5-37]</w:t>
      </w:r>
      <w:r w:rsidRPr="00EF1A85">
        <w:rPr>
          <w:rFonts w:ascii="Times New Roman" w:eastAsia="Times New Roman" w:hAnsi="Times New Roman" w:cs="Times New Roman"/>
          <w:color w:val="000000"/>
          <w:szCs w:val="24"/>
        </w:rPr>
        <w:tab/>
        <w:t>A</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Bross, M</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Crisler, 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H</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Pordes, J</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Volk, 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Errede and J</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Wrbanek, Phys</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Lett</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67 (1991) 2942.</w:t>
      </w:r>
      <w:proofErr w:type="gramEnd"/>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[5-38]</w:t>
      </w:r>
      <w:r w:rsidRPr="00EF1A85">
        <w:rPr>
          <w:rFonts w:ascii="Times New Roman" w:eastAsia="Times New Roman" w:hAnsi="Times New Roman" w:cs="Times New Roman"/>
          <w:color w:val="000000"/>
          <w:szCs w:val="24"/>
        </w:rPr>
        <w:tab/>
        <w:t>KLOE-2 Collaboration, Phys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Lett</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B 706 (2012) 251 [arXiv</w:t>
      </w:r>
      <w:proofErr w:type="gramStart"/>
      <w:r w:rsidRPr="00EF1A85">
        <w:rPr>
          <w:rFonts w:ascii="Times New Roman" w:eastAsia="Times New Roman" w:hAnsi="Times New Roman" w:cs="Times New Roman"/>
          <w:color w:val="000000"/>
          <w:szCs w:val="24"/>
        </w:rPr>
        <w:t>:1110.0411</w:t>
      </w:r>
      <w:proofErr w:type="gramEnd"/>
      <w:r w:rsidRPr="00EF1A85">
        <w:rPr>
          <w:rFonts w:ascii="Times New Roman" w:eastAsia="Times New Roman" w:hAnsi="Times New Roman" w:cs="Times New Roman"/>
          <w:color w:val="000000"/>
          <w:szCs w:val="24"/>
        </w:rPr>
        <w:t xml:space="preserve"> [hep-ex]].</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[5-39]</w:t>
      </w:r>
      <w:r w:rsidRPr="00EF1A85">
        <w:rPr>
          <w:rFonts w:ascii="Times New Roman" w:eastAsia="Times New Roman" w:hAnsi="Times New Roman" w:cs="Times New Roman"/>
          <w:color w:val="000000"/>
          <w:szCs w:val="24"/>
        </w:rPr>
        <w:tab/>
        <w:t>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Abrahamyan et al</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[APEX Collaboration], Phys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Lett</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107, 191804 (2011) [arXiv</w:t>
      </w:r>
      <w:proofErr w:type="gramStart"/>
      <w:r w:rsidRPr="00EF1A85">
        <w:rPr>
          <w:rFonts w:ascii="Times New Roman" w:eastAsia="Times New Roman" w:hAnsi="Times New Roman" w:cs="Times New Roman"/>
          <w:color w:val="000000"/>
          <w:szCs w:val="24"/>
        </w:rPr>
        <w:t>:1108.2750</w:t>
      </w:r>
      <w:proofErr w:type="gramEnd"/>
      <w:r w:rsidRPr="00EF1A85">
        <w:rPr>
          <w:rFonts w:ascii="Times New Roman" w:eastAsia="Times New Roman" w:hAnsi="Times New Roman" w:cs="Times New Roman"/>
          <w:color w:val="000000"/>
          <w:szCs w:val="24"/>
        </w:rPr>
        <w:t xml:space="preserve"> [hep-ex]].</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[5-40]</w:t>
      </w:r>
      <w:r w:rsidRPr="00EF1A85">
        <w:rPr>
          <w:rFonts w:ascii="Times New Roman" w:eastAsia="Times New Roman" w:hAnsi="Times New Roman" w:cs="Times New Roman"/>
          <w:color w:val="000000"/>
          <w:szCs w:val="24"/>
        </w:rPr>
        <w:tab/>
        <w:t>H</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Merkel et al</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[A1 Collaboration], Phys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Lett</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106, 251802 (2011) [arXiv</w:t>
      </w:r>
      <w:proofErr w:type="gramStart"/>
      <w:r w:rsidRPr="00EF1A85">
        <w:rPr>
          <w:rFonts w:ascii="Times New Roman" w:eastAsia="Times New Roman" w:hAnsi="Times New Roman" w:cs="Times New Roman"/>
          <w:color w:val="000000"/>
          <w:szCs w:val="24"/>
        </w:rPr>
        <w:t>:1101.4091</w:t>
      </w:r>
      <w:proofErr w:type="gramEnd"/>
      <w:r w:rsidRPr="00EF1A85">
        <w:rPr>
          <w:rFonts w:ascii="Times New Roman" w:eastAsia="Times New Roman" w:hAnsi="Times New Roman" w:cs="Times New Roman"/>
          <w:color w:val="000000"/>
          <w:szCs w:val="24"/>
        </w:rPr>
        <w:t xml:space="preserve"> [nucl-ex]].</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[5-41]</w:t>
      </w:r>
      <w:r w:rsidRPr="00EF1A85">
        <w:rPr>
          <w:rFonts w:ascii="Times New Roman" w:eastAsia="Times New Roman" w:hAnsi="Times New Roman" w:cs="Times New Roman"/>
          <w:color w:val="000000"/>
          <w:szCs w:val="24"/>
        </w:rPr>
        <w:tab/>
        <w:t>M</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Reece and L</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T</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Wang, JHEP 0907 (2009) 051 [arXiv</w:t>
      </w:r>
      <w:proofErr w:type="gramStart"/>
      <w:r w:rsidRPr="00EF1A85">
        <w:rPr>
          <w:rFonts w:ascii="Times New Roman" w:eastAsia="Times New Roman" w:hAnsi="Times New Roman" w:cs="Times New Roman"/>
          <w:color w:val="000000"/>
          <w:szCs w:val="24"/>
        </w:rPr>
        <w:t>:0904.1743</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[5-42]</w:t>
      </w:r>
      <w:r w:rsidRPr="00EF1A85">
        <w:rPr>
          <w:rFonts w:ascii="Times New Roman" w:eastAsia="Times New Roman" w:hAnsi="Times New Roman" w:cs="Times New Roman"/>
          <w:color w:val="000000"/>
          <w:szCs w:val="24"/>
        </w:rPr>
        <w:tab/>
        <w:t>B</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Aubert et al</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[BABAR Collaboration], Phys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Lett</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103, 081803 (2009) [arXiv</w:t>
      </w:r>
      <w:proofErr w:type="gramStart"/>
      <w:r w:rsidRPr="00EF1A85">
        <w:rPr>
          <w:rFonts w:ascii="Times New Roman" w:eastAsia="Times New Roman" w:hAnsi="Times New Roman" w:cs="Times New Roman"/>
          <w:color w:val="000000"/>
          <w:szCs w:val="24"/>
        </w:rPr>
        <w:t>:0905.4539</w:t>
      </w:r>
      <w:proofErr w:type="gramEnd"/>
      <w:r w:rsidRPr="00EF1A85">
        <w:rPr>
          <w:rFonts w:ascii="Times New Roman" w:eastAsia="Times New Roman" w:hAnsi="Times New Roman" w:cs="Times New Roman"/>
          <w:color w:val="000000"/>
          <w:szCs w:val="24"/>
        </w:rPr>
        <w:t xml:space="preserve"> [hep-ex]].</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[5-43]</w:t>
      </w:r>
      <w:r w:rsidRPr="00EF1A85">
        <w:rPr>
          <w:rFonts w:ascii="Times New Roman" w:eastAsia="Times New Roman" w:hAnsi="Times New Roman" w:cs="Times New Roman"/>
          <w:color w:val="000000"/>
          <w:szCs w:val="24"/>
        </w:rPr>
        <w:tab/>
        <w:t>J</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B</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Dent, F</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Ferrer and L</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M</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Krauss, arXiv</w:t>
      </w:r>
      <w:proofErr w:type="gramStart"/>
      <w:r w:rsidRPr="00EF1A85">
        <w:rPr>
          <w:rFonts w:ascii="Times New Roman" w:eastAsia="Times New Roman" w:hAnsi="Times New Roman" w:cs="Times New Roman"/>
          <w:color w:val="000000"/>
          <w:szCs w:val="24"/>
        </w:rPr>
        <w:t>:1201.2683</w:t>
      </w:r>
      <w:proofErr w:type="gramEnd"/>
      <w:r w:rsidRPr="00EF1A85">
        <w:rPr>
          <w:rFonts w:ascii="Times New Roman" w:eastAsia="Times New Roman" w:hAnsi="Times New Roman" w:cs="Times New Roman"/>
          <w:color w:val="000000"/>
          <w:szCs w:val="24"/>
        </w:rPr>
        <w:t xml:space="preserve"> [astro-ph.CO].</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[5-44]</w:t>
      </w:r>
      <w:r w:rsidRPr="00EF1A85">
        <w:rPr>
          <w:rFonts w:ascii="Times New Roman" w:eastAsia="Times New Roman" w:hAnsi="Times New Roman" w:cs="Times New Roman"/>
          <w:color w:val="000000"/>
          <w:szCs w:val="24"/>
        </w:rPr>
        <w:tab/>
        <w:t>R</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Essig, P</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Schuster, N</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Toro and B.Wojtsekhowski, JHEP 1102, 009 (2011) [arXiv</w:t>
      </w:r>
      <w:proofErr w:type="gramStart"/>
      <w:r w:rsidRPr="00EF1A85">
        <w:rPr>
          <w:rFonts w:ascii="Times New Roman" w:eastAsia="Times New Roman" w:hAnsi="Times New Roman" w:cs="Times New Roman"/>
          <w:color w:val="000000"/>
          <w:szCs w:val="24"/>
        </w:rPr>
        <w:t>:1001.2557</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r w:rsidRPr="00EF1A85">
        <w:rPr>
          <w:rFonts w:ascii="Times New Roman" w:eastAsia="Times New Roman" w:hAnsi="Times New Roman" w:cs="Times New Roman"/>
          <w:color w:val="000000"/>
          <w:szCs w:val="24"/>
        </w:rPr>
        <w:t>[5-45]</w:t>
      </w:r>
      <w:r w:rsidRPr="00EF1A85">
        <w:rPr>
          <w:rFonts w:ascii="Times New Roman" w:eastAsia="Times New Roman" w:hAnsi="Times New Roman" w:cs="Times New Roman"/>
          <w:color w:val="000000"/>
          <w:szCs w:val="24"/>
        </w:rPr>
        <w:tab/>
        <w:t>The Heavy Photon Search Collaboration (HPS), https://confluence.slac.stanford.edu/display/hpsg/</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[5-46]</w:t>
      </w:r>
      <w:r w:rsidRPr="00EF1A85">
        <w:rPr>
          <w:rFonts w:ascii="Times New Roman" w:eastAsia="Times New Roman" w:hAnsi="Times New Roman" w:cs="Times New Roman"/>
          <w:color w:val="000000"/>
          <w:szCs w:val="24"/>
        </w:rPr>
        <w:tab/>
        <w:t>M</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Freytsis, G</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Ovanesyan and J</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Thaler, JHEP 1001 (2010) 111 [arXiv</w:t>
      </w:r>
      <w:proofErr w:type="gramStart"/>
      <w:r w:rsidRPr="00EF1A85">
        <w:rPr>
          <w:rFonts w:ascii="Times New Roman" w:eastAsia="Times New Roman" w:hAnsi="Times New Roman" w:cs="Times New Roman"/>
          <w:color w:val="000000"/>
          <w:szCs w:val="24"/>
        </w:rPr>
        <w:t>:0909.2862</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[5-47]</w:t>
      </w:r>
      <w:r w:rsidRPr="00EF1A85">
        <w:rPr>
          <w:rFonts w:ascii="Times New Roman" w:eastAsia="Times New Roman" w:hAnsi="Times New Roman" w:cs="Times New Roman"/>
          <w:color w:val="000000"/>
          <w:szCs w:val="24"/>
        </w:rPr>
        <w:tab/>
        <w:t>B</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Wojtsekhowski, AIP Conf</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Proc</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1160 (2009) 149 [arXiv</w:t>
      </w:r>
      <w:proofErr w:type="gramStart"/>
      <w:r w:rsidRPr="00EF1A85">
        <w:rPr>
          <w:rFonts w:ascii="Times New Roman" w:eastAsia="Times New Roman" w:hAnsi="Times New Roman" w:cs="Times New Roman"/>
          <w:color w:val="000000"/>
          <w:szCs w:val="24"/>
        </w:rPr>
        <w:t>:0906.5265</w:t>
      </w:r>
      <w:proofErr w:type="gramEnd"/>
      <w:r w:rsidRPr="00EF1A85">
        <w:rPr>
          <w:rFonts w:ascii="Times New Roman" w:eastAsia="Times New Roman" w:hAnsi="Times New Roman" w:cs="Times New Roman"/>
          <w:color w:val="000000"/>
          <w:szCs w:val="24"/>
        </w:rPr>
        <w:t xml:space="preserve"> [hep-ex]].</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[5-48]</w:t>
      </w:r>
      <w:r w:rsidRPr="00EF1A85">
        <w:rPr>
          <w:rFonts w:ascii="Times New Roman" w:eastAsia="Times New Roman" w:hAnsi="Times New Roman" w:cs="Times New Roman"/>
          <w:color w:val="000000"/>
          <w:szCs w:val="24"/>
        </w:rPr>
        <w:tab/>
        <w:t>B</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Batell, M</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Pospelov and A</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Ritz, Phys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D 80, 095024 (2009) [arXiv</w:t>
      </w:r>
      <w:proofErr w:type="gramStart"/>
      <w:r w:rsidRPr="00EF1A85">
        <w:rPr>
          <w:rFonts w:ascii="Times New Roman" w:eastAsia="Times New Roman" w:hAnsi="Times New Roman" w:cs="Times New Roman"/>
          <w:color w:val="000000"/>
          <w:szCs w:val="24"/>
        </w:rPr>
        <w:t>:0906.5614</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[5-49]</w:t>
      </w:r>
      <w:r w:rsidRPr="00EF1A85">
        <w:rPr>
          <w:rFonts w:ascii="Times New Roman" w:eastAsia="Times New Roman" w:hAnsi="Times New Roman" w:cs="Times New Roman"/>
          <w:color w:val="000000"/>
          <w:szCs w:val="24"/>
        </w:rPr>
        <w:tab/>
        <w:t>R</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Essig, R</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Harnik, J</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Kaplan and N</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Toro, Phys</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D 82, 113008 (2010) [arXiv</w:t>
      </w:r>
      <w:proofErr w:type="gramStart"/>
      <w:r w:rsidRPr="00EF1A85">
        <w:rPr>
          <w:rFonts w:ascii="Times New Roman" w:eastAsia="Times New Roman" w:hAnsi="Times New Roman" w:cs="Times New Roman"/>
          <w:color w:val="000000"/>
          <w:szCs w:val="24"/>
        </w:rPr>
        <w:t>:1008.0636</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[5-50]</w:t>
      </w:r>
      <w:r w:rsidRPr="00EF1A85">
        <w:rPr>
          <w:rFonts w:ascii="Times New Roman" w:eastAsia="Times New Roman" w:hAnsi="Times New Roman" w:cs="Times New Roman"/>
          <w:color w:val="000000"/>
          <w:szCs w:val="24"/>
        </w:rPr>
        <w:tab/>
        <w:t>M</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J</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Strassler and K</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M</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Zurek, Phys</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Lett</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B 651 (2007) 374 [arXiv</w:t>
      </w:r>
      <w:proofErr w:type="gramStart"/>
      <w:r w:rsidRPr="00EF1A85">
        <w:rPr>
          <w:rFonts w:ascii="Times New Roman" w:eastAsia="Times New Roman" w:hAnsi="Times New Roman" w:cs="Times New Roman"/>
          <w:color w:val="000000"/>
          <w:szCs w:val="24"/>
        </w:rPr>
        <w:t>:hep</w:t>
      </w:r>
      <w:proofErr w:type="gramEnd"/>
      <w:r w:rsidRPr="00EF1A85">
        <w:rPr>
          <w:rFonts w:ascii="Times New Roman" w:eastAsia="Times New Roman" w:hAnsi="Times New Roman" w:cs="Times New Roman"/>
          <w:color w:val="000000"/>
          <w:szCs w:val="24"/>
        </w:rPr>
        <w:t>-ph/0604261].</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[5-51]</w:t>
      </w:r>
      <w:r w:rsidRPr="00EF1A85">
        <w:rPr>
          <w:rFonts w:ascii="Times New Roman" w:eastAsia="Times New Roman" w:hAnsi="Times New Roman" w:cs="Times New Roman"/>
          <w:color w:val="000000"/>
          <w:szCs w:val="24"/>
        </w:rPr>
        <w:tab/>
        <w:t>G</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Amelino-Camelia et al., Eur</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Phys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J</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C 68 (2010) 619 [arXiv</w:t>
      </w:r>
      <w:proofErr w:type="gramStart"/>
      <w:r w:rsidRPr="00EF1A85">
        <w:rPr>
          <w:rFonts w:ascii="Times New Roman" w:eastAsia="Times New Roman" w:hAnsi="Times New Roman" w:cs="Times New Roman"/>
          <w:color w:val="000000"/>
          <w:szCs w:val="24"/>
        </w:rPr>
        <w:t>:1003.3868</w:t>
      </w:r>
      <w:proofErr w:type="gramEnd"/>
      <w:r w:rsidRPr="00EF1A85">
        <w:rPr>
          <w:rFonts w:ascii="Times New Roman" w:eastAsia="Times New Roman" w:hAnsi="Times New Roman" w:cs="Times New Roman"/>
          <w:color w:val="000000"/>
          <w:szCs w:val="24"/>
        </w:rPr>
        <w:t xml:space="preserve"> [hep-ex]].</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[5-52]</w:t>
      </w:r>
      <w:r w:rsidRPr="00EF1A85">
        <w:rPr>
          <w:rFonts w:ascii="Times New Roman" w:eastAsia="Times New Roman" w:hAnsi="Times New Roman" w:cs="Times New Roman"/>
          <w:color w:val="000000"/>
          <w:szCs w:val="24"/>
        </w:rPr>
        <w:tab/>
        <w:t>B</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Aubert et al</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[BABAR Collaboration], arXiv</w:t>
      </w:r>
      <w:proofErr w:type="gramStart"/>
      <w:r w:rsidRPr="00EF1A85">
        <w:rPr>
          <w:rFonts w:ascii="Times New Roman" w:eastAsia="Times New Roman" w:hAnsi="Times New Roman" w:cs="Times New Roman"/>
          <w:color w:val="000000"/>
          <w:szCs w:val="24"/>
        </w:rPr>
        <w:t>:0902.2176</w:t>
      </w:r>
      <w:proofErr w:type="gramEnd"/>
      <w:r w:rsidRPr="00EF1A85">
        <w:rPr>
          <w:rFonts w:ascii="Times New Roman" w:eastAsia="Times New Roman" w:hAnsi="Times New Roman" w:cs="Times New Roman"/>
          <w:color w:val="000000"/>
          <w:szCs w:val="24"/>
        </w:rPr>
        <w:t xml:space="preserve"> [hep-ex].</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[5-53]</w:t>
      </w:r>
      <w:r w:rsidRPr="00EF1A85">
        <w:rPr>
          <w:rFonts w:ascii="Times New Roman" w:eastAsia="Times New Roman" w:hAnsi="Times New Roman" w:cs="Times New Roman"/>
          <w:color w:val="000000"/>
          <w:szCs w:val="24"/>
        </w:rPr>
        <w:tab/>
        <w:t>B</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Batell, M</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Pospelov and A</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Ritz, Phys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D 79 (2009) 115008 [arXiv</w:t>
      </w:r>
      <w:proofErr w:type="gramStart"/>
      <w:r w:rsidRPr="00EF1A85">
        <w:rPr>
          <w:rFonts w:ascii="Times New Roman" w:eastAsia="Times New Roman" w:hAnsi="Times New Roman" w:cs="Times New Roman"/>
          <w:color w:val="000000"/>
          <w:szCs w:val="24"/>
        </w:rPr>
        <w:t>:0903.0363</w:t>
      </w:r>
      <w:proofErr w:type="gramEnd"/>
      <w:r w:rsidRPr="00EF1A85">
        <w:rPr>
          <w:rFonts w:ascii="Times New Roman" w:eastAsia="Times New Roman" w:hAnsi="Times New Roman" w:cs="Times New Roman"/>
          <w:color w:val="000000"/>
          <w:szCs w:val="24"/>
        </w:rPr>
        <w:t xml:space="preserve"> [hep-ph]].</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[5-54]</w:t>
      </w:r>
      <w:r w:rsidRPr="00EF1A85">
        <w:rPr>
          <w:rFonts w:ascii="Times New Roman" w:eastAsia="Times New Roman" w:hAnsi="Times New Roman" w:cs="Times New Roman"/>
          <w:color w:val="000000"/>
          <w:szCs w:val="24"/>
        </w:rPr>
        <w:tab/>
        <w:t>B</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Aubert et al</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[BABAR Collaboration], arXiv</w:t>
      </w:r>
      <w:proofErr w:type="gramStart"/>
      <w:r w:rsidRPr="00EF1A85">
        <w:rPr>
          <w:rFonts w:ascii="Times New Roman" w:eastAsia="Times New Roman" w:hAnsi="Times New Roman" w:cs="Times New Roman"/>
          <w:color w:val="000000"/>
          <w:szCs w:val="24"/>
        </w:rPr>
        <w:t>:0908.2821</w:t>
      </w:r>
      <w:proofErr w:type="gramEnd"/>
      <w:r w:rsidRPr="00EF1A85">
        <w:rPr>
          <w:rFonts w:ascii="Times New Roman" w:eastAsia="Times New Roman" w:hAnsi="Times New Roman" w:cs="Times New Roman"/>
          <w:color w:val="000000"/>
          <w:szCs w:val="24"/>
        </w:rPr>
        <w:t xml:space="preserve"> [hep-ex].</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[5-55]</w:t>
      </w:r>
      <w:r w:rsidRPr="00EF1A85">
        <w:rPr>
          <w:rFonts w:ascii="Times New Roman" w:eastAsia="Times New Roman" w:hAnsi="Times New Roman" w:cs="Times New Roman"/>
          <w:color w:val="000000"/>
          <w:szCs w:val="24"/>
        </w:rPr>
        <w:tab/>
        <w:t>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M</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Abazov et al</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[D0 Collaboration], Phys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Lett</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103, 081802 (2009) [arXiv</w:t>
      </w:r>
      <w:proofErr w:type="gramStart"/>
      <w:r w:rsidRPr="00EF1A85">
        <w:rPr>
          <w:rFonts w:ascii="Times New Roman" w:eastAsia="Times New Roman" w:hAnsi="Times New Roman" w:cs="Times New Roman"/>
          <w:color w:val="000000"/>
          <w:szCs w:val="24"/>
        </w:rPr>
        <w:t>:0905.1478</w:t>
      </w:r>
      <w:proofErr w:type="gramEnd"/>
      <w:r w:rsidRPr="00EF1A85">
        <w:rPr>
          <w:rFonts w:ascii="Times New Roman" w:eastAsia="Times New Roman" w:hAnsi="Times New Roman" w:cs="Times New Roman"/>
          <w:color w:val="000000"/>
          <w:szCs w:val="24"/>
        </w:rPr>
        <w:t xml:space="preserve"> [hep-ex]].</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[5-56]</w:t>
      </w:r>
      <w:r w:rsidRPr="00EF1A85">
        <w:rPr>
          <w:rFonts w:ascii="Times New Roman" w:eastAsia="Times New Roman" w:hAnsi="Times New Roman" w:cs="Times New Roman"/>
          <w:color w:val="000000"/>
          <w:szCs w:val="24"/>
        </w:rPr>
        <w:tab/>
        <w:t>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M</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Abazov et al</w:t>
      </w:r>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[D0 Collaboration], Phys</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Rev</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proofErr w:type="gramStart"/>
      <w:r w:rsidRPr="00EF1A85">
        <w:rPr>
          <w:rFonts w:ascii="Times New Roman" w:eastAsia="Times New Roman" w:hAnsi="Times New Roman" w:cs="Times New Roman"/>
          <w:color w:val="000000"/>
          <w:szCs w:val="24"/>
        </w:rPr>
        <w:t>Lett</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105, 211802 (2010) [arXiv</w:t>
      </w:r>
      <w:proofErr w:type="gramStart"/>
      <w:r w:rsidRPr="00EF1A85">
        <w:rPr>
          <w:rFonts w:ascii="Times New Roman" w:eastAsia="Times New Roman" w:hAnsi="Times New Roman" w:cs="Times New Roman"/>
          <w:color w:val="000000"/>
          <w:szCs w:val="24"/>
        </w:rPr>
        <w:t>:1008.3356</w:t>
      </w:r>
      <w:proofErr w:type="gramEnd"/>
      <w:r w:rsidRPr="00EF1A85">
        <w:rPr>
          <w:rFonts w:ascii="Times New Roman" w:eastAsia="Times New Roman" w:hAnsi="Times New Roman" w:cs="Times New Roman"/>
          <w:color w:val="000000"/>
          <w:szCs w:val="24"/>
        </w:rPr>
        <w:t xml:space="preserve"> [hep-ex]].</w:t>
      </w:r>
    </w:p>
    <w:p w:rsidR="00104FCC" w:rsidRPr="00EF1A85"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[5-57]</w:t>
      </w:r>
      <w:r w:rsidRPr="00EF1A85">
        <w:rPr>
          <w:rFonts w:ascii="Times New Roman" w:eastAsia="Times New Roman" w:hAnsi="Times New Roman" w:cs="Times New Roman"/>
          <w:color w:val="000000"/>
          <w:szCs w:val="24"/>
        </w:rPr>
        <w:tab/>
        <w:t>J</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P</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Lees and others [The BABAR Collaboration], arXiv</w:t>
      </w:r>
      <w:proofErr w:type="gramStart"/>
      <w:r w:rsidRPr="00EF1A85">
        <w:rPr>
          <w:rFonts w:ascii="Times New Roman" w:eastAsia="Times New Roman" w:hAnsi="Times New Roman" w:cs="Times New Roman"/>
          <w:color w:val="000000"/>
          <w:szCs w:val="24"/>
        </w:rPr>
        <w:t>:1202.1313</w:t>
      </w:r>
      <w:proofErr w:type="gramEnd"/>
      <w:r w:rsidRPr="00EF1A85">
        <w:rPr>
          <w:rFonts w:ascii="Times New Roman" w:eastAsia="Times New Roman" w:hAnsi="Times New Roman" w:cs="Times New Roman"/>
          <w:color w:val="000000"/>
          <w:szCs w:val="24"/>
        </w:rPr>
        <w:t xml:space="preserve"> [hep-ex].</w:t>
      </w:r>
    </w:p>
    <w:p w:rsidR="006323BB" w:rsidRDefault="00104FCC" w:rsidP="0078383C">
      <w:pPr>
        <w:tabs>
          <w:tab w:val="left" w:pos="720"/>
        </w:tabs>
        <w:spacing w:after="60" w:line="240" w:lineRule="auto"/>
        <w:ind w:left="720" w:hanging="720"/>
        <w:rPr>
          <w:rFonts w:ascii="Times New Roman" w:eastAsia="Times New Roman" w:hAnsi="Times New Roman" w:cs="Times New Roman"/>
          <w:color w:val="000000"/>
          <w:szCs w:val="24"/>
        </w:rPr>
      </w:pPr>
      <w:proofErr w:type="gramStart"/>
      <w:r w:rsidRPr="00EF1A85">
        <w:rPr>
          <w:rFonts w:ascii="Times New Roman" w:eastAsia="Times New Roman" w:hAnsi="Times New Roman" w:cs="Times New Roman"/>
          <w:color w:val="000000"/>
          <w:szCs w:val="24"/>
        </w:rPr>
        <w:t>[5-58]</w:t>
      </w:r>
      <w:r w:rsidRPr="00EF1A85">
        <w:rPr>
          <w:rFonts w:ascii="Times New Roman" w:eastAsia="Times New Roman" w:hAnsi="Times New Roman" w:cs="Times New Roman"/>
          <w:color w:val="000000"/>
          <w:szCs w:val="24"/>
        </w:rPr>
        <w:tab/>
        <w:t>M</w:t>
      </w:r>
      <w:r w:rsidR="009E121B">
        <w:rPr>
          <w:rFonts w:ascii="Times New Roman" w:eastAsia="Times New Roman" w:hAnsi="Times New Roman" w:cs="Times New Roman"/>
          <w:color w:val="000000"/>
          <w:szCs w:val="24"/>
        </w:rPr>
        <w:t>.</w:t>
      </w:r>
      <w:proofErr w:type="gramEnd"/>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Baumgart, C</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Cheung, J</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T</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Ruderman, L</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T</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Wang and I</w:t>
      </w:r>
      <w:r w:rsidR="009E121B">
        <w:rPr>
          <w:rFonts w:ascii="Times New Roman" w:eastAsia="Times New Roman" w:hAnsi="Times New Roman" w:cs="Times New Roman"/>
          <w:color w:val="000000"/>
          <w:szCs w:val="24"/>
        </w:rPr>
        <w:t xml:space="preserve">.  </w:t>
      </w:r>
      <w:r w:rsidRPr="00EF1A85">
        <w:rPr>
          <w:rFonts w:ascii="Times New Roman" w:eastAsia="Times New Roman" w:hAnsi="Times New Roman" w:cs="Times New Roman"/>
          <w:color w:val="000000"/>
          <w:szCs w:val="24"/>
        </w:rPr>
        <w:t>Yavin, JHEP 0904, 014 (2009) [arXiv</w:t>
      </w:r>
      <w:proofErr w:type="gramStart"/>
      <w:r w:rsidRPr="00EF1A85">
        <w:rPr>
          <w:rFonts w:ascii="Times New Roman" w:eastAsia="Times New Roman" w:hAnsi="Times New Roman" w:cs="Times New Roman"/>
          <w:color w:val="000000"/>
          <w:szCs w:val="24"/>
        </w:rPr>
        <w:t>:0901.0283</w:t>
      </w:r>
      <w:proofErr w:type="gramEnd"/>
      <w:r w:rsidRPr="00EF1A85">
        <w:rPr>
          <w:rFonts w:ascii="Times New Roman" w:eastAsia="Times New Roman" w:hAnsi="Times New Roman" w:cs="Times New Roman"/>
          <w:color w:val="000000"/>
          <w:szCs w:val="24"/>
        </w:rPr>
        <w:t xml:space="preserve"> [hep-ph]].</w:t>
      </w:r>
    </w:p>
    <w:p w:rsidR="006323BB" w:rsidRPr="004B4F1F" w:rsidRDefault="006323BB" w:rsidP="007838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spacing w:after="60"/>
        <w:ind w:left="720" w:hanging="720"/>
        <w:rPr>
          <w:rFonts w:ascii="Times New Roman" w:hAnsi="Times New Roman" w:cs="Times New Roman"/>
          <w:sz w:val="24"/>
          <w:szCs w:val="24"/>
        </w:rPr>
      </w:pPr>
      <w:r>
        <w:rPr>
          <w:rFonts w:ascii="Times New Roman" w:hAnsi="Times New Roman" w:cs="Times New Roman"/>
          <w:sz w:val="24"/>
          <w:szCs w:val="24"/>
        </w:rPr>
        <w:t>[5</w:t>
      </w:r>
      <w:r w:rsidRPr="006323BB">
        <w:rPr>
          <w:rFonts w:ascii="Times New Roman" w:eastAsia="Times New Roman" w:hAnsi="Times New Roman" w:cs="Times New Roman"/>
          <w:color w:val="000000"/>
          <w:sz w:val="24"/>
          <w:szCs w:val="24"/>
        </w:rPr>
        <w:t>-59]</w:t>
      </w:r>
      <w:r w:rsidRPr="006323BB">
        <w:rPr>
          <w:rFonts w:ascii="Times New Roman" w:eastAsia="Times New Roman" w:hAnsi="Times New Roman" w:cs="Times New Roman"/>
          <w:color w:val="000000"/>
          <w:sz w:val="24"/>
          <w:szCs w:val="24"/>
        </w:rPr>
        <w:tab/>
        <w:t>NLO ChPT + Models corrections to Dashen's Theorem:</w:t>
      </w:r>
      <w:r>
        <w:rPr>
          <w:rFonts w:ascii="Times New Roman" w:eastAsia="Times New Roman" w:hAnsi="Times New Roman" w:cs="Times New Roman"/>
          <w:color w:val="000000"/>
          <w:sz w:val="24"/>
          <w:szCs w:val="24"/>
        </w:rPr>
        <w:t xml:space="preserve"> </w:t>
      </w:r>
      <w:r w:rsidRPr="006323BB">
        <w:rPr>
          <w:rFonts w:ascii="Times New Roman" w:eastAsia="Times New Roman" w:hAnsi="Times New Roman" w:cs="Times New Roman"/>
          <w:color w:val="000000"/>
          <w:sz w:val="24"/>
          <w:szCs w:val="24"/>
        </w:rPr>
        <w:t>{Models</w:t>
      </w:r>
      <w:proofErr w:type="gramStart"/>
      <w:r w:rsidRPr="006323BB">
        <w:rPr>
          <w:rFonts w:ascii="Times New Roman" w:eastAsia="Times New Roman" w:hAnsi="Times New Roman" w:cs="Times New Roman"/>
          <w:color w:val="000000"/>
          <w:sz w:val="24"/>
          <w:szCs w:val="24"/>
        </w:rPr>
        <w:t>}  J</w:t>
      </w:r>
      <w:proofErr w:type="gramEnd"/>
      <w:r w:rsidRPr="006323BB">
        <w:rPr>
          <w:rFonts w:ascii="Times New Roman" w:eastAsia="Times New Roman" w:hAnsi="Times New Roman" w:cs="Times New Roman"/>
          <w:color w:val="000000"/>
          <w:sz w:val="24"/>
          <w:szCs w:val="24"/>
        </w:rPr>
        <w:t xml:space="preserve">. F. Donoghue, B. R. Holstein and D. Wyler, Phys. Rev. D47 (1993) 2089.\\ J. Bijnens, Phys. Lett. </w:t>
      </w:r>
      <w:proofErr w:type="gramStart"/>
      <w:r w:rsidRPr="006323BB">
        <w:rPr>
          <w:rFonts w:ascii="Times New Roman" w:eastAsia="Times New Roman" w:hAnsi="Times New Roman" w:cs="Times New Roman"/>
          <w:color w:val="000000"/>
          <w:sz w:val="24"/>
          <w:szCs w:val="24"/>
        </w:rPr>
        <w:t>B306 (1993) 343.\\ K. Maltman and D. Kotchan, Mod.</w:t>
      </w:r>
      <w:proofErr w:type="gramEnd"/>
      <w:r w:rsidRPr="006323BB">
        <w:rPr>
          <w:rFonts w:ascii="Times New Roman" w:eastAsia="Times New Roman" w:hAnsi="Times New Roman" w:cs="Times New Roman"/>
          <w:color w:val="000000"/>
          <w:sz w:val="24"/>
          <w:szCs w:val="24"/>
        </w:rPr>
        <w:t xml:space="preserve"> Phys. Lett. </w:t>
      </w:r>
      <w:proofErr w:type="gramStart"/>
      <w:r w:rsidRPr="006323BB">
        <w:rPr>
          <w:rFonts w:ascii="Times New Roman" w:eastAsia="Times New Roman" w:hAnsi="Times New Roman" w:cs="Times New Roman"/>
          <w:color w:val="000000"/>
          <w:sz w:val="24"/>
          <w:szCs w:val="24"/>
        </w:rPr>
        <w:t>A5 (1990) 2457.\\ R. Urech, Nucl.</w:t>
      </w:r>
      <w:proofErr w:type="gramEnd"/>
      <w:r w:rsidRPr="006323BB">
        <w:rPr>
          <w:rFonts w:ascii="Times New Roman" w:eastAsia="Times New Roman" w:hAnsi="Times New Roman" w:cs="Times New Roman"/>
          <w:color w:val="000000"/>
          <w:sz w:val="24"/>
          <w:szCs w:val="24"/>
        </w:rPr>
        <w:t xml:space="preserve"> </w:t>
      </w:r>
      <w:proofErr w:type="gramStart"/>
      <w:r w:rsidRPr="006323BB">
        <w:rPr>
          <w:rFonts w:ascii="Times New Roman" w:eastAsia="Times New Roman" w:hAnsi="Times New Roman" w:cs="Times New Roman"/>
          <w:color w:val="000000"/>
          <w:sz w:val="24"/>
          <w:szCs w:val="24"/>
        </w:rPr>
        <w:t>Phys. B433 (1995) 234.\\ H. Neufeld and H. Rupertsberger, Z. Phys. C68 (1995) 91.\\ R. Baur and R. Urech, Phys.Rev.</w:t>
      </w:r>
      <w:proofErr w:type="gramEnd"/>
      <w:r w:rsidRPr="006323BB">
        <w:rPr>
          <w:rFonts w:ascii="Times New Roman" w:eastAsia="Times New Roman" w:hAnsi="Times New Roman" w:cs="Times New Roman"/>
          <w:color w:val="000000"/>
          <w:sz w:val="24"/>
          <w:szCs w:val="24"/>
        </w:rPr>
        <w:t xml:space="preserve"> </w:t>
      </w:r>
      <w:proofErr w:type="gramStart"/>
      <w:r w:rsidRPr="006323BB">
        <w:rPr>
          <w:rFonts w:ascii="Times New Roman" w:eastAsia="Times New Roman" w:hAnsi="Times New Roman" w:cs="Times New Roman"/>
          <w:color w:val="000000"/>
          <w:sz w:val="24"/>
          <w:szCs w:val="24"/>
        </w:rPr>
        <w:t>D53 (1996) 6552-6557.\\ B. Mousssalllam, Nucl.Phys.</w:t>
      </w:r>
      <w:proofErr w:type="gramEnd"/>
      <w:r w:rsidRPr="006323BB">
        <w:rPr>
          <w:rFonts w:ascii="Times New Roman" w:eastAsia="Times New Roman" w:hAnsi="Times New Roman" w:cs="Times New Roman"/>
          <w:color w:val="000000"/>
          <w:sz w:val="24"/>
          <w:szCs w:val="24"/>
        </w:rPr>
        <w:t xml:space="preserve"> </w:t>
      </w:r>
      <w:proofErr w:type="gramStart"/>
      <w:r w:rsidRPr="006323BB">
        <w:rPr>
          <w:rFonts w:ascii="Times New Roman" w:eastAsia="Times New Roman" w:hAnsi="Times New Roman" w:cs="Times New Roman"/>
          <w:color w:val="000000"/>
          <w:sz w:val="24"/>
          <w:szCs w:val="24"/>
        </w:rPr>
        <w:t>B504 (1997</w:t>
      </w:r>
      <w:r w:rsidRPr="004B4F1F">
        <w:rPr>
          <w:rFonts w:ascii="Times New Roman" w:hAnsi="Times New Roman" w:cs="Times New Roman"/>
          <w:sz w:val="24"/>
          <w:szCs w:val="24"/>
        </w:rPr>
        <w:t>) 381.</w:t>
      </w:r>
      <w:proofErr w:type="gramEnd"/>
    </w:p>
    <w:p w:rsidR="006323BB" w:rsidRPr="004B4F1F" w:rsidRDefault="006323BB" w:rsidP="007838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spacing w:after="60"/>
        <w:ind w:left="720" w:hanging="720"/>
        <w:rPr>
          <w:rFonts w:ascii="Times New Roman" w:hAnsi="Times New Roman" w:cs="Times New Roman"/>
          <w:sz w:val="24"/>
          <w:szCs w:val="24"/>
        </w:rPr>
      </w:pPr>
      <w:r>
        <w:rPr>
          <w:rFonts w:ascii="Times New Roman" w:hAnsi="Times New Roman" w:cs="Times New Roman"/>
          <w:sz w:val="24"/>
          <w:szCs w:val="24"/>
        </w:rPr>
        <w:t>[5-60]</w:t>
      </w:r>
      <w:r>
        <w:rPr>
          <w:rFonts w:ascii="Times New Roman" w:hAnsi="Times New Roman" w:cs="Times New Roman"/>
          <w:sz w:val="24"/>
          <w:szCs w:val="24"/>
        </w:rPr>
        <w:tab/>
      </w:r>
      <w:r w:rsidRPr="004B4F1F">
        <w:rPr>
          <w:rFonts w:ascii="Times New Roman" w:hAnsi="Times New Roman" w:cs="Times New Roman"/>
          <w:sz w:val="24"/>
          <w:szCs w:val="24"/>
        </w:rPr>
        <w:t>Lattice QCD evaluation of EM contribution to K+ - K0 mass difference:</w:t>
      </w:r>
      <w:r>
        <w:rPr>
          <w:rFonts w:ascii="Times New Roman" w:hAnsi="Times New Roman" w:cs="Times New Roman"/>
          <w:sz w:val="24"/>
          <w:szCs w:val="24"/>
        </w:rPr>
        <w:t xml:space="preserve"> </w:t>
      </w:r>
      <w:r w:rsidRPr="004B4F1F">
        <w:rPr>
          <w:rFonts w:ascii="Times New Roman" w:hAnsi="Times New Roman" w:cs="Times New Roman"/>
          <w:sz w:val="24"/>
          <w:szCs w:val="24"/>
        </w:rPr>
        <w:t>{Lattice} A. Duncan, E. Eichten, and H. Thacker, Phys. Rev. Lett. 76 (1996) 3894.\\T. Blum, et al (RBC Collaboration), Phys. Rev. D76 (2007) 114508.\\T. Blum, et al.</w:t>
      </w:r>
      <w:proofErr w:type="gramStart"/>
      <w:r w:rsidRPr="004B4F1F">
        <w:rPr>
          <w:rFonts w:ascii="Times New Roman" w:hAnsi="Times New Roman" w:cs="Times New Roman"/>
          <w:sz w:val="24"/>
          <w:szCs w:val="24"/>
        </w:rPr>
        <w:t>,  Phys</w:t>
      </w:r>
      <w:proofErr w:type="gramEnd"/>
      <w:r w:rsidRPr="004B4F1F">
        <w:rPr>
          <w:rFonts w:ascii="Times New Roman" w:hAnsi="Times New Roman" w:cs="Times New Roman"/>
          <w:sz w:val="24"/>
          <w:szCs w:val="24"/>
        </w:rPr>
        <w:t>. Rev. D82 (2010) 094508.\\A. Portelli, et al. (BMW COllaboration), PoS LAT2010 (2010) 121, [arXiv:1011.4189].</w:t>
      </w:r>
    </w:p>
    <w:p w:rsidR="006323BB" w:rsidRPr="004B4F1F" w:rsidRDefault="00B05EBB" w:rsidP="007838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spacing w:after="60"/>
        <w:ind w:left="720" w:hanging="720"/>
        <w:rPr>
          <w:rFonts w:ascii="Times New Roman" w:hAnsi="Times New Roman" w:cs="Times New Roman"/>
          <w:sz w:val="24"/>
          <w:szCs w:val="24"/>
        </w:rPr>
      </w:pPr>
      <w:r>
        <w:rPr>
          <w:rFonts w:ascii="Times New Roman" w:hAnsi="Times New Roman" w:cs="Times New Roman"/>
          <w:sz w:val="24"/>
          <w:szCs w:val="24"/>
        </w:rPr>
        <w:t>[</w:t>
      </w:r>
      <w:r w:rsidR="006323BB">
        <w:rPr>
          <w:rFonts w:ascii="Times New Roman" w:hAnsi="Times New Roman" w:cs="Times New Roman"/>
          <w:sz w:val="24"/>
          <w:szCs w:val="24"/>
        </w:rPr>
        <w:t>5-61</w:t>
      </w:r>
      <w:r>
        <w:rPr>
          <w:rFonts w:ascii="Times New Roman" w:hAnsi="Times New Roman" w:cs="Times New Roman"/>
          <w:sz w:val="24"/>
          <w:szCs w:val="24"/>
        </w:rPr>
        <w:t>]</w:t>
      </w:r>
      <w:r w:rsidR="006323BB">
        <w:rPr>
          <w:rFonts w:ascii="Times New Roman" w:hAnsi="Times New Roman" w:cs="Times New Roman"/>
          <w:sz w:val="24"/>
          <w:szCs w:val="24"/>
        </w:rPr>
        <w:tab/>
      </w:r>
      <w:r w:rsidR="006323BB" w:rsidRPr="004B4F1F">
        <w:rPr>
          <w:rFonts w:ascii="Times New Roman" w:hAnsi="Times New Roman" w:cs="Times New Roman"/>
          <w:sz w:val="24"/>
          <w:szCs w:val="24"/>
        </w:rPr>
        <w:t xml:space="preserve">Extraction of quark mass ratio Q from Eta -&gt; 3 </w:t>
      </w:r>
      <w:proofErr w:type="gramStart"/>
      <w:r w:rsidR="006323BB" w:rsidRPr="004B4F1F">
        <w:rPr>
          <w:rFonts w:ascii="Times New Roman" w:hAnsi="Times New Roman" w:cs="Times New Roman"/>
          <w:sz w:val="24"/>
          <w:szCs w:val="24"/>
        </w:rPr>
        <w:t>Pion  decays</w:t>
      </w:r>
      <w:proofErr w:type="gramEnd"/>
      <w:r w:rsidR="006323BB" w:rsidRPr="004B4F1F">
        <w:rPr>
          <w:rFonts w:ascii="Times New Roman" w:hAnsi="Times New Roman" w:cs="Times New Roman"/>
          <w:sz w:val="24"/>
          <w:szCs w:val="24"/>
        </w:rPr>
        <w:t>:</w:t>
      </w:r>
      <w:r w:rsidR="006323BB">
        <w:rPr>
          <w:rFonts w:ascii="Times New Roman" w:hAnsi="Times New Roman" w:cs="Times New Roman"/>
          <w:sz w:val="24"/>
          <w:szCs w:val="24"/>
        </w:rPr>
        <w:t xml:space="preserve"> </w:t>
      </w:r>
      <w:r w:rsidR="006323BB" w:rsidRPr="004B4F1F">
        <w:rPr>
          <w:rFonts w:ascii="Times New Roman" w:hAnsi="Times New Roman" w:cs="Times New Roman"/>
          <w:sz w:val="24"/>
          <w:szCs w:val="24"/>
        </w:rPr>
        <w:t xml:space="preserve">{etadecay} H. Leutwyler, Phys. Lett. </w:t>
      </w:r>
      <w:proofErr w:type="gramStart"/>
      <w:r w:rsidR="006323BB" w:rsidRPr="004B4F1F">
        <w:rPr>
          <w:rFonts w:ascii="Times New Roman" w:hAnsi="Times New Roman" w:cs="Times New Roman"/>
          <w:sz w:val="24"/>
          <w:szCs w:val="24"/>
        </w:rPr>
        <w:t>B378 (1996) 313.\\</w:t>
      </w:r>
      <w:r w:rsidR="006323BB">
        <w:rPr>
          <w:rFonts w:ascii="Times New Roman" w:hAnsi="Times New Roman" w:cs="Times New Roman"/>
          <w:sz w:val="24"/>
          <w:szCs w:val="24"/>
        </w:rPr>
        <w:t xml:space="preserve"> </w:t>
      </w:r>
      <w:r w:rsidR="006323BB" w:rsidRPr="004B4F1F">
        <w:rPr>
          <w:rFonts w:ascii="Times New Roman" w:hAnsi="Times New Roman" w:cs="Times New Roman"/>
          <w:sz w:val="24"/>
          <w:szCs w:val="24"/>
        </w:rPr>
        <w:t>A. V. Anisovich and H. Leutwyler, Phys. Lett.</w:t>
      </w:r>
      <w:proofErr w:type="gramEnd"/>
      <w:r w:rsidR="006323BB" w:rsidRPr="004B4F1F">
        <w:rPr>
          <w:rFonts w:ascii="Times New Roman" w:hAnsi="Times New Roman" w:cs="Times New Roman"/>
          <w:sz w:val="24"/>
          <w:szCs w:val="24"/>
        </w:rPr>
        <w:t xml:space="preserve"> </w:t>
      </w:r>
      <w:proofErr w:type="gramStart"/>
      <w:r w:rsidR="006323BB" w:rsidRPr="004B4F1F">
        <w:rPr>
          <w:rFonts w:ascii="Times New Roman" w:hAnsi="Times New Roman" w:cs="Times New Roman"/>
          <w:sz w:val="24"/>
          <w:szCs w:val="24"/>
        </w:rPr>
        <w:t>B375 (1996) 335.\\</w:t>
      </w:r>
      <w:r w:rsidR="006323BB">
        <w:rPr>
          <w:rFonts w:ascii="Times New Roman" w:hAnsi="Times New Roman" w:cs="Times New Roman"/>
          <w:sz w:val="24"/>
          <w:szCs w:val="24"/>
        </w:rPr>
        <w:t xml:space="preserve"> </w:t>
      </w:r>
      <w:r w:rsidR="006323BB" w:rsidRPr="004B4F1F">
        <w:rPr>
          <w:rFonts w:ascii="Times New Roman" w:hAnsi="Times New Roman" w:cs="Times New Roman"/>
          <w:sz w:val="24"/>
          <w:szCs w:val="24"/>
        </w:rPr>
        <w:t>G. Colangelo, S. Lanz and E. Passemar, PoS CD09 (2009) 047.</w:t>
      </w:r>
      <w:proofErr w:type="gramEnd"/>
    </w:p>
    <w:p w:rsidR="006323BB" w:rsidRPr="004B4F1F" w:rsidRDefault="00B05EBB" w:rsidP="0078383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spacing w:after="60"/>
        <w:ind w:left="720" w:hanging="720"/>
        <w:rPr>
          <w:rFonts w:ascii="Times New Roman" w:hAnsi="Times New Roman" w:cs="Times New Roman"/>
          <w:sz w:val="24"/>
          <w:szCs w:val="24"/>
        </w:rPr>
      </w:pPr>
      <w:r>
        <w:rPr>
          <w:rFonts w:ascii="Times New Roman" w:hAnsi="Times New Roman" w:cs="Times New Roman"/>
          <w:sz w:val="24"/>
          <w:szCs w:val="24"/>
        </w:rPr>
        <w:t>[</w:t>
      </w:r>
      <w:r w:rsidR="006323BB">
        <w:rPr>
          <w:rFonts w:ascii="Times New Roman" w:hAnsi="Times New Roman" w:cs="Times New Roman"/>
          <w:sz w:val="24"/>
          <w:szCs w:val="24"/>
        </w:rPr>
        <w:t>5-62</w:t>
      </w:r>
      <w:r>
        <w:rPr>
          <w:rFonts w:ascii="Times New Roman" w:hAnsi="Times New Roman" w:cs="Times New Roman"/>
          <w:sz w:val="24"/>
          <w:szCs w:val="24"/>
        </w:rPr>
        <w:t>]</w:t>
      </w:r>
      <w:r w:rsidR="006323BB">
        <w:rPr>
          <w:rFonts w:ascii="Times New Roman" w:hAnsi="Times New Roman" w:cs="Times New Roman"/>
          <w:sz w:val="24"/>
          <w:szCs w:val="24"/>
        </w:rPr>
        <w:tab/>
      </w:r>
      <w:r w:rsidR="006323BB" w:rsidRPr="004B4F1F">
        <w:rPr>
          <w:rFonts w:ascii="Times New Roman" w:hAnsi="Times New Roman" w:cs="Times New Roman"/>
          <w:sz w:val="24"/>
          <w:szCs w:val="24"/>
        </w:rPr>
        <w:t xml:space="preserve">{Proposal} A. Gasparian et al., Jefferson Lab </w:t>
      </w:r>
      <w:proofErr w:type="gramStart"/>
      <w:r w:rsidR="006323BB" w:rsidRPr="004B4F1F">
        <w:rPr>
          <w:rFonts w:ascii="Times New Roman" w:hAnsi="Times New Roman" w:cs="Times New Roman"/>
          <w:sz w:val="24"/>
          <w:szCs w:val="24"/>
        </w:rPr>
        <w:t>Experiment  E12</w:t>
      </w:r>
      <w:proofErr w:type="gramEnd"/>
      <w:r w:rsidR="006323BB" w:rsidRPr="004B4F1F">
        <w:rPr>
          <w:rFonts w:ascii="Times New Roman" w:hAnsi="Times New Roman" w:cs="Times New Roman"/>
          <w:sz w:val="24"/>
          <w:szCs w:val="24"/>
        </w:rPr>
        <w:t xml:space="preserve">-10-011, </w:t>
      </w:r>
      <w:hyperlink r:id="rId52" w:history="1">
        <w:r w:rsidR="006323BB" w:rsidRPr="004B4F1F">
          <w:rPr>
            <w:rStyle w:val="Hyperlink"/>
            <w:rFonts w:ascii="Times New Roman" w:hAnsi="Times New Roman" w:cs="Times New Roman"/>
            <w:sz w:val="24"/>
            <w:szCs w:val="24"/>
          </w:rPr>
          <w:t>http://www.jlab.org/exp_prog/proposals/11prop.html</w:t>
        </w:r>
      </w:hyperlink>
      <w:r w:rsidR="006323BB" w:rsidRPr="004B4F1F">
        <w:rPr>
          <w:rFonts w:ascii="Times New Roman" w:hAnsi="Times New Roman" w:cs="Times New Roman"/>
          <w:sz w:val="24"/>
          <w:szCs w:val="24"/>
        </w:rPr>
        <w:t xml:space="preserve"> .</w:t>
      </w:r>
    </w:p>
    <w:p w:rsidR="00B8718E" w:rsidRDefault="00B8718E" w:rsidP="0078383C">
      <w:pPr>
        <w:tabs>
          <w:tab w:val="left" w:pos="720"/>
        </w:tabs>
        <w:spacing w:after="60" w:line="240" w:lineRule="auto"/>
        <w:rPr>
          <w:rFonts w:ascii="Times New Roman" w:hAnsi="Times New Roman" w:cs="Times New Roman"/>
          <w:szCs w:val="24"/>
        </w:rPr>
      </w:pPr>
    </w:p>
    <w:p w:rsidR="00B8718E" w:rsidRPr="002920E3" w:rsidRDefault="00B8718E" w:rsidP="0078383C">
      <w:pPr>
        <w:spacing w:after="60" w:line="240" w:lineRule="auto"/>
      </w:pPr>
    </w:p>
    <w:p w:rsidR="00B8718E" w:rsidRPr="002C2DB2" w:rsidRDefault="00B8718E" w:rsidP="00A75896">
      <w:pPr>
        <w:spacing w:after="60" w:line="240" w:lineRule="auto"/>
        <w:ind w:left="720" w:hanging="720"/>
        <w:jc w:val="both"/>
        <w:rPr>
          <w:rFonts w:ascii="Times New Roman" w:hAnsi="Times New Roman" w:cs="Times New Roman"/>
          <w:szCs w:val="24"/>
        </w:rPr>
      </w:pPr>
    </w:p>
    <w:sectPr w:rsidR="00B8718E" w:rsidRPr="002C2DB2" w:rsidSect="004730B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B69" w:rsidRDefault="003C0B69" w:rsidP="00F12A53">
      <w:pPr>
        <w:spacing w:after="0" w:line="240" w:lineRule="auto"/>
      </w:pPr>
      <w:r>
        <w:separator/>
      </w:r>
    </w:p>
  </w:endnote>
  <w:endnote w:type="continuationSeparator" w:id="0">
    <w:p w:rsidR="003C0B69" w:rsidRDefault="003C0B69" w:rsidP="00F12A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MSY8">
    <w:altName w:val="MS Mincho"/>
    <w:panose1 w:val="00000000000000000000"/>
    <w:charset w:val="80"/>
    <w:family w:val="auto"/>
    <w:notTrueType/>
    <w:pitch w:val="default"/>
    <w:sig w:usb0="00000001" w:usb1="08070000" w:usb2="00000010" w:usb3="00000000" w:csb0="00020000" w:csb1="00000000"/>
  </w:font>
  <w:font w:name="CMSY10">
    <w:altName w:val="Arial Unicode MS"/>
    <w:panose1 w:val="00000000000000000000"/>
    <w:charset w:val="81"/>
    <w:family w:val="auto"/>
    <w:notTrueType/>
    <w:pitch w:val="default"/>
    <w:sig w:usb0="00000001" w:usb1="09060000" w:usb2="00000010" w:usb3="00000000" w:csb0="0008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B69" w:rsidRDefault="003C0B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64834128"/>
      <w:docPartObj>
        <w:docPartGallery w:val="Page Numbers (Bottom of Page)"/>
        <w:docPartUnique/>
      </w:docPartObj>
    </w:sdtPr>
    <w:sdtContent>
      <w:p w:rsidR="003C0B69" w:rsidRPr="00BC29C1" w:rsidRDefault="003C0B69">
        <w:pPr>
          <w:pStyle w:val="Footer"/>
          <w:jc w:val="center"/>
          <w:rPr>
            <w:rFonts w:ascii="Times New Roman" w:hAnsi="Times New Roman" w:cs="Times New Roman"/>
          </w:rPr>
        </w:pPr>
        <w:r w:rsidRPr="00BC29C1">
          <w:rPr>
            <w:rFonts w:ascii="Times New Roman" w:hAnsi="Times New Roman" w:cs="Times New Roman"/>
          </w:rPr>
          <w:fldChar w:fldCharType="begin"/>
        </w:r>
        <w:r w:rsidRPr="00BC29C1">
          <w:rPr>
            <w:rFonts w:ascii="Times New Roman" w:hAnsi="Times New Roman" w:cs="Times New Roman"/>
          </w:rPr>
          <w:instrText xml:space="preserve"> PAGE   \* MERGEFORMAT </w:instrText>
        </w:r>
        <w:r w:rsidRPr="00BC29C1">
          <w:rPr>
            <w:rFonts w:ascii="Times New Roman" w:hAnsi="Times New Roman" w:cs="Times New Roman"/>
          </w:rPr>
          <w:fldChar w:fldCharType="separate"/>
        </w:r>
        <w:r w:rsidR="004857B4">
          <w:rPr>
            <w:rFonts w:ascii="Times New Roman" w:hAnsi="Times New Roman" w:cs="Times New Roman"/>
            <w:noProof/>
          </w:rPr>
          <w:t>47</w:t>
        </w:r>
        <w:r w:rsidRPr="00BC29C1">
          <w:rPr>
            <w:rFonts w:ascii="Times New Roman" w:hAnsi="Times New Roman" w:cs="Times New Roman"/>
          </w:rPr>
          <w:fldChar w:fldCharType="end"/>
        </w:r>
      </w:p>
    </w:sdtContent>
  </w:sdt>
  <w:p w:rsidR="003C0B69" w:rsidRDefault="003C0B6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B69" w:rsidRDefault="003C0B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B69" w:rsidRDefault="003C0B69" w:rsidP="00F12A53">
      <w:pPr>
        <w:spacing w:after="0" w:line="240" w:lineRule="auto"/>
      </w:pPr>
      <w:r>
        <w:separator/>
      </w:r>
    </w:p>
  </w:footnote>
  <w:footnote w:type="continuationSeparator" w:id="0">
    <w:p w:rsidR="003C0B69" w:rsidRDefault="003C0B69" w:rsidP="00F12A53">
      <w:pPr>
        <w:spacing w:after="0" w:line="240" w:lineRule="auto"/>
      </w:pPr>
      <w:r>
        <w:continuationSeparator/>
      </w:r>
    </w:p>
  </w:footnote>
  <w:footnote w:id="1">
    <w:p w:rsidR="003C0B69" w:rsidRPr="0069178B" w:rsidRDefault="003C0B69" w:rsidP="00490FC7">
      <w:pPr>
        <w:pStyle w:val="FootnoteText"/>
        <w:rPr>
          <w:rFonts w:ascii="Times New Roman" w:hAnsi="Times New Roman" w:cs="Times New Roman"/>
        </w:rPr>
      </w:pPr>
      <w:r w:rsidRPr="0069178B">
        <w:rPr>
          <w:rStyle w:val="FootnoteReference"/>
          <w:rFonts w:ascii="Times New Roman" w:hAnsi="Times New Roman" w:cs="Times New Roman"/>
        </w:rPr>
        <w:footnoteRef/>
      </w:r>
      <w:r w:rsidRPr="0069178B">
        <w:rPr>
          <w:rFonts w:ascii="Times New Roman" w:hAnsi="Times New Roman" w:cs="Times New Roman"/>
        </w:rPr>
        <w:t xml:space="preserve"> There are also strong suggestions that the same gluonic excitation plays the dominant role in determining the hybrid </w:t>
      </w:r>
      <w:r w:rsidRPr="0069178B">
        <w:rPr>
          <w:rFonts w:ascii="Times New Roman" w:hAnsi="Times New Roman" w:cs="Times New Roman"/>
          <w:i/>
        </w:rPr>
        <w:t>baryon</w:t>
      </w:r>
      <w:r w:rsidRPr="0069178B">
        <w:rPr>
          <w:rFonts w:ascii="Times New Roman" w:hAnsi="Times New Roman" w:cs="Times New Roman"/>
        </w:rPr>
        <w:t xml:space="preserve"> spectrum [</w:t>
      </w:r>
      <w:r>
        <w:rPr>
          <w:rFonts w:ascii="Times New Roman" w:hAnsi="Times New Roman" w:cs="Times New Roman"/>
        </w:rPr>
        <w:t>2-8</w:t>
      </w:r>
      <w:r w:rsidRPr="0069178B">
        <w:rPr>
          <w:rFonts w:ascii="Times New Roman" w:hAnsi="Times New Roman" w:cs="Times New Roma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B69" w:rsidRDefault="003C0B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6893" o:spid="_x0000_s73730" type="#_x0000_t136" style="position:absolute;margin-left:0;margin-top:0;width:471.3pt;height:188.5pt;rotation:315;z-index:-251654144;mso-position-horizontal:center;mso-position-horizontal-relative:margin;mso-position-vertical:center;mso-position-vertical-relative:margin" o:allowincell="f" fillcolor="#f2dbdb [661]" stroked="f">
          <v:fill opacity=".5"/>
          <v:textpath style="font-family:&quot;Arial&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B69" w:rsidRDefault="003C0B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6894" o:spid="_x0000_s73731" type="#_x0000_t136" style="position:absolute;margin-left:0;margin-top:0;width:471.3pt;height:188.5pt;rotation:315;z-index:-251652096;mso-position-horizontal:center;mso-position-horizontal-relative:margin;mso-position-vertical:center;mso-position-vertical-relative:margin" o:allowincell="f" fillcolor="#f2dbdb [661]" stroked="f">
          <v:fill opacity=".5"/>
          <v:textpath style="font-family:&quot;Arial&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B69" w:rsidRDefault="003C0B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6892" o:spid="_x0000_s73729" type="#_x0000_t136" style="position:absolute;margin-left:0;margin-top:0;width:471.3pt;height:188.5pt;rotation:315;z-index:-251656192;mso-position-horizontal:center;mso-position-horizontal-relative:margin;mso-position-vertical:center;mso-position-vertical-relative:margin" o:allowincell="f" fillcolor="#f2dbdb [661]"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F38B8"/>
    <w:multiLevelType w:val="hybridMultilevel"/>
    <w:tmpl w:val="3C72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F0505A"/>
    <w:multiLevelType w:val="hybridMultilevel"/>
    <w:tmpl w:val="C9D8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grammar="clean"/>
  <w:doNotTrackFormatting/>
  <w:defaultTabStop w:val="720"/>
  <w:characterSpacingControl w:val="doNotCompress"/>
  <w:hdrShapeDefaults>
    <o:shapedefaults v:ext="edit" spidmax="73732"/>
    <o:shapelayout v:ext="edit">
      <o:idmap v:ext="edit" data="72"/>
    </o:shapelayout>
  </w:hdrShapeDefaults>
  <w:footnotePr>
    <w:footnote w:id="-1"/>
    <w:footnote w:id="0"/>
  </w:footnotePr>
  <w:endnotePr>
    <w:endnote w:id="-1"/>
    <w:endnote w:id="0"/>
  </w:endnotePr>
  <w:compat/>
  <w:rsids>
    <w:rsidRoot w:val="00487629"/>
    <w:rsid w:val="00005434"/>
    <w:rsid w:val="00013EF5"/>
    <w:rsid w:val="00027A6A"/>
    <w:rsid w:val="000411BC"/>
    <w:rsid w:val="00050788"/>
    <w:rsid w:val="00062D6D"/>
    <w:rsid w:val="000738E9"/>
    <w:rsid w:val="000A1809"/>
    <w:rsid w:val="000A20F5"/>
    <w:rsid w:val="000B00B9"/>
    <w:rsid w:val="000B0A08"/>
    <w:rsid w:val="000B26B0"/>
    <w:rsid w:val="000D1603"/>
    <w:rsid w:val="000D3AA7"/>
    <w:rsid w:val="000D746C"/>
    <w:rsid w:val="000E777A"/>
    <w:rsid w:val="00104FCC"/>
    <w:rsid w:val="00105773"/>
    <w:rsid w:val="0011680E"/>
    <w:rsid w:val="00131137"/>
    <w:rsid w:val="0013411D"/>
    <w:rsid w:val="00137352"/>
    <w:rsid w:val="00141AC7"/>
    <w:rsid w:val="0014238B"/>
    <w:rsid w:val="0015244C"/>
    <w:rsid w:val="00163448"/>
    <w:rsid w:val="00163954"/>
    <w:rsid w:val="00165DCC"/>
    <w:rsid w:val="001678B7"/>
    <w:rsid w:val="00174BE3"/>
    <w:rsid w:val="0017681C"/>
    <w:rsid w:val="00176D81"/>
    <w:rsid w:val="001777F4"/>
    <w:rsid w:val="00195986"/>
    <w:rsid w:val="00196EC9"/>
    <w:rsid w:val="001A0825"/>
    <w:rsid w:val="001A16D2"/>
    <w:rsid w:val="001A27A4"/>
    <w:rsid w:val="001B672B"/>
    <w:rsid w:val="001B7F66"/>
    <w:rsid w:val="001C01C3"/>
    <w:rsid w:val="001C228D"/>
    <w:rsid w:val="001C4B40"/>
    <w:rsid w:val="001C7485"/>
    <w:rsid w:val="001C7A7A"/>
    <w:rsid w:val="001C7BDB"/>
    <w:rsid w:val="001D17AC"/>
    <w:rsid w:val="001D5E17"/>
    <w:rsid w:val="001E1314"/>
    <w:rsid w:val="001F072A"/>
    <w:rsid w:val="00200C73"/>
    <w:rsid w:val="00203D89"/>
    <w:rsid w:val="00210DEB"/>
    <w:rsid w:val="0021223F"/>
    <w:rsid w:val="0021627E"/>
    <w:rsid w:val="00225601"/>
    <w:rsid w:val="002367D6"/>
    <w:rsid w:val="00237043"/>
    <w:rsid w:val="002462FA"/>
    <w:rsid w:val="00250D1B"/>
    <w:rsid w:val="0026607B"/>
    <w:rsid w:val="00267F27"/>
    <w:rsid w:val="00275CC2"/>
    <w:rsid w:val="00291337"/>
    <w:rsid w:val="00292C79"/>
    <w:rsid w:val="0029344E"/>
    <w:rsid w:val="002A0F36"/>
    <w:rsid w:val="002A1513"/>
    <w:rsid w:val="002A3A3B"/>
    <w:rsid w:val="002A54E6"/>
    <w:rsid w:val="002A7857"/>
    <w:rsid w:val="002B3531"/>
    <w:rsid w:val="002C7051"/>
    <w:rsid w:val="002D338F"/>
    <w:rsid w:val="002D64D4"/>
    <w:rsid w:val="002D6698"/>
    <w:rsid w:val="002E253E"/>
    <w:rsid w:val="002E3973"/>
    <w:rsid w:val="002F1E86"/>
    <w:rsid w:val="003014B0"/>
    <w:rsid w:val="00302EE4"/>
    <w:rsid w:val="00304302"/>
    <w:rsid w:val="00310F9C"/>
    <w:rsid w:val="003128C0"/>
    <w:rsid w:val="00320484"/>
    <w:rsid w:val="003222A0"/>
    <w:rsid w:val="003228D5"/>
    <w:rsid w:val="003262E3"/>
    <w:rsid w:val="0033093D"/>
    <w:rsid w:val="00336588"/>
    <w:rsid w:val="003560A6"/>
    <w:rsid w:val="00360983"/>
    <w:rsid w:val="00392935"/>
    <w:rsid w:val="003933E3"/>
    <w:rsid w:val="003953C4"/>
    <w:rsid w:val="003A1EC4"/>
    <w:rsid w:val="003A2679"/>
    <w:rsid w:val="003A31E9"/>
    <w:rsid w:val="003A60AC"/>
    <w:rsid w:val="003B60F9"/>
    <w:rsid w:val="003C0B69"/>
    <w:rsid w:val="003C5FAD"/>
    <w:rsid w:val="003D2425"/>
    <w:rsid w:val="003D2575"/>
    <w:rsid w:val="003D2B58"/>
    <w:rsid w:val="003D2E8C"/>
    <w:rsid w:val="003E10E3"/>
    <w:rsid w:val="003F4CBB"/>
    <w:rsid w:val="00401793"/>
    <w:rsid w:val="00404B6C"/>
    <w:rsid w:val="0040734F"/>
    <w:rsid w:val="00413682"/>
    <w:rsid w:val="00414B97"/>
    <w:rsid w:val="004162D0"/>
    <w:rsid w:val="00425B30"/>
    <w:rsid w:val="00425F13"/>
    <w:rsid w:val="004337A1"/>
    <w:rsid w:val="00440EC7"/>
    <w:rsid w:val="00441E93"/>
    <w:rsid w:val="00444B11"/>
    <w:rsid w:val="00447148"/>
    <w:rsid w:val="00453153"/>
    <w:rsid w:val="00462C37"/>
    <w:rsid w:val="00467345"/>
    <w:rsid w:val="004730B3"/>
    <w:rsid w:val="00473D6E"/>
    <w:rsid w:val="004770EA"/>
    <w:rsid w:val="00481A65"/>
    <w:rsid w:val="0048298C"/>
    <w:rsid w:val="004857B4"/>
    <w:rsid w:val="0048670D"/>
    <w:rsid w:val="00487629"/>
    <w:rsid w:val="00490FC7"/>
    <w:rsid w:val="004A239F"/>
    <w:rsid w:val="004B5459"/>
    <w:rsid w:val="004C001A"/>
    <w:rsid w:val="004C2130"/>
    <w:rsid w:val="004C3452"/>
    <w:rsid w:val="004C5A82"/>
    <w:rsid w:val="004C6738"/>
    <w:rsid w:val="004C6CEE"/>
    <w:rsid w:val="004D4275"/>
    <w:rsid w:val="004F3CCF"/>
    <w:rsid w:val="00501F66"/>
    <w:rsid w:val="00510527"/>
    <w:rsid w:val="005255A9"/>
    <w:rsid w:val="005328DB"/>
    <w:rsid w:val="00534FAB"/>
    <w:rsid w:val="00536BCC"/>
    <w:rsid w:val="00542BF0"/>
    <w:rsid w:val="00542C05"/>
    <w:rsid w:val="00542D92"/>
    <w:rsid w:val="00547BEA"/>
    <w:rsid w:val="00550BBD"/>
    <w:rsid w:val="005516D0"/>
    <w:rsid w:val="00551B80"/>
    <w:rsid w:val="00561A3E"/>
    <w:rsid w:val="0056291A"/>
    <w:rsid w:val="00564804"/>
    <w:rsid w:val="00565487"/>
    <w:rsid w:val="005A5916"/>
    <w:rsid w:val="005A7DC9"/>
    <w:rsid w:val="005B26BB"/>
    <w:rsid w:val="005B2A63"/>
    <w:rsid w:val="005B5E76"/>
    <w:rsid w:val="005D3C80"/>
    <w:rsid w:val="005D65EB"/>
    <w:rsid w:val="005D66ED"/>
    <w:rsid w:val="005E3B93"/>
    <w:rsid w:val="005E7704"/>
    <w:rsid w:val="006008D1"/>
    <w:rsid w:val="00610FF8"/>
    <w:rsid w:val="00617DEF"/>
    <w:rsid w:val="006323BB"/>
    <w:rsid w:val="00636BC5"/>
    <w:rsid w:val="00636D22"/>
    <w:rsid w:val="00636DAA"/>
    <w:rsid w:val="00646156"/>
    <w:rsid w:val="006470AF"/>
    <w:rsid w:val="0065155F"/>
    <w:rsid w:val="0065429E"/>
    <w:rsid w:val="00655E6B"/>
    <w:rsid w:val="006740B6"/>
    <w:rsid w:val="00680308"/>
    <w:rsid w:val="00687F38"/>
    <w:rsid w:val="00692A2E"/>
    <w:rsid w:val="00693655"/>
    <w:rsid w:val="006951FF"/>
    <w:rsid w:val="006A0E38"/>
    <w:rsid w:val="006A1E7D"/>
    <w:rsid w:val="006A2956"/>
    <w:rsid w:val="006A4DAE"/>
    <w:rsid w:val="006A7E15"/>
    <w:rsid w:val="006B3D63"/>
    <w:rsid w:val="006C3A5F"/>
    <w:rsid w:val="006D710B"/>
    <w:rsid w:val="006E1BEA"/>
    <w:rsid w:val="007060D3"/>
    <w:rsid w:val="00723BDF"/>
    <w:rsid w:val="00732BC9"/>
    <w:rsid w:val="00734BD2"/>
    <w:rsid w:val="00744923"/>
    <w:rsid w:val="007520BF"/>
    <w:rsid w:val="00754C80"/>
    <w:rsid w:val="0078383C"/>
    <w:rsid w:val="00786AB7"/>
    <w:rsid w:val="00795927"/>
    <w:rsid w:val="007A265C"/>
    <w:rsid w:val="007A3315"/>
    <w:rsid w:val="007A45B4"/>
    <w:rsid w:val="007A51EE"/>
    <w:rsid w:val="007B3109"/>
    <w:rsid w:val="007B4C3F"/>
    <w:rsid w:val="007C49EB"/>
    <w:rsid w:val="007E07E7"/>
    <w:rsid w:val="00800E62"/>
    <w:rsid w:val="00802E56"/>
    <w:rsid w:val="00803ECE"/>
    <w:rsid w:val="00807524"/>
    <w:rsid w:val="00815CBD"/>
    <w:rsid w:val="00822628"/>
    <w:rsid w:val="008268CF"/>
    <w:rsid w:val="0083452B"/>
    <w:rsid w:val="00834EE9"/>
    <w:rsid w:val="0083565F"/>
    <w:rsid w:val="00840E63"/>
    <w:rsid w:val="00844FBA"/>
    <w:rsid w:val="00850B8E"/>
    <w:rsid w:val="00851635"/>
    <w:rsid w:val="00860ED0"/>
    <w:rsid w:val="00864189"/>
    <w:rsid w:val="008653D1"/>
    <w:rsid w:val="00874603"/>
    <w:rsid w:val="008800E9"/>
    <w:rsid w:val="00880AD2"/>
    <w:rsid w:val="00885FC3"/>
    <w:rsid w:val="008909AA"/>
    <w:rsid w:val="008909DF"/>
    <w:rsid w:val="008925D9"/>
    <w:rsid w:val="008951A0"/>
    <w:rsid w:val="00896934"/>
    <w:rsid w:val="008A0BCF"/>
    <w:rsid w:val="008A5803"/>
    <w:rsid w:val="008A7F30"/>
    <w:rsid w:val="008C5820"/>
    <w:rsid w:val="008C5A25"/>
    <w:rsid w:val="008D5431"/>
    <w:rsid w:val="008D6BB4"/>
    <w:rsid w:val="008F4B0A"/>
    <w:rsid w:val="00902D6C"/>
    <w:rsid w:val="00912595"/>
    <w:rsid w:val="00922B93"/>
    <w:rsid w:val="00922FB6"/>
    <w:rsid w:val="009354E8"/>
    <w:rsid w:val="00936A6D"/>
    <w:rsid w:val="0093771C"/>
    <w:rsid w:val="0094063E"/>
    <w:rsid w:val="0094523C"/>
    <w:rsid w:val="00951CA4"/>
    <w:rsid w:val="00960099"/>
    <w:rsid w:val="009652BA"/>
    <w:rsid w:val="00971CAC"/>
    <w:rsid w:val="00974400"/>
    <w:rsid w:val="0097643D"/>
    <w:rsid w:val="009779EF"/>
    <w:rsid w:val="00983C00"/>
    <w:rsid w:val="00985211"/>
    <w:rsid w:val="00985F36"/>
    <w:rsid w:val="009B51BD"/>
    <w:rsid w:val="009B6E5E"/>
    <w:rsid w:val="009C5C62"/>
    <w:rsid w:val="009E07EE"/>
    <w:rsid w:val="009E121B"/>
    <w:rsid w:val="009E3465"/>
    <w:rsid w:val="009E3AC7"/>
    <w:rsid w:val="009F0395"/>
    <w:rsid w:val="009F58E6"/>
    <w:rsid w:val="009F73AA"/>
    <w:rsid w:val="00A03A3E"/>
    <w:rsid w:val="00A07EDD"/>
    <w:rsid w:val="00A112E7"/>
    <w:rsid w:val="00A1291F"/>
    <w:rsid w:val="00A137B5"/>
    <w:rsid w:val="00A16A7D"/>
    <w:rsid w:val="00A17C6B"/>
    <w:rsid w:val="00A17C7D"/>
    <w:rsid w:val="00A211BA"/>
    <w:rsid w:val="00A21BDE"/>
    <w:rsid w:val="00A24E49"/>
    <w:rsid w:val="00A26E7D"/>
    <w:rsid w:val="00A304FE"/>
    <w:rsid w:val="00A420A3"/>
    <w:rsid w:val="00A4281F"/>
    <w:rsid w:val="00A45168"/>
    <w:rsid w:val="00A5056D"/>
    <w:rsid w:val="00A52A55"/>
    <w:rsid w:val="00A5367D"/>
    <w:rsid w:val="00A56652"/>
    <w:rsid w:val="00A577EE"/>
    <w:rsid w:val="00A615DE"/>
    <w:rsid w:val="00A65EE2"/>
    <w:rsid w:val="00A7558D"/>
    <w:rsid w:val="00A75896"/>
    <w:rsid w:val="00A909BB"/>
    <w:rsid w:val="00A921C1"/>
    <w:rsid w:val="00AA0843"/>
    <w:rsid w:val="00AA19E9"/>
    <w:rsid w:val="00AB0069"/>
    <w:rsid w:val="00AB07D3"/>
    <w:rsid w:val="00AB16B3"/>
    <w:rsid w:val="00AB4FC9"/>
    <w:rsid w:val="00AB5E68"/>
    <w:rsid w:val="00AD064F"/>
    <w:rsid w:val="00AD0F46"/>
    <w:rsid w:val="00AE41EC"/>
    <w:rsid w:val="00AF3731"/>
    <w:rsid w:val="00AF497D"/>
    <w:rsid w:val="00AF65F9"/>
    <w:rsid w:val="00B05EBB"/>
    <w:rsid w:val="00B21974"/>
    <w:rsid w:val="00B301C1"/>
    <w:rsid w:val="00B32F24"/>
    <w:rsid w:val="00B33298"/>
    <w:rsid w:val="00B33A38"/>
    <w:rsid w:val="00B361F1"/>
    <w:rsid w:val="00B37492"/>
    <w:rsid w:val="00B503D9"/>
    <w:rsid w:val="00B545DF"/>
    <w:rsid w:val="00B6001A"/>
    <w:rsid w:val="00B632DD"/>
    <w:rsid w:val="00B6353C"/>
    <w:rsid w:val="00B67B53"/>
    <w:rsid w:val="00B73602"/>
    <w:rsid w:val="00B75C7A"/>
    <w:rsid w:val="00B8118F"/>
    <w:rsid w:val="00B8718E"/>
    <w:rsid w:val="00B8725D"/>
    <w:rsid w:val="00B91642"/>
    <w:rsid w:val="00B94082"/>
    <w:rsid w:val="00BA4E1C"/>
    <w:rsid w:val="00BA6EC4"/>
    <w:rsid w:val="00BB0FD3"/>
    <w:rsid w:val="00BB1307"/>
    <w:rsid w:val="00BB240D"/>
    <w:rsid w:val="00BC1772"/>
    <w:rsid w:val="00BC1D96"/>
    <w:rsid w:val="00BC29C1"/>
    <w:rsid w:val="00BD3D55"/>
    <w:rsid w:val="00BD559A"/>
    <w:rsid w:val="00BE15F2"/>
    <w:rsid w:val="00BE1FE6"/>
    <w:rsid w:val="00BF715F"/>
    <w:rsid w:val="00C01667"/>
    <w:rsid w:val="00C05A4F"/>
    <w:rsid w:val="00C060CA"/>
    <w:rsid w:val="00C07E52"/>
    <w:rsid w:val="00C11C6E"/>
    <w:rsid w:val="00C15B7F"/>
    <w:rsid w:val="00C201FD"/>
    <w:rsid w:val="00C271CB"/>
    <w:rsid w:val="00C3254A"/>
    <w:rsid w:val="00C61A63"/>
    <w:rsid w:val="00C649FE"/>
    <w:rsid w:val="00C85B5A"/>
    <w:rsid w:val="00C91F45"/>
    <w:rsid w:val="00C96423"/>
    <w:rsid w:val="00CA03F1"/>
    <w:rsid w:val="00CA084C"/>
    <w:rsid w:val="00CA3783"/>
    <w:rsid w:val="00CE011C"/>
    <w:rsid w:val="00CF191D"/>
    <w:rsid w:val="00CF1995"/>
    <w:rsid w:val="00CF4A93"/>
    <w:rsid w:val="00D00695"/>
    <w:rsid w:val="00D016B8"/>
    <w:rsid w:val="00D10EA3"/>
    <w:rsid w:val="00D14A13"/>
    <w:rsid w:val="00D27991"/>
    <w:rsid w:val="00D40BBB"/>
    <w:rsid w:val="00D41BD4"/>
    <w:rsid w:val="00D448F3"/>
    <w:rsid w:val="00D476AD"/>
    <w:rsid w:val="00D52092"/>
    <w:rsid w:val="00D526B4"/>
    <w:rsid w:val="00D55B97"/>
    <w:rsid w:val="00D61F7C"/>
    <w:rsid w:val="00D73AA7"/>
    <w:rsid w:val="00D775F5"/>
    <w:rsid w:val="00D94B00"/>
    <w:rsid w:val="00DA6CEB"/>
    <w:rsid w:val="00DB1319"/>
    <w:rsid w:val="00DB5174"/>
    <w:rsid w:val="00DB70A9"/>
    <w:rsid w:val="00DC75EC"/>
    <w:rsid w:val="00DD1742"/>
    <w:rsid w:val="00DD547D"/>
    <w:rsid w:val="00DD5CAE"/>
    <w:rsid w:val="00DD6A88"/>
    <w:rsid w:val="00DD7BDB"/>
    <w:rsid w:val="00DD7F65"/>
    <w:rsid w:val="00DE282A"/>
    <w:rsid w:val="00DE3BF6"/>
    <w:rsid w:val="00DF0FEA"/>
    <w:rsid w:val="00DF7203"/>
    <w:rsid w:val="00E00581"/>
    <w:rsid w:val="00E00C56"/>
    <w:rsid w:val="00E0308C"/>
    <w:rsid w:val="00E15B2D"/>
    <w:rsid w:val="00E16127"/>
    <w:rsid w:val="00E205A7"/>
    <w:rsid w:val="00E2641D"/>
    <w:rsid w:val="00E26603"/>
    <w:rsid w:val="00E2738A"/>
    <w:rsid w:val="00E32DED"/>
    <w:rsid w:val="00E34738"/>
    <w:rsid w:val="00E47A91"/>
    <w:rsid w:val="00E51358"/>
    <w:rsid w:val="00E52D3F"/>
    <w:rsid w:val="00E636CF"/>
    <w:rsid w:val="00E7544F"/>
    <w:rsid w:val="00E82241"/>
    <w:rsid w:val="00E855BA"/>
    <w:rsid w:val="00E9474E"/>
    <w:rsid w:val="00E97FC7"/>
    <w:rsid w:val="00EA0982"/>
    <w:rsid w:val="00EB4CDC"/>
    <w:rsid w:val="00ED3564"/>
    <w:rsid w:val="00EE05C3"/>
    <w:rsid w:val="00EE0E78"/>
    <w:rsid w:val="00EE5F0D"/>
    <w:rsid w:val="00EE78EB"/>
    <w:rsid w:val="00EF6EB6"/>
    <w:rsid w:val="00F128B2"/>
    <w:rsid w:val="00F12A53"/>
    <w:rsid w:val="00F16F32"/>
    <w:rsid w:val="00F268DA"/>
    <w:rsid w:val="00F279F3"/>
    <w:rsid w:val="00F302E0"/>
    <w:rsid w:val="00F37010"/>
    <w:rsid w:val="00F434FD"/>
    <w:rsid w:val="00F44B07"/>
    <w:rsid w:val="00F47542"/>
    <w:rsid w:val="00F547D3"/>
    <w:rsid w:val="00F63664"/>
    <w:rsid w:val="00F65762"/>
    <w:rsid w:val="00F66284"/>
    <w:rsid w:val="00F725DD"/>
    <w:rsid w:val="00F8705A"/>
    <w:rsid w:val="00FA6ACB"/>
    <w:rsid w:val="00FB3C95"/>
    <w:rsid w:val="00FB5FB8"/>
    <w:rsid w:val="00FD21AC"/>
    <w:rsid w:val="00FD3F79"/>
    <w:rsid w:val="00FE45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629"/>
    <w:rPr>
      <w:sz w:val="24"/>
    </w:rPr>
  </w:style>
  <w:style w:type="paragraph" w:styleId="Heading1">
    <w:name w:val="heading 1"/>
    <w:basedOn w:val="Normal"/>
    <w:next w:val="Normal"/>
    <w:link w:val="Heading1Char"/>
    <w:uiPriority w:val="9"/>
    <w:qFormat/>
    <w:rsid w:val="00487629"/>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87629"/>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62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487629"/>
    <w:rPr>
      <w:rFonts w:asciiTheme="majorHAnsi" w:eastAsiaTheme="majorEastAsia" w:hAnsiTheme="majorHAnsi" w:cstheme="majorBidi"/>
      <w:b/>
      <w:bCs/>
      <w:sz w:val="26"/>
      <w:szCs w:val="26"/>
    </w:rPr>
  </w:style>
  <w:style w:type="table" w:styleId="TableGrid">
    <w:name w:val="Table Grid"/>
    <w:basedOn w:val="TableNormal"/>
    <w:uiPriority w:val="59"/>
    <w:rsid w:val="003D24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24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425"/>
    <w:rPr>
      <w:rFonts w:ascii="Tahoma" w:hAnsi="Tahoma" w:cs="Tahoma"/>
      <w:sz w:val="16"/>
      <w:szCs w:val="16"/>
    </w:rPr>
  </w:style>
  <w:style w:type="paragraph" w:styleId="FootnoteText">
    <w:name w:val="footnote text"/>
    <w:basedOn w:val="Normal"/>
    <w:link w:val="FootnoteTextChar"/>
    <w:uiPriority w:val="99"/>
    <w:semiHidden/>
    <w:unhideWhenUsed/>
    <w:rsid w:val="00F12A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2A53"/>
    <w:rPr>
      <w:sz w:val="20"/>
      <w:szCs w:val="20"/>
    </w:rPr>
  </w:style>
  <w:style w:type="character" w:styleId="FootnoteReference">
    <w:name w:val="footnote reference"/>
    <w:basedOn w:val="DefaultParagraphFont"/>
    <w:uiPriority w:val="99"/>
    <w:semiHidden/>
    <w:unhideWhenUsed/>
    <w:rsid w:val="00F12A53"/>
    <w:rPr>
      <w:vertAlign w:val="superscript"/>
    </w:rPr>
  </w:style>
  <w:style w:type="paragraph" w:styleId="ListParagraph">
    <w:name w:val="List Paragraph"/>
    <w:basedOn w:val="Normal"/>
    <w:uiPriority w:val="34"/>
    <w:qFormat/>
    <w:rsid w:val="00C01667"/>
    <w:pPr>
      <w:ind w:left="720"/>
      <w:contextualSpacing/>
    </w:pPr>
    <w:rPr>
      <w:sz w:val="22"/>
    </w:rPr>
  </w:style>
  <w:style w:type="paragraph" w:styleId="Header">
    <w:name w:val="header"/>
    <w:basedOn w:val="Normal"/>
    <w:link w:val="HeaderChar"/>
    <w:uiPriority w:val="99"/>
    <w:unhideWhenUsed/>
    <w:rsid w:val="00F636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664"/>
    <w:rPr>
      <w:sz w:val="24"/>
    </w:rPr>
  </w:style>
  <w:style w:type="paragraph" w:styleId="Footer">
    <w:name w:val="footer"/>
    <w:basedOn w:val="Normal"/>
    <w:link w:val="FooterChar"/>
    <w:uiPriority w:val="99"/>
    <w:unhideWhenUsed/>
    <w:rsid w:val="00F636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664"/>
    <w:rPr>
      <w:sz w:val="24"/>
    </w:rPr>
  </w:style>
  <w:style w:type="character" w:styleId="PlaceholderText">
    <w:name w:val="Placeholder Text"/>
    <w:basedOn w:val="DefaultParagraphFont"/>
    <w:uiPriority w:val="99"/>
    <w:semiHidden/>
    <w:rsid w:val="00F434FD"/>
    <w:rPr>
      <w:color w:val="808080"/>
    </w:rPr>
  </w:style>
  <w:style w:type="paragraph" w:styleId="TOCHeading">
    <w:name w:val="TOC Heading"/>
    <w:basedOn w:val="Heading1"/>
    <w:next w:val="Normal"/>
    <w:uiPriority w:val="39"/>
    <w:semiHidden/>
    <w:unhideWhenUsed/>
    <w:qFormat/>
    <w:rsid w:val="005E7704"/>
    <w:pPr>
      <w:outlineLvl w:val="9"/>
    </w:pPr>
    <w:rPr>
      <w:color w:val="365F91" w:themeColor="accent1" w:themeShade="BF"/>
    </w:rPr>
  </w:style>
  <w:style w:type="paragraph" w:styleId="TOC1">
    <w:name w:val="toc 1"/>
    <w:basedOn w:val="Normal"/>
    <w:next w:val="Normal"/>
    <w:autoRedefine/>
    <w:uiPriority w:val="39"/>
    <w:unhideWhenUsed/>
    <w:rsid w:val="00B67B53"/>
    <w:pPr>
      <w:tabs>
        <w:tab w:val="left" w:pos="440"/>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5E7704"/>
    <w:pPr>
      <w:spacing w:after="100"/>
      <w:ind w:left="240"/>
    </w:pPr>
  </w:style>
  <w:style w:type="character" w:styleId="Hyperlink">
    <w:name w:val="Hyperlink"/>
    <w:basedOn w:val="DefaultParagraphFont"/>
    <w:uiPriority w:val="99"/>
    <w:unhideWhenUsed/>
    <w:rsid w:val="005E7704"/>
    <w:rPr>
      <w:color w:val="0000FF" w:themeColor="hyperlink"/>
      <w:u w:val="single"/>
    </w:rPr>
  </w:style>
  <w:style w:type="paragraph" w:styleId="HTMLPreformatted">
    <w:name w:val="HTML Preformatted"/>
    <w:basedOn w:val="Normal"/>
    <w:link w:val="HTMLPreformattedChar"/>
    <w:uiPriority w:val="99"/>
    <w:unhideWhenUsed/>
    <w:rsid w:val="00542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542D92"/>
    <w:rPr>
      <w:rFonts w:ascii="Courier" w:hAnsi="Courier" w:cs="Courier"/>
      <w:sz w:val="20"/>
      <w:szCs w:val="20"/>
    </w:rPr>
  </w:style>
  <w:style w:type="character" w:customStyle="1" w:styleId="page">
    <w:name w:val="page"/>
    <w:basedOn w:val="DefaultParagraphFont"/>
    <w:rsid w:val="006A2956"/>
  </w:style>
</w:styles>
</file>

<file path=word/webSettings.xml><?xml version="1.0" encoding="utf-8"?>
<w:webSettings xmlns:r="http://schemas.openxmlformats.org/officeDocument/2006/relationships" xmlns:w="http://schemas.openxmlformats.org/wordprocessingml/2006/main">
  <w:divs>
    <w:div w:id="426656831">
      <w:bodyDiv w:val="1"/>
      <w:marLeft w:val="0"/>
      <w:marRight w:val="0"/>
      <w:marTop w:val="0"/>
      <w:marBottom w:val="0"/>
      <w:divBdr>
        <w:top w:val="none" w:sz="0" w:space="0" w:color="auto"/>
        <w:left w:val="none" w:sz="0" w:space="0" w:color="auto"/>
        <w:bottom w:val="none" w:sz="0" w:space="0" w:color="auto"/>
        <w:right w:val="none" w:sz="0" w:space="0" w:color="auto"/>
      </w:divBdr>
      <w:divsChild>
        <w:div w:id="1460221534">
          <w:marLeft w:val="0"/>
          <w:marRight w:val="0"/>
          <w:marTop w:val="0"/>
          <w:marBottom w:val="0"/>
          <w:divBdr>
            <w:top w:val="none" w:sz="0" w:space="0" w:color="auto"/>
            <w:left w:val="none" w:sz="0" w:space="0" w:color="auto"/>
            <w:bottom w:val="none" w:sz="0" w:space="0" w:color="auto"/>
            <w:right w:val="none" w:sz="0" w:space="0" w:color="auto"/>
          </w:divBdr>
        </w:div>
        <w:div w:id="1414860557">
          <w:marLeft w:val="0"/>
          <w:marRight w:val="0"/>
          <w:marTop w:val="0"/>
          <w:marBottom w:val="0"/>
          <w:divBdr>
            <w:top w:val="none" w:sz="0" w:space="0" w:color="auto"/>
            <w:left w:val="none" w:sz="0" w:space="0" w:color="auto"/>
            <w:bottom w:val="none" w:sz="0" w:space="0" w:color="auto"/>
            <w:right w:val="none" w:sz="0" w:space="0" w:color="auto"/>
          </w:divBdr>
        </w:div>
        <w:div w:id="160551">
          <w:marLeft w:val="0"/>
          <w:marRight w:val="0"/>
          <w:marTop w:val="0"/>
          <w:marBottom w:val="0"/>
          <w:divBdr>
            <w:top w:val="none" w:sz="0" w:space="0" w:color="auto"/>
            <w:left w:val="none" w:sz="0" w:space="0" w:color="auto"/>
            <w:bottom w:val="none" w:sz="0" w:space="0" w:color="auto"/>
            <w:right w:val="none" w:sz="0" w:space="0" w:color="auto"/>
          </w:divBdr>
        </w:div>
        <w:div w:id="1472946787">
          <w:marLeft w:val="0"/>
          <w:marRight w:val="0"/>
          <w:marTop w:val="0"/>
          <w:marBottom w:val="0"/>
          <w:divBdr>
            <w:top w:val="none" w:sz="0" w:space="0" w:color="auto"/>
            <w:left w:val="none" w:sz="0" w:space="0" w:color="auto"/>
            <w:bottom w:val="none" w:sz="0" w:space="0" w:color="auto"/>
            <w:right w:val="none" w:sz="0" w:space="0" w:color="auto"/>
          </w:divBdr>
        </w:div>
      </w:divsChild>
    </w:div>
    <w:div w:id="153584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emf"/><Relationship Id="rId47" Type="http://schemas.openxmlformats.org/officeDocument/2006/relationships/header" Target="header3.xml"/><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36.emf"/><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eader" Target="header2.xml"/><Relationship Id="rId52" Type="http://schemas.openxmlformats.org/officeDocument/2006/relationships/hyperlink" Target="http://www.jlab.org/exp_prog/proposals/11prop.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C48DA1-1DD3-4108-A552-FD484A2F4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56</Pages>
  <Words>18581</Words>
  <Characters>105918</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124251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bmck</dc:creator>
  <cp:lastModifiedBy>sbrown</cp:lastModifiedBy>
  <cp:revision>4</cp:revision>
  <cp:lastPrinted>2012-05-18T13:09:00Z</cp:lastPrinted>
  <dcterms:created xsi:type="dcterms:W3CDTF">2012-05-29T18:56:00Z</dcterms:created>
  <dcterms:modified xsi:type="dcterms:W3CDTF">2012-05-29T20:10:00Z</dcterms:modified>
</cp:coreProperties>
</file>