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A5951" w14:textId="3A44DBE5" w:rsidR="00BA10C5" w:rsidRPr="00BA10C5" w:rsidRDefault="004427A5" w:rsidP="00BA10C5">
      <w:pPr>
        <w:jc w:val="center"/>
        <w:rPr>
          <w:b/>
          <w:sz w:val="28"/>
          <w:szCs w:val="28"/>
        </w:rPr>
      </w:pPr>
      <w:r>
        <w:rPr>
          <w:b/>
          <w:sz w:val="28"/>
          <w:szCs w:val="28"/>
        </w:rPr>
        <w:t xml:space="preserve">Small Project </w:t>
      </w:r>
      <w:r w:rsidR="00BA10C5" w:rsidRPr="00BA10C5">
        <w:rPr>
          <w:b/>
          <w:sz w:val="28"/>
          <w:szCs w:val="28"/>
        </w:rPr>
        <w:t>Quarterly Report</w:t>
      </w:r>
    </w:p>
    <w:p w14:paraId="38A153FD" w14:textId="77777777" w:rsidR="00BA10C5" w:rsidRDefault="00BA10C5" w:rsidP="00BA10C5">
      <w:pPr>
        <w:jc w:val="center"/>
        <w:rPr>
          <w:sz w:val="24"/>
          <w:szCs w:val="24"/>
        </w:rPr>
      </w:pPr>
      <w:r w:rsidRPr="00BA10C5">
        <w:rPr>
          <w:sz w:val="24"/>
          <w:szCs w:val="24"/>
        </w:rPr>
        <w:t>DOE Office of Nuclear Physics</w:t>
      </w:r>
      <w:r w:rsidR="009C7FAD">
        <w:rPr>
          <w:sz w:val="24"/>
          <w:szCs w:val="24"/>
        </w:rPr>
        <w:t xml:space="preserve"> (NP)</w:t>
      </w:r>
    </w:p>
    <w:p w14:paraId="201FE967" w14:textId="77777777" w:rsidR="004427A5" w:rsidRPr="00BA10C5" w:rsidRDefault="004427A5" w:rsidP="00BA10C5">
      <w:pPr>
        <w:jc w:val="center"/>
        <w:rPr>
          <w:rFonts w:ascii="Calibri" w:hAnsi="Calibri"/>
          <w:sz w:val="28"/>
          <w:szCs w:val="28"/>
        </w:rPr>
      </w:pPr>
      <w:r>
        <w:rPr>
          <w:sz w:val="24"/>
          <w:szCs w:val="24"/>
        </w:rPr>
        <w:t>Facilities and Project Management Division</w:t>
      </w:r>
    </w:p>
    <w:p w14:paraId="0349DBC1" w14:textId="77777777" w:rsidR="00BA10C5" w:rsidRDefault="00BA10C5">
      <w:pPr>
        <w:rPr>
          <w:sz w:val="24"/>
          <w:szCs w:val="24"/>
          <w:u w:val="single"/>
        </w:rPr>
      </w:pPr>
    </w:p>
    <w:p w14:paraId="43802B98" w14:textId="77777777" w:rsidR="00BA10C5" w:rsidRDefault="00BA10C5">
      <w:pPr>
        <w:rPr>
          <w:sz w:val="24"/>
          <w:szCs w:val="24"/>
          <w:u w:val="single"/>
        </w:rPr>
      </w:pPr>
    </w:p>
    <w:p w14:paraId="460F0CBC" w14:textId="6C9B9841" w:rsidR="00386AD8" w:rsidRPr="00117209" w:rsidRDefault="00851F8D">
      <w:pPr>
        <w:rPr>
          <w:b/>
          <w:i/>
          <w:color w:val="0000FF"/>
          <w:sz w:val="24"/>
          <w:szCs w:val="24"/>
        </w:rPr>
      </w:pPr>
      <w:r w:rsidRPr="00851F8D">
        <w:rPr>
          <w:b/>
          <w:sz w:val="24"/>
          <w:szCs w:val="24"/>
          <w:u w:val="single"/>
        </w:rPr>
        <w:t>Proposal</w:t>
      </w:r>
      <w:r w:rsidR="00C829AC" w:rsidRPr="00851F8D">
        <w:rPr>
          <w:b/>
          <w:sz w:val="24"/>
          <w:szCs w:val="24"/>
          <w:u w:val="single"/>
        </w:rPr>
        <w:t xml:space="preserve"> </w:t>
      </w:r>
      <w:r w:rsidR="00C829AC" w:rsidRPr="00167A61">
        <w:rPr>
          <w:b/>
          <w:sz w:val="24"/>
          <w:szCs w:val="24"/>
          <w:u w:val="single"/>
        </w:rPr>
        <w:t>Name:</w:t>
      </w:r>
      <w:r w:rsidR="009D33B3">
        <w:rPr>
          <w:b/>
          <w:sz w:val="24"/>
          <w:szCs w:val="24"/>
        </w:rPr>
        <w:t xml:space="preserve"> </w:t>
      </w:r>
      <w:r w:rsidR="00117209">
        <w:rPr>
          <w:sz w:val="24"/>
          <w:szCs w:val="24"/>
        </w:rPr>
        <w:t>Isotope Production at the Jefferson Lab LERF Facility</w:t>
      </w:r>
    </w:p>
    <w:p w14:paraId="2AF546B2" w14:textId="77777777" w:rsidR="00117209" w:rsidRDefault="00117209">
      <w:pPr>
        <w:rPr>
          <w:sz w:val="24"/>
          <w:szCs w:val="24"/>
          <w:u w:val="single"/>
        </w:rPr>
      </w:pPr>
    </w:p>
    <w:p w14:paraId="5B9CB8D5" w14:textId="282CE52F" w:rsidR="00117209" w:rsidRPr="00117209" w:rsidRDefault="00BA10C5">
      <w:pPr>
        <w:rPr>
          <w:b/>
          <w:sz w:val="24"/>
          <w:szCs w:val="24"/>
          <w:u w:val="single"/>
        </w:rPr>
      </w:pPr>
      <w:r w:rsidRPr="00167A61">
        <w:rPr>
          <w:b/>
          <w:sz w:val="24"/>
          <w:szCs w:val="24"/>
          <w:u w:val="single"/>
        </w:rPr>
        <w:t>Report Date:</w:t>
      </w:r>
      <w:r w:rsidR="009D33B3">
        <w:rPr>
          <w:sz w:val="24"/>
          <w:szCs w:val="24"/>
        </w:rPr>
        <w:t xml:space="preserve"> </w:t>
      </w:r>
      <w:r w:rsidR="00A54664">
        <w:rPr>
          <w:sz w:val="24"/>
          <w:szCs w:val="24"/>
        </w:rPr>
        <w:t>A</w:t>
      </w:r>
      <w:r w:rsidR="00117209" w:rsidRPr="00117209">
        <w:rPr>
          <w:sz w:val="24"/>
          <w:szCs w:val="24"/>
        </w:rPr>
        <w:t>pril 26, 2019</w:t>
      </w:r>
    </w:p>
    <w:p w14:paraId="2B8A39E4" w14:textId="77777777" w:rsidR="00117209" w:rsidRDefault="00117209">
      <w:pPr>
        <w:rPr>
          <w:sz w:val="24"/>
          <w:szCs w:val="24"/>
          <w:u w:val="single"/>
        </w:rPr>
      </w:pPr>
    </w:p>
    <w:p w14:paraId="07D0205A" w14:textId="6D7EE71D" w:rsidR="00062EAE" w:rsidRDefault="00F476FA">
      <w:pPr>
        <w:rPr>
          <w:sz w:val="24"/>
          <w:szCs w:val="24"/>
        </w:rPr>
      </w:pPr>
      <w:r w:rsidRPr="00167A61">
        <w:rPr>
          <w:b/>
          <w:sz w:val="24"/>
          <w:szCs w:val="24"/>
          <w:u w:val="single"/>
        </w:rPr>
        <w:t>Principal Investigator</w:t>
      </w:r>
      <w:r w:rsidR="00C829AC" w:rsidRPr="00167A61">
        <w:rPr>
          <w:b/>
          <w:sz w:val="24"/>
          <w:szCs w:val="24"/>
          <w:u w:val="single"/>
        </w:rPr>
        <w:t>:</w:t>
      </w:r>
      <w:r w:rsidR="009D33B3">
        <w:rPr>
          <w:sz w:val="24"/>
          <w:szCs w:val="24"/>
        </w:rPr>
        <w:t xml:space="preserve"> </w:t>
      </w:r>
      <w:r w:rsidR="00A54664">
        <w:rPr>
          <w:sz w:val="24"/>
          <w:szCs w:val="24"/>
        </w:rPr>
        <w:t>A</w:t>
      </w:r>
      <w:r w:rsidR="00117209">
        <w:rPr>
          <w:sz w:val="24"/>
          <w:szCs w:val="24"/>
        </w:rPr>
        <w:t>ndrew Hutton</w:t>
      </w:r>
    </w:p>
    <w:p w14:paraId="7B61536C" w14:textId="77777777" w:rsidR="00117209" w:rsidRPr="00117209" w:rsidRDefault="00117209">
      <w:pPr>
        <w:rPr>
          <w:b/>
          <w:sz w:val="24"/>
          <w:szCs w:val="24"/>
          <w:u w:val="single"/>
        </w:rPr>
      </w:pPr>
    </w:p>
    <w:p w14:paraId="5675D843" w14:textId="77777777" w:rsidR="00C829AC" w:rsidRPr="00167A61" w:rsidRDefault="00851F8D">
      <w:pPr>
        <w:rPr>
          <w:b/>
          <w:sz w:val="24"/>
          <w:szCs w:val="24"/>
          <w:u w:val="single"/>
        </w:rPr>
      </w:pPr>
      <w:r>
        <w:rPr>
          <w:b/>
          <w:sz w:val="24"/>
          <w:szCs w:val="24"/>
          <w:u w:val="single"/>
        </w:rPr>
        <w:t>Work-scope H</w:t>
      </w:r>
      <w:r w:rsidR="00C829AC" w:rsidRPr="00167A61">
        <w:rPr>
          <w:b/>
          <w:sz w:val="24"/>
          <w:szCs w:val="24"/>
          <w:u w:val="single"/>
        </w:rPr>
        <w:t>ighlights:</w:t>
      </w:r>
    </w:p>
    <w:p w14:paraId="01F66BB1" w14:textId="7A5A4752" w:rsidR="00BA10C5" w:rsidRPr="00117209" w:rsidRDefault="00117209" w:rsidP="00A54664">
      <w:pPr>
        <w:spacing w:before="120"/>
        <w:rPr>
          <w:sz w:val="24"/>
          <w:szCs w:val="24"/>
        </w:rPr>
      </w:pPr>
      <w:r w:rsidRPr="00117209">
        <w:rPr>
          <w:sz w:val="24"/>
          <w:szCs w:val="24"/>
        </w:rPr>
        <w:t xml:space="preserve">The LERF </w:t>
      </w:r>
      <w:r>
        <w:rPr>
          <w:sz w:val="24"/>
          <w:szCs w:val="24"/>
        </w:rPr>
        <w:t xml:space="preserve">beamlines are almost complete, only punch list items remain. The shielding design has been completed; construction is about to start. The crucible which holds the gallium has been redesigned to facilitate handling in the VCU hot cell. A Class A Shipping Container has been purchased and is on site. </w:t>
      </w:r>
      <w:r w:rsidR="00A81E5B">
        <w:rPr>
          <w:sz w:val="24"/>
          <w:szCs w:val="24"/>
        </w:rPr>
        <w:t>A lead pig which fits the shipping container has also been purchased, delivery is expected soon. At VCU, the remote handling manipulator has been purchased and delivery is also expected soon. At NMT, student training continues.</w:t>
      </w:r>
    </w:p>
    <w:p w14:paraId="658E279C" w14:textId="77777777" w:rsidR="00C829AC" w:rsidRDefault="00C829AC" w:rsidP="005258C4">
      <w:pPr>
        <w:rPr>
          <w:sz w:val="24"/>
          <w:szCs w:val="24"/>
        </w:rPr>
      </w:pPr>
    </w:p>
    <w:p w14:paraId="36D7BA4F" w14:textId="77777777" w:rsidR="00A81E5B" w:rsidRDefault="005258C4" w:rsidP="005258C4">
      <w:pPr>
        <w:rPr>
          <w:b/>
          <w:sz w:val="24"/>
          <w:szCs w:val="24"/>
          <w:u w:val="single"/>
        </w:rPr>
      </w:pPr>
      <w:r w:rsidRPr="009F047A">
        <w:rPr>
          <w:b/>
          <w:sz w:val="24"/>
          <w:szCs w:val="24"/>
          <w:u w:val="single"/>
        </w:rPr>
        <w:t xml:space="preserve">Brief summary of </w:t>
      </w:r>
      <w:r w:rsidR="00442FF0" w:rsidRPr="009F047A">
        <w:rPr>
          <w:b/>
          <w:sz w:val="24"/>
          <w:szCs w:val="24"/>
          <w:u w:val="single"/>
        </w:rPr>
        <w:t>activity</w:t>
      </w:r>
      <w:r w:rsidRPr="009F047A">
        <w:rPr>
          <w:b/>
          <w:sz w:val="24"/>
          <w:szCs w:val="24"/>
          <w:u w:val="single"/>
        </w:rPr>
        <w:t xml:space="preserve"> issues, concerns, successes:</w:t>
      </w:r>
      <w:r w:rsidR="00A81E5B">
        <w:rPr>
          <w:b/>
          <w:sz w:val="24"/>
          <w:szCs w:val="24"/>
          <w:u w:val="single"/>
        </w:rPr>
        <w:t xml:space="preserve"> </w:t>
      </w:r>
    </w:p>
    <w:p w14:paraId="1992825D" w14:textId="13C1B2E7" w:rsidR="005258C4" w:rsidRPr="00A81E5B" w:rsidRDefault="00A81E5B" w:rsidP="00A54664">
      <w:pPr>
        <w:spacing w:before="120"/>
        <w:rPr>
          <w:sz w:val="24"/>
          <w:szCs w:val="24"/>
        </w:rPr>
      </w:pPr>
      <w:r w:rsidRPr="00A81E5B">
        <w:rPr>
          <w:sz w:val="24"/>
          <w:szCs w:val="24"/>
        </w:rPr>
        <w:t xml:space="preserve">Beam has been delivered </w:t>
      </w:r>
      <w:r>
        <w:rPr>
          <w:sz w:val="24"/>
          <w:szCs w:val="24"/>
        </w:rPr>
        <w:t xml:space="preserve">from the </w:t>
      </w:r>
      <w:r w:rsidR="00F247BE">
        <w:rPr>
          <w:sz w:val="24"/>
          <w:szCs w:val="24"/>
        </w:rPr>
        <w:t xml:space="preserve">LERF </w:t>
      </w:r>
      <w:r>
        <w:rPr>
          <w:sz w:val="24"/>
          <w:szCs w:val="24"/>
        </w:rPr>
        <w:t>gun and through the booster to a dump. No concerns at this time.</w:t>
      </w:r>
    </w:p>
    <w:p w14:paraId="25CCAFEF" w14:textId="77777777" w:rsidR="00685C40" w:rsidRDefault="00685C40" w:rsidP="00685C40">
      <w:pPr>
        <w:rPr>
          <w:sz w:val="24"/>
          <w:szCs w:val="24"/>
        </w:rPr>
      </w:pPr>
    </w:p>
    <w:p w14:paraId="388629A8" w14:textId="77777777" w:rsidR="00F25337" w:rsidRPr="00442FF0" w:rsidRDefault="00F25337" w:rsidP="00F25337">
      <w:pPr>
        <w:rPr>
          <w:b/>
          <w:sz w:val="24"/>
          <w:szCs w:val="24"/>
          <w:u w:val="single"/>
        </w:rPr>
      </w:pPr>
      <w:r w:rsidRPr="00442FF0">
        <w:rPr>
          <w:b/>
          <w:sz w:val="24"/>
          <w:szCs w:val="24"/>
          <w:u w:val="single"/>
        </w:rPr>
        <w:t>Milestones</w:t>
      </w:r>
    </w:p>
    <w:p w14:paraId="6D7B8233" w14:textId="77777777" w:rsidR="00807984" w:rsidRPr="00807984" w:rsidRDefault="00807984" w:rsidP="00A54664">
      <w:pPr>
        <w:spacing w:before="120"/>
        <w:rPr>
          <w:b/>
          <w:i/>
          <w:color w:val="0000FF"/>
          <w:sz w:val="24"/>
          <w:szCs w:val="24"/>
        </w:rPr>
      </w:pPr>
      <w:r w:rsidRPr="00807984">
        <w:rPr>
          <w:b/>
          <w:sz w:val="24"/>
          <w:szCs w:val="24"/>
        </w:rPr>
        <w:t>M5 1KW target design and fabrication complete</w:t>
      </w:r>
      <w:r w:rsidRPr="00807984">
        <w:rPr>
          <w:b/>
          <w:i/>
          <w:color w:val="0000FF"/>
          <w:sz w:val="24"/>
          <w:szCs w:val="24"/>
        </w:rPr>
        <w:t xml:space="preserve"> </w:t>
      </w:r>
    </w:p>
    <w:p w14:paraId="059B3CCA" w14:textId="6F234B5F" w:rsidR="00807984" w:rsidRDefault="00807984" w:rsidP="00A54664">
      <w:pPr>
        <w:spacing w:before="120"/>
        <w:rPr>
          <w:sz w:val="24"/>
          <w:szCs w:val="24"/>
        </w:rPr>
      </w:pPr>
      <w:r w:rsidRPr="00807984">
        <w:rPr>
          <w:sz w:val="24"/>
          <w:szCs w:val="24"/>
        </w:rPr>
        <w:t xml:space="preserve">Planned for March 15, 2019, </w:t>
      </w:r>
      <w:r>
        <w:rPr>
          <w:sz w:val="24"/>
          <w:szCs w:val="24"/>
        </w:rPr>
        <w:t xml:space="preserve">it </w:t>
      </w:r>
      <w:r w:rsidRPr="00807984">
        <w:rPr>
          <w:sz w:val="24"/>
          <w:szCs w:val="24"/>
        </w:rPr>
        <w:t xml:space="preserve">will be delayed ~ 1 </w:t>
      </w:r>
      <w:r>
        <w:rPr>
          <w:sz w:val="24"/>
          <w:szCs w:val="24"/>
        </w:rPr>
        <w:t>quarter</w:t>
      </w:r>
    </w:p>
    <w:p w14:paraId="5CEA3BF3" w14:textId="28B8F10C" w:rsidR="00807984" w:rsidRDefault="00807984" w:rsidP="00A54664">
      <w:pPr>
        <w:spacing w:before="120"/>
        <w:rPr>
          <w:sz w:val="24"/>
          <w:szCs w:val="24"/>
        </w:rPr>
      </w:pPr>
      <w:r>
        <w:rPr>
          <w:sz w:val="24"/>
          <w:szCs w:val="24"/>
        </w:rPr>
        <w:t>Target design was modified to simplify handling at VCU. We intend to make one or more crucibles in plastic and practice removing them from the target holder and opening them at VCU. When we are satisfied with the design, we will fabricate a target crucible from boron nitride for the first irradiations.</w:t>
      </w:r>
    </w:p>
    <w:p w14:paraId="1E91B713" w14:textId="47411E1F" w:rsidR="00807984" w:rsidRPr="00807984" w:rsidRDefault="00807984" w:rsidP="00A54664">
      <w:pPr>
        <w:spacing w:before="120"/>
        <w:rPr>
          <w:b/>
          <w:sz w:val="24"/>
          <w:szCs w:val="24"/>
        </w:rPr>
      </w:pPr>
      <w:r w:rsidRPr="00807984">
        <w:rPr>
          <w:b/>
          <w:sz w:val="24"/>
          <w:szCs w:val="24"/>
        </w:rPr>
        <w:t>M7 Initial Isotope Separation Protocols Defined</w:t>
      </w:r>
    </w:p>
    <w:p w14:paraId="282D554B" w14:textId="5E85AE5E" w:rsidR="00807984" w:rsidRDefault="00807984" w:rsidP="00A54664">
      <w:pPr>
        <w:spacing w:before="120"/>
        <w:rPr>
          <w:sz w:val="24"/>
          <w:szCs w:val="24"/>
        </w:rPr>
      </w:pPr>
      <w:r>
        <w:rPr>
          <w:sz w:val="24"/>
          <w:szCs w:val="24"/>
        </w:rPr>
        <w:t>Planned for February 28, 2019, achieved February 28, 2019</w:t>
      </w:r>
    </w:p>
    <w:p w14:paraId="686474E3" w14:textId="1687B68E" w:rsidR="002D2103" w:rsidRDefault="00807984" w:rsidP="006A31C5">
      <w:pPr>
        <w:spacing w:before="120"/>
        <w:rPr>
          <w:sz w:val="24"/>
          <w:szCs w:val="24"/>
        </w:rPr>
      </w:pPr>
      <w:r>
        <w:rPr>
          <w:sz w:val="24"/>
          <w:szCs w:val="24"/>
        </w:rPr>
        <w:t>The initial protocols defined in the proposal were re-examined and were adopted for the initial separations.</w:t>
      </w:r>
    </w:p>
    <w:p w14:paraId="6F73219A" w14:textId="2EDCFDBE" w:rsidR="006A31C5" w:rsidRDefault="006A31C5" w:rsidP="006A31C5">
      <w:pPr>
        <w:spacing w:before="120"/>
        <w:rPr>
          <w:sz w:val="24"/>
          <w:szCs w:val="24"/>
        </w:rPr>
      </w:pPr>
    </w:p>
    <w:p w14:paraId="6EFF31F8" w14:textId="4F2CF007" w:rsidR="006A31C5" w:rsidRDefault="006A31C5" w:rsidP="006A31C5">
      <w:pPr>
        <w:spacing w:before="120"/>
        <w:rPr>
          <w:sz w:val="24"/>
          <w:szCs w:val="24"/>
        </w:rPr>
      </w:pPr>
    </w:p>
    <w:p w14:paraId="0A011CFB" w14:textId="67C173E4" w:rsidR="006A31C5" w:rsidRDefault="006A31C5" w:rsidP="006A31C5">
      <w:pPr>
        <w:spacing w:before="120"/>
        <w:rPr>
          <w:sz w:val="24"/>
          <w:szCs w:val="24"/>
        </w:rPr>
      </w:pPr>
    </w:p>
    <w:p w14:paraId="0387E034" w14:textId="0EB0CD5C" w:rsidR="006A31C5" w:rsidRDefault="006A31C5" w:rsidP="006A31C5">
      <w:pPr>
        <w:spacing w:before="120"/>
        <w:rPr>
          <w:sz w:val="24"/>
          <w:szCs w:val="24"/>
        </w:rPr>
      </w:pPr>
    </w:p>
    <w:p w14:paraId="2FC30B2E" w14:textId="77777777" w:rsidR="006A31C5" w:rsidRDefault="006A31C5" w:rsidP="006A31C5">
      <w:pPr>
        <w:spacing w:before="120"/>
        <w:rPr>
          <w:sz w:val="24"/>
          <w:szCs w:val="24"/>
        </w:rPr>
      </w:pPr>
    </w:p>
    <w:p w14:paraId="204AD155" w14:textId="77777777" w:rsidR="002D2103" w:rsidRDefault="002D2103">
      <w:pPr>
        <w:rPr>
          <w:sz w:val="24"/>
          <w:szCs w:val="24"/>
        </w:rPr>
      </w:pPr>
    </w:p>
    <w:p w14:paraId="2FA157E2" w14:textId="48B43975" w:rsidR="00992349" w:rsidRPr="00442FF0" w:rsidRDefault="00713842" w:rsidP="00062EAE">
      <w:pPr>
        <w:rPr>
          <w:b/>
          <w:sz w:val="24"/>
          <w:szCs w:val="24"/>
          <w:u w:val="single"/>
        </w:rPr>
      </w:pPr>
      <w:r>
        <w:rPr>
          <w:b/>
          <w:sz w:val="24"/>
          <w:szCs w:val="24"/>
          <w:u w:val="single"/>
        </w:rPr>
        <w:lastRenderedPageBreak/>
        <w:t xml:space="preserve">Jefferson Lab </w:t>
      </w:r>
      <w:bookmarkStart w:id="0" w:name="_GoBack"/>
      <w:bookmarkEnd w:id="0"/>
      <w:r w:rsidR="00992349" w:rsidRPr="00442FF0">
        <w:rPr>
          <w:b/>
          <w:sz w:val="24"/>
          <w:szCs w:val="24"/>
          <w:u w:val="single"/>
        </w:rPr>
        <w:t>Budget</w:t>
      </w:r>
    </w:p>
    <w:p w14:paraId="02B4C272" w14:textId="77777777" w:rsidR="002D2103" w:rsidRDefault="002D2103" w:rsidP="002D2103">
      <w:pPr>
        <w:rPr>
          <w:sz w:val="24"/>
          <w:szCs w:val="24"/>
        </w:rPr>
      </w:pPr>
    </w:p>
    <w:p w14:paraId="6B944463" w14:textId="77777777" w:rsidR="002D2103" w:rsidRPr="006C7E5C" w:rsidRDefault="002D2103" w:rsidP="002D2103">
      <w:pPr>
        <w:rPr>
          <w:sz w:val="24"/>
          <w:szCs w:val="24"/>
        </w:rPr>
      </w:pPr>
      <w:r w:rsidRPr="006C7E5C">
        <w:rPr>
          <w:sz w:val="24"/>
          <w:szCs w:val="24"/>
          <w:u w:val="single"/>
        </w:rPr>
        <w:t xml:space="preserve">Summary of </w:t>
      </w:r>
      <w:r>
        <w:rPr>
          <w:sz w:val="24"/>
          <w:szCs w:val="24"/>
          <w:u w:val="single"/>
        </w:rPr>
        <w:t xml:space="preserve">total </w:t>
      </w:r>
      <w:r w:rsidRPr="006C7E5C">
        <w:rPr>
          <w:sz w:val="24"/>
          <w:szCs w:val="24"/>
          <w:u w:val="single"/>
        </w:rPr>
        <w:t>expenditures:</w:t>
      </w:r>
    </w:p>
    <w:p w14:paraId="321073EB" w14:textId="77777777" w:rsidR="002D2103" w:rsidRDefault="002D2103" w:rsidP="002D2103">
      <w:pPr>
        <w:rPr>
          <w:sz w:val="24"/>
          <w:szCs w:val="24"/>
        </w:rPr>
      </w:pPr>
    </w:p>
    <w:tbl>
      <w:tblPr>
        <w:tblW w:w="0" w:type="auto"/>
        <w:tblLayout w:type="fixed"/>
        <w:tblCellMar>
          <w:left w:w="0" w:type="dxa"/>
          <w:right w:w="0" w:type="dxa"/>
        </w:tblCellMar>
        <w:tblLook w:val="0000" w:firstRow="0" w:lastRow="0" w:firstColumn="0" w:lastColumn="0" w:noHBand="0" w:noVBand="0"/>
      </w:tblPr>
      <w:tblGrid>
        <w:gridCol w:w="805"/>
        <w:gridCol w:w="2905"/>
        <w:gridCol w:w="1152"/>
        <w:gridCol w:w="1152"/>
        <w:gridCol w:w="1152"/>
        <w:gridCol w:w="1152"/>
      </w:tblGrid>
      <w:tr w:rsidR="002D2103" w:rsidRPr="0092172B" w14:paraId="23790CF8" w14:textId="77777777" w:rsidTr="00262945">
        <w:trPr>
          <w:trHeight w:val="260"/>
        </w:trPr>
        <w:tc>
          <w:tcPr>
            <w:tcW w:w="805" w:type="dxa"/>
            <w:tcBorders>
              <w:top w:val="single" w:sz="4" w:space="0" w:color="auto"/>
              <w:left w:val="single" w:sz="4" w:space="0" w:color="auto"/>
              <w:bottom w:val="nil"/>
              <w:right w:val="nil"/>
            </w:tcBorders>
            <w:shd w:val="clear" w:color="auto" w:fill="CCFFFF"/>
            <w:noWrap/>
            <w:tcMar>
              <w:top w:w="20" w:type="dxa"/>
              <w:left w:w="20" w:type="dxa"/>
              <w:bottom w:w="0" w:type="dxa"/>
              <w:right w:w="20" w:type="dxa"/>
            </w:tcMar>
            <w:vAlign w:val="bottom"/>
          </w:tcPr>
          <w:p w14:paraId="3C3BC2C8" w14:textId="77777777" w:rsidR="002D2103" w:rsidRPr="0092172B" w:rsidRDefault="002D2103" w:rsidP="00262945">
            <w:pPr>
              <w:jc w:val="center"/>
              <w:rPr>
                <w:sz w:val="24"/>
                <w:szCs w:val="24"/>
              </w:rPr>
            </w:pPr>
            <w:r w:rsidRPr="0092172B">
              <w:rPr>
                <w:sz w:val="24"/>
                <w:szCs w:val="24"/>
              </w:rPr>
              <w:t> </w:t>
            </w:r>
          </w:p>
        </w:tc>
        <w:tc>
          <w:tcPr>
            <w:tcW w:w="2905" w:type="dxa"/>
            <w:vMerge w:val="restart"/>
            <w:tcBorders>
              <w:top w:val="single" w:sz="4" w:space="0" w:color="auto"/>
              <w:left w:val="single" w:sz="4" w:space="0" w:color="auto"/>
              <w:right w:val="single" w:sz="4" w:space="0" w:color="auto"/>
            </w:tcBorders>
            <w:shd w:val="clear" w:color="auto" w:fill="CCFFFF"/>
            <w:noWrap/>
            <w:tcMar>
              <w:top w:w="20" w:type="dxa"/>
              <w:left w:w="20" w:type="dxa"/>
              <w:bottom w:w="0" w:type="dxa"/>
              <w:right w:w="20" w:type="dxa"/>
            </w:tcMar>
            <w:vAlign w:val="bottom"/>
          </w:tcPr>
          <w:p w14:paraId="5BAC4646" w14:textId="77777777" w:rsidR="002D2103" w:rsidRPr="0092172B" w:rsidRDefault="002D2103" w:rsidP="00262945">
            <w:pPr>
              <w:jc w:val="center"/>
              <w:rPr>
                <w:sz w:val="24"/>
                <w:szCs w:val="24"/>
              </w:rPr>
            </w:pPr>
            <w:r w:rsidRPr="0092172B">
              <w:rPr>
                <w:sz w:val="24"/>
                <w:szCs w:val="24"/>
              </w:rPr>
              <w:t> </w:t>
            </w:r>
          </w:p>
          <w:p w14:paraId="7B10E08A" w14:textId="77777777" w:rsidR="002D2103" w:rsidRPr="0092172B" w:rsidRDefault="002D2103" w:rsidP="00262945">
            <w:pPr>
              <w:jc w:val="center"/>
              <w:rPr>
                <w:sz w:val="24"/>
                <w:szCs w:val="24"/>
              </w:rPr>
            </w:pPr>
            <w:r w:rsidRPr="0092172B">
              <w:rPr>
                <w:sz w:val="24"/>
                <w:szCs w:val="24"/>
              </w:rPr>
              <w:t>Item</w:t>
            </w:r>
            <w:r>
              <w:rPr>
                <w:sz w:val="24"/>
                <w:szCs w:val="24"/>
              </w:rPr>
              <w:t>/Task</w:t>
            </w:r>
          </w:p>
        </w:tc>
        <w:tc>
          <w:tcPr>
            <w:tcW w:w="1152" w:type="dxa"/>
            <w:vMerge w:val="restart"/>
            <w:tcBorders>
              <w:top w:val="single" w:sz="4" w:space="0" w:color="auto"/>
              <w:left w:val="nil"/>
              <w:right w:val="single" w:sz="4" w:space="0" w:color="auto"/>
            </w:tcBorders>
            <w:shd w:val="clear" w:color="auto" w:fill="CCFFFF"/>
            <w:tcMar>
              <w:top w:w="20" w:type="dxa"/>
              <w:left w:w="20" w:type="dxa"/>
              <w:bottom w:w="0" w:type="dxa"/>
              <w:right w:w="20" w:type="dxa"/>
            </w:tcMar>
          </w:tcPr>
          <w:p w14:paraId="51830AAA" w14:textId="77777777" w:rsidR="002D2103" w:rsidRPr="0092172B" w:rsidRDefault="002D2103" w:rsidP="00262945">
            <w:pPr>
              <w:jc w:val="center"/>
              <w:rPr>
                <w:sz w:val="24"/>
                <w:szCs w:val="24"/>
              </w:rPr>
            </w:pPr>
            <w:r w:rsidRPr="0092172B">
              <w:rPr>
                <w:sz w:val="24"/>
                <w:szCs w:val="24"/>
              </w:rPr>
              <w:t>Baseline</w:t>
            </w:r>
          </w:p>
          <w:p w14:paraId="2B3CF167" w14:textId="77777777" w:rsidR="002D2103" w:rsidRPr="0092172B" w:rsidRDefault="002D2103" w:rsidP="00262945">
            <w:pPr>
              <w:jc w:val="center"/>
              <w:rPr>
                <w:sz w:val="24"/>
                <w:szCs w:val="24"/>
              </w:rPr>
            </w:pPr>
            <w:r w:rsidRPr="0092172B">
              <w:rPr>
                <w:sz w:val="24"/>
                <w:szCs w:val="24"/>
              </w:rPr>
              <w:t>Total Cost</w:t>
            </w:r>
          </w:p>
        </w:tc>
        <w:tc>
          <w:tcPr>
            <w:tcW w:w="1152" w:type="dxa"/>
            <w:vMerge w:val="restart"/>
            <w:tcBorders>
              <w:top w:val="single" w:sz="4" w:space="0" w:color="auto"/>
              <w:left w:val="single" w:sz="4" w:space="0" w:color="auto"/>
              <w:right w:val="nil"/>
            </w:tcBorders>
            <w:shd w:val="clear" w:color="auto" w:fill="CCFFFF"/>
            <w:noWrap/>
            <w:tcMar>
              <w:top w:w="20" w:type="dxa"/>
              <w:left w:w="20" w:type="dxa"/>
              <w:bottom w:w="0" w:type="dxa"/>
              <w:right w:w="20" w:type="dxa"/>
            </w:tcMar>
            <w:vAlign w:val="bottom"/>
          </w:tcPr>
          <w:p w14:paraId="5C05C77F" w14:textId="77777777" w:rsidR="002D2103" w:rsidRPr="0092172B" w:rsidRDefault="002D2103" w:rsidP="00262945">
            <w:pPr>
              <w:jc w:val="center"/>
              <w:rPr>
                <w:sz w:val="24"/>
                <w:szCs w:val="24"/>
              </w:rPr>
            </w:pPr>
            <w:r w:rsidRPr="0092172B">
              <w:rPr>
                <w:sz w:val="24"/>
                <w:szCs w:val="24"/>
              </w:rPr>
              <w:t xml:space="preserve">Costed </w:t>
            </w:r>
          </w:p>
          <w:p w14:paraId="64C32D20" w14:textId="77777777" w:rsidR="002D2103" w:rsidRPr="0092172B" w:rsidRDefault="002D2103" w:rsidP="00262945">
            <w:pPr>
              <w:jc w:val="center"/>
              <w:rPr>
                <w:sz w:val="24"/>
                <w:szCs w:val="24"/>
              </w:rPr>
            </w:pPr>
            <w:r w:rsidRPr="0092172B">
              <w:rPr>
                <w:sz w:val="24"/>
                <w:szCs w:val="24"/>
              </w:rPr>
              <w:t>&amp;</w:t>
            </w:r>
          </w:p>
          <w:p w14:paraId="2EA7043C" w14:textId="77777777" w:rsidR="002D2103" w:rsidRPr="0092172B" w:rsidRDefault="002D2103" w:rsidP="00262945">
            <w:pPr>
              <w:jc w:val="center"/>
              <w:rPr>
                <w:sz w:val="24"/>
                <w:szCs w:val="24"/>
              </w:rPr>
            </w:pPr>
            <w:r w:rsidRPr="0092172B">
              <w:rPr>
                <w:sz w:val="24"/>
                <w:szCs w:val="24"/>
              </w:rPr>
              <w:t>Committed</w:t>
            </w:r>
          </w:p>
        </w:tc>
        <w:tc>
          <w:tcPr>
            <w:tcW w:w="1152" w:type="dxa"/>
            <w:vMerge w:val="restart"/>
            <w:tcBorders>
              <w:top w:val="single" w:sz="4" w:space="0" w:color="auto"/>
              <w:left w:val="single" w:sz="4" w:space="0" w:color="auto"/>
              <w:right w:val="nil"/>
            </w:tcBorders>
            <w:shd w:val="clear" w:color="auto" w:fill="CCFFFF"/>
            <w:noWrap/>
            <w:tcMar>
              <w:top w:w="20" w:type="dxa"/>
              <w:left w:w="20" w:type="dxa"/>
              <w:bottom w:w="0" w:type="dxa"/>
              <w:right w:w="20" w:type="dxa"/>
            </w:tcMar>
            <w:vAlign w:val="bottom"/>
          </w:tcPr>
          <w:p w14:paraId="585A42F1" w14:textId="77777777" w:rsidR="002D2103" w:rsidRPr="0092172B" w:rsidRDefault="002D2103" w:rsidP="00262945">
            <w:pPr>
              <w:jc w:val="center"/>
              <w:rPr>
                <w:sz w:val="24"/>
                <w:szCs w:val="24"/>
              </w:rPr>
            </w:pPr>
            <w:r w:rsidRPr="0092172B">
              <w:rPr>
                <w:sz w:val="24"/>
                <w:szCs w:val="24"/>
              </w:rPr>
              <w:t>Estimate</w:t>
            </w:r>
          </w:p>
          <w:p w14:paraId="19C70CE4" w14:textId="77777777" w:rsidR="002D2103" w:rsidRPr="0092172B" w:rsidRDefault="002D2103" w:rsidP="00262945">
            <w:pPr>
              <w:jc w:val="center"/>
              <w:rPr>
                <w:sz w:val="24"/>
                <w:szCs w:val="24"/>
              </w:rPr>
            </w:pPr>
            <w:r w:rsidRPr="0092172B">
              <w:rPr>
                <w:sz w:val="24"/>
                <w:szCs w:val="24"/>
              </w:rPr>
              <w:t>To Complete</w:t>
            </w:r>
          </w:p>
        </w:tc>
        <w:tc>
          <w:tcPr>
            <w:tcW w:w="1152" w:type="dxa"/>
            <w:vMerge w:val="restart"/>
            <w:tcBorders>
              <w:top w:val="single" w:sz="4" w:space="0" w:color="auto"/>
              <w:left w:val="single" w:sz="4" w:space="0" w:color="auto"/>
              <w:right w:val="single" w:sz="4" w:space="0" w:color="auto"/>
            </w:tcBorders>
            <w:shd w:val="clear" w:color="auto" w:fill="CCFFFF"/>
            <w:noWrap/>
            <w:tcMar>
              <w:top w:w="20" w:type="dxa"/>
              <w:left w:w="20" w:type="dxa"/>
              <w:bottom w:w="0" w:type="dxa"/>
              <w:right w:w="20" w:type="dxa"/>
            </w:tcMar>
            <w:vAlign w:val="bottom"/>
          </w:tcPr>
          <w:p w14:paraId="04464B8B" w14:textId="77777777" w:rsidR="002D2103" w:rsidRPr="0092172B" w:rsidRDefault="002D2103" w:rsidP="00262945">
            <w:pPr>
              <w:jc w:val="center"/>
              <w:rPr>
                <w:sz w:val="24"/>
                <w:szCs w:val="24"/>
              </w:rPr>
            </w:pPr>
            <w:r w:rsidRPr="0092172B">
              <w:rPr>
                <w:sz w:val="24"/>
                <w:szCs w:val="24"/>
              </w:rPr>
              <w:t>Estimated</w:t>
            </w:r>
          </w:p>
          <w:p w14:paraId="17CCB644" w14:textId="77777777" w:rsidR="002D2103" w:rsidRPr="0092172B" w:rsidRDefault="002D2103" w:rsidP="00262945">
            <w:pPr>
              <w:jc w:val="center"/>
              <w:rPr>
                <w:sz w:val="24"/>
                <w:szCs w:val="24"/>
              </w:rPr>
            </w:pPr>
            <w:r w:rsidRPr="0092172B">
              <w:rPr>
                <w:sz w:val="24"/>
                <w:szCs w:val="24"/>
              </w:rPr>
              <w:t>Total Cost</w:t>
            </w:r>
          </w:p>
        </w:tc>
      </w:tr>
      <w:tr w:rsidR="002D2103" w:rsidRPr="0092172B" w14:paraId="4EFBA979" w14:textId="77777777" w:rsidTr="00262945">
        <w:trPr>
          <w:trHeight w:val="260"/>
        </w:trPr>
        <w:tc>
          <w:tcPr>
            <w:tcW w:w="805" w:type="dxa"/>
            <w:tcBorders>
              <w:top w:val="nil"/>
              <w:left w:val="single" w:sz="4" w:space="0" w:color="auto"/>
              <w:bottom w:val="nil"/>
              <w:right w:val="nil"/>
            </w:tcBorders>
            <w:shd w:val="clear" w:color="auto" w:fill="CCFFFF"/>
            <w:noWrap/>
            <w:tcMar>
              <w:top w:w="20" w:type="dxa"/>
              <w:left w:w="20" w:type="dxa"/>
              <w:bottom w:w="0" w:type="dxa"/>
              <w:right w:w="20" w:type="dxa"/>
            </w:tcMar>
            <w:vAlign w:val="bottom"/>
          </w:tcPr>
          <w:p w14:paraId="75F35DC2" w14:textId="77777777" w:rsidR="002D2103" w:rsidRPr="0092172B" w:rsidRDefault="002D2103" w:rsidP="00262945">
            <w:pPr>
              <w:jc w:val="center"/>
              <w:rPr>
                <w:sz w:val="24"/>
                <w:szCs w:val="24"/>
              </w:rPr>
            </w:pPr>
            <w:r>
              <w:rPr>
                <w:sz w:val="24"/>
                <w:szCs w:val="24"/>
              </w:rPr>
              <w:t>ID #</w:t>
            </w:r>
          </w:p>
        </w:tc>
        <w:tc>
          <w:tcPr>
            <w:tcW w:w="2905" w:type="dxa"/>
            <w:vMerge/>
            <w:tcBorders>
              <w:left w:val="single" w:sz="4" w:space="0" w:color="auto"/>
              <w:bottom w:val="nil"/>
              <w:right w:val="single" w:sz="4" w:space="0" w:color="auto"/>
            </w:tcBorders>
            <w:shd w:val="clear" w:color="auto" w:fill="CCFFFF"/>
            <w:noWrap/>
            <w:tcMar>
              <w:top w:w="20" w:type="dxa"/>
              <w:left w:w="20" w:type="dxa"/>
              <w:bottom w:w="0" w:type="dxa"/>
              <w:right w:w="20" w:type="dxa"/>
            </w:tcMar>
            <w:vAlign w:val="bottom"/>
          </w:tcPr>
          <w:p w14:paraId="1460C940" w14:textId="77777777" w:rsidR="002D2103" w:rsidRPr="0092172B" w:rsidRDefault="002D2103" w:rsidP="00262945">
            <w:pPr>
              <w:jc w:val="center"/>
              <w:rPr>
                <w:sz w:val="24"/>
                <w:szCs w:val="24"/>
              </w:rPr>
            </w:pPr>
          </w:p>
        </w:tc>
        <w:tc>
          <w:tcPr>
            <w:tcW w:w="1152" w:type="dxa"/>
            <w:vMerge/>
            <w:tcBorders>
              <w:left w:val="nil"/>
              <w:bottom w:val="nil"/>
              <w:right w:val="single" w:sz="4" w:space="0" w:color="auto"/>
            </w:tcBorders>
            <w:shd w:val="clear" w:color="auto" w:fill="CCFFFF"/>
            <w:tcMar>
              <w:top w:w="20" w:type="dxa"/>
              <w:left w:w="20" w:type="dxa"/>
              <w:bottom w:w="0" w:type="dxa"/>
              <w:right w:w="20" w:type="dxa"/>
            </w:tcMar>
          </w:tcPr>
          <w:p w14:paraId="601553C5" w14:textId="77777777" w:rsidR="002D2103" w:rsidRPr="0092172B" w:rsidRDefault="002D2103" w:rsidP="00262945">
            <w:pPr>
              <w:jc w:val="center"/>
              <w:rPr>
                <w:sz w:val="24"/>
                <w:szCs w:val="24"/>
              </w:rPr>
            </w:pPr>
          </w:p>
        </w:tc>
        <w:tc>
          <w:tcPr>
            <w:tcW w:w="1152" w:type="dxa"/>
            <w:vMerge/>
            <w:tcBorders>
              <w:left w:val="single" w:sz="4" w:space="0" w:color="auto"/>
              <w:right w:val="nil"/>
            </w:tcBorders>
            <w:shd w:val="clear" w:color="auto" w:fill="CCFFFF"/>
            <w:noWrap/>
            <w:tcMar>
              <w:top w:w="20" w:type="dxa"/>
              <w:left w:w="20" w:type="dxa"/>
              <w:bottom w:w="0" w:type="dxa"/>
              <w:right w:w="20" w:type="dxa"/>
            </w:tcMar>
            <w:vAlign w:val="bottom"/>
          </w:tcPr>
          <w:p w14:paraId="2D3B9D43" w14:textId="77777777" w:rsidR="002D2103" w:rsidRPr="0092172B" w:rsidRDefault="002D2103" w:rsidP="00262945">
            <w:pPr>
              <w:jc w:val="center"/>
              <w:rPr>
                <w:sz w:val="24"/>
                <w:szCs w:val="24"/>
              </w:rPr>
            </w:pPr>
          </w:p>
        </w:tc>
        <w:tc>
          <w:tcPr>
            <w:tcW w:w="1152" w:type="dxa"/>
            <w:vMerge/>
            <w:tcBorders>
              <w:left w:val="single" w:sz="4" w:space="0" w:color="auto"/>
              <w:bottom w:val="nil"/>
              <w:right w:val="nil"/>
            </w:tcBorders>
            <w:shd w:val="clear" w:color="auto" w:fill="CCFFFF"/>
            <w:noWrap/>
            <w:tcMar>
              <w:top w:w="20" w:type="dxa"/>
              <w:left w:w="20" w:type="dxa"/>
              <w:bottom w:w="0" w:type="dxa"/>
              <w:right w:w="20" w:type="dxa"/>
            </w:tcMar>
            <w:vAlign w:val="bottom"/>
          </w:tcPr>
          <w:p w14:paraId="630CCE02" w14:textId="77777777" w:rsidR="002D2103" w:rsidRPr="0092172B" w:rsidRDefault="002D2103" w:rsidP="00262945">
            <w:pPr>
              <w:jc w:val="center"/>
              <w:rPr>
                <w:sz w:val="24"/>
                <w:szCs w:val="24"/>
              </w:rPr>
            </w:pPr>
          </w:p>
        </w:tc>
        <w:tc>
          <w:tcPr>
            <w:tcW w:w="1152" w:type="dxa"/>
            <w:vMerge/>
            <w:tcBorders>
              <w:left w:val="single" w:sz="4" w:space="0" w:color="auto"/>
              <w:bottom w:val="nil"/>
              <w:right w:val="single" w:sz="4" w:space="0" w:color="auto"/>
            </w:tcBorders>
            <w:shd w:val="clear" w:color="auto" w:fill="CCFFFF"/>
            <w:noWrap/>
            <w:tcMar>
              <w:top w:w="20" w:type="dxa"/>
              <w:left w:w="20" w:type="dxa"/>
              <w:bottom w:w="0" w:type="dxa"/>
              <w:right w:w="20" w:type="dxa"/>
            </w:tcMar>
            <w:vAlign w:val="bottom"/>
          </w:tcPr>
          <w:p w14:paraId="7D48052E" w14:textId="77777777" w:rsidR="002D2103" w:rsidRPr="0092172B" w:rsidRDefault="002D2103" w:rsidP="00262945">
            <w:pPr>
              <w:jc w:val="center"/>
              <w:rPr>
                <w:sz w:val="24"/>
                <w:szCs w:val="24"/>
              </w:rPr>
            </w:pPr>
          </w:p>
        </w:tc>
      </w:tr>
      <w:tr w:rsidR="002D2103" w:rsidRPr="0092172B" w14:paraId="42F03ECC" w14:textId="77777777" w:rsidTr="00262945">
        <w:trPr>
          <w:trHeight w:val="260"/>
        </w:trPr>
        <w:tc>
          <w:tcPr>
            <w:tcW w:w="805" w:type="dxa"/>
            <w:tcBorders>
              <w:top w:val="nil"/>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27A17939" w14:textId="77777777" w:rsidR="002D2103" w:rsidRPr="0092172B" w:rsidRDefault="002D2103" w:rsidP="00262945">
            <w:pPr>
              <w:jc w:val="center"/>
              <w:rPr>
                <w:sz w:val="24"/>
                <w:szCs w:val="24"/>
              </w:rPr>
            </w:pPr>
            <w:r w:rsidRPr="0092172B">
              <w:rPr>
                <w:sz w:val="24"/>
                <w:szCs w:val="24"/>
              </w:rPr>
              <w:t> </w:t>
            </w:r>
          </w:p>
        </w:tc>
        <w:tc>
          <w:tcPr>
            <w:tcW w:w="2905" w:type="dxa"/>
            <w:tcBorders>
              <w:top w:val="nil"/>
              <w:left w:val="single" w:sz="4" w:space="0" w:color="auto"/>
              <w:bottom w:val="single" w:sz="4" w:space="0" w:color="auto"/>
              <w:right w:val="single" w:sz="4" w:space="0" w:color="auto"/>
            </w:tcBorders>
            <w:shd w:val="clear" w:color="auto" w:fill="CCFFFF"/>
            <w:noWrap/>
            <w:tcMar>
              <w:top w:w="20" w:type="dxa"/>
              <w:left w:w="20" w:type="dxa"/>
              <w:bottom w:w="0" w:type="dxa"/>
              <w:right w:w="20" w:type="dxa"/>
            </w:tcMar>
            <w:vAlign w:val="bottom"/>
          </w:tcPr>
          <w:p w14:paraId="78B4599E" w14:textId="77777777" w:rsidR="002D2103" w:rsidRPr="0092172B" w:rsidRDefault="002D2103" w:rsidP="00262945">
            <w:pPr>
              <w:jc w:val="center"/>
              <w:rPr>
                <w:sz w:val="24"/>
                <w:szCs w:val="24"/>
              </w:rPr>
            </w:pPr>
            <w:r w:rsidRPr="0092172B">
              <w:rPr>
                <w:sz w:val="24"/>
                <w:szCs w:val="24"/>
              </w:rPr>
              <w:t> </w:t>
            </w:r>
          </w:p>
        </w:tc>
        <w:tc>
          <w:tcPr>
            <w:tcW w:w="1152" w:type="dxa"/>
            <w:tcBorders>
              <w:top w:val="nil"/>
              <w:left w:val="nil"/>
              <w:bottom w:val="single" w:sz="4" w:space="0" w:color="auto"/>
              <w:right w:val="single" w:sz="4" w:space="0" w:color="auto"/>
            </w:tcBorders>
            <w:shd w:val="clear" w:color="auto" w:fill="CCFFFF"/>
            <w:tcMar>
              <w:top w:w="20" w:type="dxa"/>
              <w:left w:w="20" w:type="dxa"/>
              <w:bottom w:w="0" w:type="dxa"/>
              <w:right w:w="20" w:type="dxa"/>
            </w:tcMar>
          </w:tcPr>
          <w:p w14:paraId="39DF0167" w14:textId="77777777" w:rsidR="002D2103" w:rsidRPr="0092172B" w:rsidRDefault="002D2103" w:rsidP="00262945">
            <w:pPr>
              <w:jc w:val="center"/>
              <w:rPr>
                <w:sz w:val="24"/>
                <w:szCs w:val="24"/>
              </w:rPr>
            </w:pPr>
            <w:r w:rsidRPr="0092172B">
              <w:rPr>
                <w:sz w:val="24"/>
                <w:szCs w:val="24"/>
              </w:rPr>
              <w:t>(AY$)</w:t>
            </w:r>
          </w:p>
        </w:tc>
        <w:tc>
          <w:tcPr>
            <w:tcW w:w="1152" w:type="dxa"/>
            <w:tcBorders>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3B45A1C3" w14:textId="77777777" w:rsidR="002D2103" w:rsidRPr="0092172B" w:rsidRDefault="002D2103" w:rsidP="00262945">
            <w:pPr>
              <w:jc w:val="center"/>
              <w:rPr>
                <w:sz w:val="24"/>
                <w:szCs w:val="24"/>
              </w:rPr>
            </w:pPr>
            <w:r>
              <w:rPr>
                <w:sz w:val="24"/>
                <w:szCs w:val="24"/>
              </w:rPr>
              <w:t>(AY$)</w:t>
            </w:r>
          </w:p>
        </w:tc>
        <w:tc>
          <w:tcPr>
            <w:tcW w:w="1152" w:type="dxa"/>
            <w:tcBorders>
              <w:top w:val="nil"/>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795B8B68" w14:textId="77777777" w:rsidR="002D2103" w:rsidRPr="0092172B" w:rsidRDefault="002D2103" w:rsidP="00262945">
            <w:pPr>
              <w:jc w:val="center"/>
              <w:rPr>
                <w:sz w:val="24"/>
                <w:szCs w:val="24"/>
              </w:rPr>
            </w:pPr>
            <w:r w:rsidRPr="0092172B">
              <w:rPr>
                <w:sz w:val="24"/>
                <w:szCs w:val="24"/>
              </w:rPr>
              <w:t>(AY$)</w:t>
            </w:r>
          </w:p>
        </w:tc>
        <w:tc>
          <w:tcPr>
            <w:tcW w:w="1152" w:type="dxa"/>
            <w:tcBorders>
              <w:top w:val="nil"/>
              <w:left w:val="single" w:sz="4" w:space="0" w:color="auto"/>
              <w:bottom w:val="single" w:sz="4" w:space="0" w:color="auto"/>
              <w:right w:val="single" w:sz="4" w:space="0" w:color="auto"/>
            </w:tcBorders>
            <w:shd w:val="clear" w:color="auto" w:fill="CCFFFF"/>
            <w:noWrap/>
            <w:tcMar>
              <w:top w:w="20" w:type="dxa"/>
              <w:left w:w="20" w:type="dxa"/>
              <w:bottom w:w="0" w:type="dxa"/>
              <w:right w:w="20" w:type="dxa"/>
            </w:tcMar>
            <w:vAlign w:val="bottom"/>
          </w:tcPr>
          <w:p w14:paraId="47FFFF41" w14:textId="77777777" w:rsidR="002D2103" w:rsidRPr="0092172B" w:rsidRDefault="002D2103" w:rsidP="00262945">
            <w:pPr>
              <w:jc w:val="center"/>
              <w:rPr>
                <w:sz w:val="24"/>
                <w:szCs w:val="24"/>
              </w:rPr>
            </w:pPr>
            <w:r w:rsidRPr="0092172B">
              <w:rPr>
                <w:sz w:val="24"/>
                <w:szCs w:val="24"/>
              </w:rPr>
              <w:t>(AY$)</w:t>
            </w:r>
          </w:p>
        </w:tc>
      </w:tr>
      <w:tr w:rsidR="002D2103" w:rsidRPr="0092172B" w14:paraId="493BF276" w14:textId="77777777" w:rsidTr="00262945">
        <w:trPr>
          <w:trHeight w:val="300"/>
        </w:trPr>
        <w:tc>
          <w:tcPr>
            <w:tcW w:w="805"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15A5FE51" w14:textId="77777777" w:rsidR="002D2103" w:rsidRPr="0092172B" w:rsidRDefault="002D2103" w:rsidP="00262945">
            <w:pPr>
              <w:jc w:val="center"/>
              <w:rPr>
                <w:sz w:val="24"/>
                <w:szCs w:val="24"/>
              </w:rPr>
            </w:pPr>
            <w:r>
              <w:rPr>
                <w:sz w:val="24"/>
                <w:szCs w:val="24"/>
              </w:rPr>
              <w:t>1</w:t>
            </w:r>
          </w:p>
        </w:tc>
        <w:tc>
          <w:tcPr>
            <w:tcW w:w="29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1C1A139D" w14:textId="77777777" w:rsidR="002D2103" w:rsidRPr="0092172B" w:rsidRDefault="002D2103" w:rsidP="00262945">
            <w:pPr>
              <w:ind w:left="68"/>
              <w:rPr>
                <w:sz w:val="24"/>
                <w:szCs w:val="24"/>
              </w:rPr>
            </w:pPr>
            <w:r>
              <w:rPr>
                <w:sz w:val="24"/>
                <w:szCs w:val="24"/>
              </w:rPr>
              <w:t>Beam transport installation</w:t>
            </w: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2F6F2BA1" w14:textId="77777777" w:rsidR="002D2103" w:rsidRPr="0092172B" w:rsidRDefault="002D2103" w:rsidP="00262945">
            <w:pPr>
              <w:jc w:val="center"/>
              <w:rPr>
                <w:sz w:val="24"/>
                <w:szCs w:val="24"/>
              </w:rPr>
            </w:pPr>
            <w:r>
              <w:rPr>
                <w:sz w:val="24"/>
                <w:szCs w:val="24"/>
              </w:rPr>
              <w:t>$66,600</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56E97ECD" w14:textId="77777777" w:rsidR="002D2103" w:rsidRPr="0092172B" w:rsidRDefault="002D2103" w:rsidP="00262945">
            <w:pPr>
              <w:jc w:val="center"/>
              <w:rPr>
                <w:sz w:val="24"/>
                <w:szCs w:val="24"/>
              </w:rPr>
            </w:pPr>
            <w:r>
              <w:rPr>
                <w:sz w:val="24"/>
                <w:szCs w:val="24"/>
              </w:rPr>
              <w:t>$62,972</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56B26AF8" w14:textId="77777777" w:rsidR="002D2103" w:rsidRPr="0092172B" w:rsidRDefault="002D2103" w:rsidP="00262945">
            <w:pPr>
              <w:jc w:val="center"/>
              <w:rPr>
                <w:sz w:val="24"/>
                <w:szCs w:val="24"/>
              </w:rPr>
            </w:pPr>
            <w:r>
              <w:rPr>
                <w:sz w:val="24"/>
                <w:szCs w:val="24"/>
              </w:rPr>
              <w:t>$3,628</w:t>
            </w: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5BE8689" w14:textId="77777777" w:rsidR="002D2103" w:rsidRPr="0092172B" w:rsidRDefault="002D2103" w:rsidP="00262945">
            <w:pPr>
              <w:jc w:val="center"/>
              <w:rPr>
                <w:sz w:val="24"/>
                <w:szCs w:val="24"/>
              </w:rPr>
            </w:pPr>
            <w:r>
              <w:rPr>
                <w:sz w:val="24"/>
                <w:szCs w:val="24"/>
              </w:rPr>
              <w:t>$66,600</w:t>
            </w:r>
          </w:p>
        </w:tc>
      </w:tr>
      <w:tr w:rsidR="002D2103" w:rsidRPr="0092172B" w14:paraId="1FDCD61E" w14:textId="77777777" w:rsidTr="00262945">
        <w:trPr>
          <w:trHeight w:val="300"/>
        </w:trPr>
        <w:tc>
          <w:tcPr>
            <w:tcW w:w="805"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1BD177A7" w14:textId="77777777" w:rsidR="002D2103" w:rsidRPr="0092172B" w:rsidRDefault="002D2103" w:rsidP="00262945">
            <w:pPr>
              <w:jc w:val="center"/>
              <w:rPr>
                <w:sz w:val="24"/>
                <w:szCs w:val="24"/>
              </w:rPr>
            </w:pPr>
            <w:r>
              <w:rPr>
                <w:sz w:val="24"/>
                <w:szCs w:val="24"/>
              </w:rPr>
              <w:t>2</w:t>
            </w:r>
          </w:p>
        </w:tc>
        <w:tc>
          <w:tcPr>
            <w:tcW w:w="29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DE812E4" w14:textId="77777777" w:rsidR="002D2103" w:rsidRPr="0092172B" w:rsidRDefault="002D2103" w:rsidP="00262945">
            <w:pPr>
              <w:rPr>
                <w:sz w:val="24"/>
                <w:szCs w:val="24"/>
              </w:rPr>
            </w:pPr>
            <w:r>
              <w:rPr>
                <w:sz w:val="24"/>
                <w:szCs w:val="24"/>
              </w:rPr>
              <w:t>50 kW target design</w:t>
            </w: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B298AC5" w14:textId="08F916AC" w:rsidR="002D2103" w:rsidRPr="0092172B" w:rsidRDefault="002D2103" w:rsidP="00262945">
            <w:pPr>
              <w:jc w:val="center"/>
              <w:rPr>
                <w:sz w:val="24"/>
                <w:szCs w:val="24"/>
              </w:rPr>
            </w:pPr>
            <w:r>
              <w:rPr>
                <w:sz w:val="24"/>
                <w:szCs w:val="24"/>
              </w:rPr>
              <w:t>$197,100</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63BD8E84" w14:textId="56E7744A" w:rsidR="002D2103" w:rsidRPr="0092172B" w:rsidRDefault="002D2103" w:rsidP="00262945">
            <w:pPr>
              <w:jc w:val="center"/>
              <w:rPr>
                <w:sz w:val="24"/>
                <w:szCs w:val="24"/>
              </w:rPr>
            </w:pPr>
            <w:r>
              <w:rPr>
                <w:sz w:val="24"/>
                <w:szCs w:val="24"/>
              </w:rPr>
              <w:t>$7</w:t>
            </w:r>
            <w:r w:rsidR="00B50F89">
              <w:rPr>
                <w:sz w:val="24"/>
                <w:szCs w:val="24"/>
              </w:rPr>
              <w:t>4</w:t>
            </w:r>
            <w:r>
              <w:rPr>
                <w:sz w:val="24"/>
                <w:szCs w:val="24"/>
              </w:rPr>
              <w:t>,384</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7A114DD1" w14:textId="28321662" w:rsidR="002D2103" w:rsidRPr="0092172B" w:rsidRDefault="002D2103" w:rsidP="00262945">
            <w:pPr>
              <w:jc w:val="center"/>
              <w:rPr>
                <w:sz w:val="24"/>
                <w:szCs w:val="24"/>
              </w:rPr>
            </w:pPr>
            <w:r>
              <w:rPr>
                <w:sz w:val="24"/>
                <w:szCs w:val="24"/>
              </w:rPr>
              <w:t>$12</w:t>
            </w:r>
            <w:r w:rsidR="00B50F89">
              <w:rPr>
                <w:sz w:val="24"/>
                <w:szCs w:val="24"/>
              </w:rPr>
              <w:t>2</w:t>
            </w:r>
            <w:r>
              <w:rPr>
                <w:sz w:val="24"/>
                <w:szCs w:val="24"/>
              </w:rPr>
              <w:t>,71</w:t>
            </w:r>
            <w:r w:rsidR="00E6747C">
              <w:rPr>
                <w:sz w:val="24"/>
                <w:szCs w:val="24"/>
              </w:rPr>
              <w:t>6</w:t>
            </w: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4E35266" w14:textId="77777777" w:rsidR="002D2103" w:rsidRPr="0092172B" w:rsidRDefault="002D2103" w:rsidP="00262945">
            <w:pPr>
              <w:jc w:val="center"/>
              <w:rPr>
                <w:sz w:val="24"/>
                <w:szCs w:val="24"/>
              </w:rPr>
            </w:pPr>
            <w:r>
              <w:rPr>
                <w:sz w:val="24"/>
                <w:szCs w:val="24"/>
              </w:rPr>
              <w:t>197,100</w:t>
            </w:r>
          </w:p>
        </w:tc>
      </w:tr>
      <w:tr w:rsidR="002D2103" w:rsidRPr="0092172B" w14:paraId="27ADC5F0" w14:textId="77777777" w:rsidTr="00262945">
        <w:trPr>
          <w:trHeight w:val="300"/>
        </w:trPr>
        <w:tc>
          <w:tcPr>
            <w:tcW w:w="805"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760F062D" w14:textId="77777777" w:rsidR="002D2103" w:rsidRPr="0092172B" w:rsidRDefault="002D2103" w:rsidP="00262945">
            <w:pPr>
              <w:jc w:val="center"/>
              <w:rPr>
                <w:sz w:val="24"/>
                <w:szCs w:val="24"/>
              </w:rPr>
            </w:pPr>
            <w:r>
              <w:rPr>
                <w:sz w:val="24"/>
                <w:szCs w:val="24"/>
              </w:rPr>
              <w:t>3</w:t>
            </w:r>
          </w:p>
        </w:tc>
        <w:tc>
          <w:tcPr>
            <w:tcW w:w="29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396CDEEA" w14:textId="77777777" w:rsidR="002D2103" w:rsidRPr="0092172B" w:rsidRDefault="002D2103" w:rsidP="00262945">
            <w:pPr>
              <w:rPr>
                <w:sz w:val="24"/>
                <w:szCs w:val="24"/>
              </w:rPr>
            </w:pPr>
            <w:r>
              <w:rPr>
                <w:sz w:val="24"/>
                <w:szCs w:val="24"/>
              </w:rPr>
              <w:t>Operations</w:t>
            </w: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20B08682" w14:textId="77777777" w:rsidR="002D2103" w:rsidRPr="0092172B" w:rsidRDefault="002D2103" w:rsidP="00262945">
            <w:pPr>
              <w:jc w:val="center"/>
              <w:rPr>
                <w:sz w:val="24"/>
                <w:szCs w:val="24"/>
              </w:rPr>
            </w:pPr>
            <w:r>
              <w:rPr>
                <w:sz w:val="24"/>
                <w:szCs w:val="24"/>
              </w:rPr>
              <w:t>$104,300</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2F24F85A" w14:textId="434ADF76" w:rsidR="002D2103" w:rsidRPr="0092172B" w:rsidRDefault="002D2103" w:rsidP="00262945">
            <w:pPr>
              <w:jc w:val="center"/>
              <w:rPr>
                <w:sz w:val="24"/>
                <w:szCs w:val="24"/>
              </w:rPr>
            </w:pPr>
            <w:r>
              <w:rPr>
                <w:sz w:val="24"/>
                <w:szCs w:val="24"/>
              </w:rPr>
              <w:t>$2</w:t>
            </w:r>
            <w:r w:rsidR="003C5C22">
              <w:rPr>
                <w:sz w:val="24"/>
                <w:szCs w:val="24"/>
              </w:rPr>
              <w:t>,</w:t>
            </w:r>
            <w:r>
              <w:rPr>
                <w:sz w:val="24"/>
                <w:szCs w:val="24"/>
              </w:rPr>
              <w:t>705</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38586758" w14:textId="77777777" w:rsidR="002D2103" w:rsidRPr="0092172B" w:rsidRDefault="002D2103" w:rsidP="00262945">
            <w:pPr>
              <w:jc w:val="center"/>
              <w:rPr>
                <w:sz w:val="24"/>
                <w:szCs w:val="24"/>
              </w:rPr>
            </w:pPr>
            <w:r>
              <w:rPr>
                <w:sz w:val="24"/>
                <w:szCs w:val="24"/>
              </w:rPr>
              <w:t>$101,595</w:t>
            </w: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2815BDC" w14:textId="77777777" w:rsidR="002D2103" w:rsidRPr="0092172B" w:rsidRDefault="002D2103" w:rsidP="00262945">
            <w:pPr>
              <w:jc w:val="center"/>
              <w:rPr>
                <w:sz w:val="24"/>
                <w:szCs w:val="24"/>
              </w:rPr>
            </w:pPr>
            <w:r>
              <w:rPr>
                <w:sz w:val="24"/>
                <w:szCs w:val="24"/>
              </w:rPr>
              <w:t>$104,300</w:t>
            </w:r>
          </w:p>
        </w:tc>
      </w:tr>
      <w:tr w:rsidR="002D2103" w:rsidRPr="0092172B" w14:paraId="5CB6B3FE" w14:textId="77777777" w:rsidTr="00262945">
        <w:trPr>
          <w:trHeight w:val="260"/>
        </w:trPr>
        <w:tc>
          <w:tcPr>
            <w:tcW w:w="3710" w:type="dxa"/>
            <w:gridSpan w:val="2"/>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bottom"/>
          </w:tcPr>
          <w:p w14:paraId="508F58CF" w14:textId="77777777" w:rsidR="002D2103" w:rsidRPr="0092172B" w:rsidRDefault="002D2103" w:rsidP="00262945">
            <w:pPr>
              <w:jc w:val="right"/>
              <w:rPr>
                <w:sz w:val="24"/>
                <w:szCs w:val="24"/>
              </w:rPr>
            </w:pPr>
            <w:r w:rsidRPr="0092172B">
              <w:rPr>
                <w:sz w:val="24"/>
                <w:szCs w:val="24"/>
              </w:rPr>
              <w:t>Totals:</w:t>
            </w:r>
          </w:p>
        </w:tc>
        <w:tc>
          <w:tcPr>
            <w:tcW w:w="1152" w:type="dxa"/>
            <w:tcBorders>
              <w:top w:val="single" w:sz="12" w:space="0" w:color="auto"/>
              <w:left w:val="single" w:sz="12" w:space="0" w:color="auto"/>
              <w:bottom w:val="single" w:sz="12" w:space="0" w:color="auto"/>
              <w:right w:val="single" w:sz="12" w:space="0" w:color="auto"/>
            </w:tcBorders>
            <w:tcMar>
              <w:top w:w="20" w:type="dxa"/>
              <w:left w:w="20" w:type="dxa"/>
              <w:bottom w:w="0" w:type="dxa"/>
              <w:right w:w="20" w:type="dxa"/>
            </w:tcMar>
            <w:vAlign w:val="bottom"/>
          </w:tcPr>
          <w:p w14:paraId="264EE820" w14:textId="77777777" w:rsidR="002D2103" w:rsidRPr="0092172B" w:rsidRDefault="002D2103" w:rsidP="00262945">
            <w:pPr>
              <w:jc w:val="center"/>
              <w:rPr>
                <w:sz w:val="24"/>
                <w:szCs w:val="24"/>
              </w:rPr>
            </w:pPr>
            <w:r>
              <w:rPr>
                <w:sz w:val="24"/>
                <w:szCs w:val="24"/>
              </w:rPr>
              <w:t>$368,000</w:t>
            </w: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3C2BCED2" w14:textId="7987FF73" w:rsidR="002D2103" w:rsidRPr="0092172B" w:rsidRDefault="002D2103" w:rsidP="00262945">
            <w:pPr>
              <w:jc w:val="center"/>
              <w:rPr>
                <w:sz w:val="24"/>
                <w:szCs w:val="24"/>
              </w:rPr>
            </w:pPr>
            <w:r>
              <w:rPr>
                <w:sz w:val="24"/>
                <w:szCs w:val="24"/>
              </w:rPr>
              <w:t>$</w:t>
            </w:r>
            <w:r w:rsidR="00673D60">
              <w:rPr>
                <w:sz w:val="24"/>
                <w:szCs w:val="24"/>
              </w:rPr>
              <w:t>1</w:t>
            </w:r>
            <w:r w:rsidR="00162788">
              <w:rPr>
                <w:sz w:val="24"/>
                <w:szCs w:val="24"/>
              </w:rPr>
              <w:t>40</w:t>
            </w:r>
            <w:r>
              <w:rPr>
                <w:sz w:val="24"/>
                <w:szCs w:val="24"/>
              </w:rPr>
              <w:t>,061</w:t>
            </w: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77AA14CB" w14:textId="715FDD54" w:rsidR="002D2103" w:rsidRPr="0092172B" w:rsidRDefault="002D2103" w:rsidP="00262945">
            <w:pPr>
              <w:jc w:val="center"/>
              <w:rPr>
                <w:sz w:val="24"/>
                <w:szCs w:val="24"/>
              </w:rPr>
            </w:pPr>
            <w:r>
              <w:rPr>
                <w:sz w:val="24"/>
                <w:szCs w:val="24"/>
              </w:rPr>
              <w:t>$22</w:t>
            </w:r>
            <w:r w:rsidR="00162788">
              <w:rPr>
                <w:sz w:val="24"/>
                <w:szCs w:val="24"/>
              </w:rPr>
              <w:t>7</w:t>
            </w:r>
            <w:r>
              <w:rPr>
                <w:sz w:val="24"/>
                <w:szCs w:val="24"/>
              </w:rPr>
              <w:t>,939</w:t>
            </w: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52ECAD06" w14:textId="77777777" w:rsidR="002D2103" w:rsidRPr="0092172B" w:rsidRDefault="002D2103" w:rsidP="00262945">
            <w:pPr>
              <w:jc w:val="center"/>
              <w:rPr>
                <w:sz w:val="24"/>
                <w:szCs w:val="24"/>
              </w:rPr>
            </w:pPr>
            <w:r>
              <w:rPr>
                <w:sz w:val="24"/>
                <w:szCs w:val="24"/>
              </w:rPr>
              <w:t>$368,000</w:t>
            </w:r>
          </w:p>
        </w:tc>
      </w:tr>
    </w:tbl>
    <w:p w14:paraId="6823F7EE" w14:textId="77777777" w:rsidR="002D2103" w:rsidRDefault="002D2103" w:rsidP="002D2103">
      <w:pPr>
        <w:rPr>
          <w:sz w:val="24"/>
          <w:szCs w:val="24"/>
        </w:rPr>
      </w:pPr>
    </w:p>
    <w:p w14:paraId="46EB4B70" w14:textId="77777777" w:rsidR="002D2103" w:rsidRPr="00BF5946" w:rsidRDefault="002D2103" w:rsidP="002D2103">
      <w:pPr>
        <w:rPr>
          <w:sz w:val="24"/>
          <w:szCs w:val="24"/>
          <w:u w:val="single"/>
        </w:rPr>
      </w:pPr>
      <w:r w:rsidRPr="00BF5946">
        <w:rPr>
          <w:sz w:val="24"/>
          <w:szCs w:val="24"/>
          <w:u w:val="single"/>
        </w:rPr>
        <w:t>Summary of expenditures</w:t>
      </w:r>
      <w:r>
        <w:rPr>
          <w:sz w:val="24"/>
          <w:szCs w:val="24"/>
          <w:u w:val="single"/>
        </w:rPr>
        <w:t xml:space="preserve"> by fiscal year (FY):</w:t>
      </w:r>
    </w:p>
    <w:p w14:paraId="4BB9E9B1" w14:textId="77777777" w:rsidR="002D2103" w:rsidRDefault="002D2103" w:rsidP="002D2103">
      <w:pPr>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8"/>
        <w:gridCol w:w="1844"/>
      </w:tblGrid>
      <w:tr w:rsidR="002D2103" w:rsidRPr="00345611" w14:paraId="26C34157" w14:textId="77777777" w:rsidTr="00262945">
        <w:tc>
          <w:tcPr>
            <w:tcW w:w="2738" w:type="dxa"/>
          </w:tcPr>
          <w:p w14:paraId="36471B9F" w14:textId="77777777" w:rsidR="002D2103" w:rsidRPr="00345611" w:rsidRDefault="002D2103" w:rsidP="00262945">
            <w:pPr>
              <w:rPr>
                <w:sz w:val="24"/>
                <w:szCs w:val="24"/>
              </w:rPr>
            </w:pPr>
          </w:p>
        </w:tc>
        <w:tc>
          <w:tcPr>
            <w:tcW w:w="1844" w:type="dxa"/>
          </w:tcPr>
          <w:p w14:paraId="60FB60F3" w14:textId="77777777" w:rsidR="002D2103" w:rsidRPr="00345611" w:rsidRDefault="002D2103" w:rsidP="00262945">
            <w:pPr>
              <w:rPr>
                <w:sz w:val="24"/>
                <w:szCs w:val="24"/>
              </w:rPr>
            </w:pPr>
            <w:r w:rsidRPr="00345611">
              <w:rPr>
                <w:sz w:val="24"/>
                <w:szCs w:val="24"/>
              </w:rPr>
              <w:t>FY 20</w:t>
            </w:r>
            <w:r>
              <w:rPr>
                <w:sz w:val="24"/>
                <w:szCs w:val="24"/>
              </w:rPr>
              <w:t>18</w:t>
            </w:r>
          </w:p>
        </w:tc>
      </w:tr>
      <w:tr w:rsidR="002D2103" w:rsidRPr="00345611" w14:paraId="3F308F44" w14:textId="77777777" w:rsidTr="00262945">
        <w:tc>
          <w:tcPr>
            <w:tcW w:w="2738" w:type="dxa"/>
          </w:tcPr>
          <w:p w14:paraId="2BAE7222" w14:textId="77777777" w:rsidR="002D2103" w:rsidRPr="00345611" w:rsidRDefault="002D2103" w:rsidP="00262945">
            <w:pPr>
              <w:rPr>
                <w:sz w:val="24"/>
                <w:szCs w:val="24"/>
              </w:rPr>
            </w:pPr>
            <w:r w:rsidRPr="00345611">
              <w:rPr>
                <w:sz w:val="24"/>
                <w:szCs w:val="24"/>
              </w:rPr>
              <w:t>a) Funds allocated</w:t>
            </w:r>
          </w:p>
        </w:tc>
        <w:tc>
          <w:tcPr>
            <w:tcW w:w="1844" w:type="dxa"/>
          </w:tcPr>
          <w:p w14:paraId="5E5D5FC9" w14:textId="77777777" w:rsidR="002D2103" w:rsidRPr="00345611" w:rsidRDefault="002D2103" w:rsidP="00262945">
            <w:pPr>
              <w:rPr>
                <w:sz w:val="24"/>
                <w:szCs w:val="24"/>
              </w:rPr>
            </w:pPr>
            <w:r>
              <w:rPr>
                <w:sz w:val="24"/>
                <w:szCs w:val="24"/>
              </w:rPr>
              <w:t>$368,000</w:t>
            </w:r>
          </w:p>
        </w:tc>
      </w:tr>
      <w:tr w:rsidR="002D2103" w:rsidRPr="00345611" w14:paraId="2F6CAB6A" w14:textId="77777777" w:rsidTr="00262945">
        <w:tc>
          <w:tcPr>
            <w:tcW w:w="2738" w:type="dxa"/>
          </w:tcPr>
          <w:p w14:paraId="44F4F719" w14:textId="77777777" w:rsidR="002D2103" w:rsidRPr="00345611" w:rsidRDefault="002D2103" w:rsidP="00262945">
            <w:pPr>
              <w:rPr>
                <w:sz w:val="24"/>
                <w:szCs w:val="24"/>
              </w:rPr>
            </w:pPr>
            <w:r w:rsidRPr="00345611">
              <w:rPr>
                <w:sz w:val="24"/>
                <w:szCs w:val="24"/>
              </w:rPr>
              <w:t xml:space="preserve">b) </w:t>
            </w:r>
            <w:r>
              <w:rPr>
                <w:sz w:val="24"/>
                <w:szCs w:val="24"/>
              </w:rPr>
              <w:t>Actual c</w:t>
            </w:r>
            <w:r w:rsidRPr="00345611">
              <w:rPr>
                <w:sz w:val="24"/>
                <w:szCs w:val="24"/>
              </w:rPr>
              <w:t>osts</w:t>
            </w:r>
            <w:r>
              <w:rPr>
                <w:sz w:val="24"/>
                <w:szCs w:val="24"/>
              </w:rPr>
              <w:t xml:space="preserve"> to date</w:t>
            </w:r>
            <w:r w:rsidRPr="00345611">
              <w:rPr>
                <w:sz w:val="24"/>
                <w:szCs w:val="24"/>
              </w:rPr>
              <w:t xml:space="preserve"> </w:t>
            </w:r>
          </w:p>
        </w:tc>
        <w:tc>
          <w:tcPr>
            <w:tcW w:w="1844" w:type="dxa"/>
          </w:tcPr>
          <w:p w14:paraId="04B85A4B" w14:textId="77777777" w:rsidR="002D2103" w:rsidRPr="00345611" w:rsidRDefault="002D2103" w:rsidP="00262945">
            <w:pPr>
              <w:rPr>
                <w:sz w:val="24"/>
                <w:szCs w:val="24"/>
              </w:rPr>
            </w:pPr>
            <w:r>
              <w:rPr>
                <w:sz w:val="24"/>
                <w:szCs w:val="24"/>
              </w:rPr>
              <w:t>$127,884</w:t>
            </w:r>
          </w:p>
        </w:tc>
      </w:tr>
      <w:tr w:rsidR="002D2103" w:rsidRPr="00345611" w14:paraId="6B7C48CF" w14:textId="77777777" w:rsidTr="00262945">
        <w:tc>
          <w:tcPr>
            <w:tcW w:w="2738" w:type="dxa"/>
          </w:tcPr>
          <w:p w14:paraId="76F8D5E0" w14:textId="77777777" w:rsidR="002D2103" w:rsidRPr="00345611" w:rsidRDefault="002D2103" w:rsidP="00262945">
            <w:pPr>
              <w:rPr>
                <w:sz w:val="24"/>
                <w:szCs w:val="24"/>
              </w:rPr>
            </w:pPr>
            <w:r w:rsidRPr="00345611">
              <w:rPr>
                <w:sz w:val="24"/>
                <w:szCs w:val="24"/>
              </w:rPr>
              <w:t>c) Uncosted commitments</w:t>
            </w:r>
          </w:p>
        </w:tc>
        <w:tc>
          <w:tcPr>
            <w:tcW w:w="1844" w:type="dxa"/>
          </w:tcPr>
          <w:p w14:paraId="4331E072" w14:textId="77777777" w:rsidR="002D2103" w:rsidRPr="00345611" w:rsidRDefault="002D2103" w:rsidP="00262945">
            <w:pPr>
              <w:rPr>
                <w:sz w:val="24"/>
                <w:szCs w:val="24"/>
              </w:rPr>
            </w:pPr>
            <w:r>
              <w:rPr>
                <w:sz w:val="24"/>
                <w:szCs w:val="24"/>
              </w:rPr>
              <w:t>$12,177</w:t>
            </w:r>
          </w:p>
        </w:tc>
      </w:tr>
      <w:tr w:rsidR="002D2103" w:rsidRPr="00345611" w14:paraId="4B4BD008" w14:textId="77777777" w:rsidTr="00262945">
        <w:tc>
          <w:tcPr>
            <w:tcW w:w="2738" w:type="dxa"/>
          </w:tcPr>
          <w:p w14:paraId="5BC93150" w14:textId="06F08E98" w:rsidR="002D2103" w:rsidRPr="00345611" w:rsidRDefault="002D2103" w:rsidP="006E7FF5">
            <w:pPr>
              <w:ind w:left="248" w:hanging="248"/>
              <w:rPr>
                <w:sz w:val="24"/>
                <w:szCs w:val="24"/>
              </w:rPr>
            </w:pPr>
            <w:r w:rsidRPr="00345611">
              <w:rPr>
                <w:sz w:val="24"/>
                <w:szCs w:val="24"/>
              </w:rPr>
              <w:t>d) Uncommitted funds (d=a-b-c)</w:t>
            </w:r>
          </w:p>
        </w:tc>
        <w:tc>
          <w:tcPr>
            <w:tcW w:w="1844" w:type="dxa"/>
          </w:tcPr>
          <w:p w14:paraId="50759E6E" w14:textId="77777777" w:rsidR="002D2103" w:rsidRPr="00345611" w:rsidRDefault="002D2103" w:rsidP="00262945">
            <w:pPr>
              <w:rPr>
                <w:sz w:val="24"/>
                <w:szCs w:val="24"/>
              </w:rPr>
            </w:pPr>
            <w:r>
              <w:rPr>
                <w:sz w:val="24"/>
                <w:szCs w:val="24"/>
              </w:rPr>
              <w:t>$227,939</w:t>
            </w:r>
          </w:p>
        </w:tc>
      </w:tr>
    </w:tbl>
    <w:p w14:paraId="55A6E0A4" w14:textId="77777777" w:rsidR="006A31C5" w:rsidRDefault="006A31C5" w:rsidP="00062EAE">
      <w:pPr>
        <w:rPr>
          <w:b/>
          <w:sz w:val="24"/>
          <w:szCs w:val="24"/>
          <w:u w:val="single"/>
        </w:rPr>
      </w:pPr>
    </w:p>
    <w:p w14:paraId="2A5050D6" w14:textId="7E04DCED" w:rsidR="006A31C5" w:rsidRPr="006A31C5" w:rsidRDefault="00685C40" w:rsidP="006A31C5">
      <w:pPr>
        <w:rPr>
          <w:b/>
          <w:sz w:val="24"/>
          <w:szCs w:val="24"/>
          <w:u w:val="single"/>
        </w:rPr>
      </w:pPr>
      <w:r w:rsidRPr="00685C40">
        <w:rPr>
          <w:b/>
          <w:sz w:val="24"/>
          <w:szCs w:val="24"/>
          <w:u w:val="single"/>
        </w:rPr>
        <w:t>Details on, or further, issues/concerns</w:t>
      </w:r>
    </w:p>
    <w:p w14:paraId="5C3B41E4" w14:textId="04BB8E57" w:rsidR="00B80EBF" w:rsidRPr="00B80EBF" w:rsidRDefault="00B80EBF" w:rsidP="006D2CE9">
      <w:pPr>
        <w:spacing w:before="120"/>
        <w:rPr>
          <w:b/>
          <w:sz w:val="24"/>
          <w:szCs w:val="24"/>
        </w:rPr>
      </w:pPr>
      <w:r w:rsidRPr="00B80EBF">
        <w:rPr>
          <w:b/>
          <w:sz w:val="24"/>
          <w:szCs w:val="24"/>
        </w:rPr>
        <w:t>Beam-Related Activities</w:t>
      </w:r>
    </w:p>
    <w:p w14:paraId="5A83A200" w14:textId="3FA4294D" w:rsidR="00992349" w:rsidRDefault="006D2CE9" w:rsidP="006D2CE9">
      <w:pPr>
        <w:spacing w:before="120"/>
        <w:rPr>
          <w:sz w:val="24"/>
          <w:szCs w:val="24"/>
        </w:rPr>
      </w:pPr>
      <w:r>
        <w:rPr>
          <w:sz w:val="24"/>
          <w:szCs w:val="24"/>
        </w:rPr>
        <w:t xml:space="preserve">The primary goal at Jefferson Lab </w:t>
      </w:r>
      <w:r w:rsidR="003A1B3D">
        <w:rPr>
          <w:sz w:val="24"/>
          <w:szCs w:val="24"/>
        </w:rPr>
        <w:t>has been</w:t>
      </w:r>
      <w:r>
        <w:rPr>
          <w:sz w:val="24"/>
          <w:szCs w:val="24"/>
        </w:rPr>
        <w:t xml:space="preserve"> to install the new beamlines and resuscitate the LERF equipment. This has been extremely successful, despite having to work around the LCLS II testing in the LERF vault (which has been given priority).</w:t>
      </w:r>
    </w:p>
    <w:p w14:paraId="4192991F" w14:textId="17D13688" w:rsidR="006D2CE9" w:rsidRDefault="006D2CE9" w:rsidP="006D2CE9">
      <w:pPr>
        <w:spacing w:before="120"/>
        <w:rPr>
          <w:sz w:val="24"/>
          <w:szCs w:val="24"/>
        </w:rPr>
      </w:pPr>
      <w:r>
        <w:rPr>
          <w:sz w:val="24"/>
          <w:szCs w:val="24"/>
        </w:rPr>
        <w:t>The beamline between the cryomodule and the dump has been fully installed; punch list items concern vacuum pump down (achieved after the end of the quarter) and a few controls (also now complete).</w:t>
      </w:r>
    </w:p>
    <w:p w14:paraId="6CA68CBE" w14:textId="677D5878" w:rsidR="006D2CE9" w:rsidRDefault="006D2CE9" w:rsidP="006D2CE9">
      <w:pPr>
        <w:spacing w:before="120"/>
        <w:rPr>
          <w:sz w:val="24"/>
          <w:szCs w:val="24"/>
        </w:rPr>
      </w:pPr>
      <w:r>
        <w:rPr>
          <w:sz w:val="24"/>
          <w:szCs w:val="24"/>
        </w:rPr>
        <w:t>The target beamline has been fully installed; it was pumped down together with the upstream section</w:t>
      </w:r>
      <w:r w:rsidR="00F11988">
        <w:rPr>
          <w:sz w:val="24"/>
          <w:szCs w:val="24"/>
        </w:rPr>
        <w:t xml:space="preserve"> after the end of the quarter</w:t>
      </w:r>
      <w:r>
        <w:rPr>
          <w:sz w:val="24"/>
          <w:szCs w:val="24"/>
        </w:rPr>
        <w:t xml:space="preserve">. The dipole magnet chamber </w:t>
      </w:r>
      <w:r w:rsidR="003A1B3D">
        <w:rPr>
          <w:sz w:val="24"/>
          <w:szCs w:val="24"/>
        </w:rPr>
        <w:t>came</w:t>
      </w:r>
      <w:r>
        <w:rPr>
          <w:sz w:val="24"/>
          <w:szCs w:val="24"/>
        </w:rPr>
        <w:t xml:space="preserve"> from a different magnet than the dipole selected for the isotope line. The dipole selected had better edge focusing characteristics</w:t>
      </w:r>
      <w:r w:rsidR="00F11988">
        <w:rPr>
          <w:sz w:val="24"/>
          <w:szCs w:val="24"/>
        </w:rPr>
        <w:t xml:space="preserve">, but </w:t>
      </w:r>
      <w:r>
        <w:rPr>
          <w:sz w:val="24"/>
          <w:szCs w:val="24"/>
        </w:rPr>
        <w:t>fitting the chamber to the dipole took longer than expected</w:t>
      </w:r>
      <w:r w:rsidR="00F11988">
        <w:rPr>
          <w:sz w:val="24"/>
          <w:szCs w:val="24"/>
        </w:rPr>
        <w:t>.</w:t>
      </w:r>
      <w:r w:rsidR="009D33B3">
        <w:rPr>
          <w:sz w:val="24"/>
          <w:szCs w:val="24"/>
        </w:rPr>
        <w:t xml:space="preserve"> </w:t>
      </w:r>
      <w:r w:rsidR="00F11988">
        <w:rPr>
          <w:sz w:val="24"/>
          <w:szCs w:val="24"/>
        </w:rPr>
        <w:t>It</w:t>
      </w:r>
      <w:r>
        <w:rPr>
          <w:sz w:val="24"/>
          <w:szCs w:val="24"/>
        </w:rPr>
        <w:t xml:space="preserve"> is now aligned in the correct position. At this time, the target line ends in a normal window, which will </w:t>
      </w:r>
      <w:r w:rsidR="00F11988">
        <w:rPr>
          <w:sz w:val="24"/>
          <w:szCs w:val="24"/>
        </w:rPr>
        <w:t xml:space="preserve">only </w:t>
      </w:r>
      <w:r>
        <w:rPr>
          <w:sz w:val="24"/>
          <w:szCs w:val="24"/>
        </w:rPr>
        <w:t xml:space="preserve">be replaced </w:t>
      </w:r>
      <w:r w:rsidR="00F11988">
        <w:rPr>
          <w:sz w:val="24"/>
          <w:szCs w:val="24"/>
        </w:rPr>
        <w:t>after</w:t>
      </w:r>
      <w:r>
        <w:rPr>
          <w:sz w:val="24"/>
          <w:szCs w:val="24"/>
        </w:rPr>
        <w:t xml:space="preserve"> the shielding </w:t>
      </w:r>
      <w:r w:rsidR="00F11988">
        <w:rPr>
          <w:sz w:val="24"/>
          <w:szCs w:val="24"/>
        </w:rPr>
        <w:t>has been</w:t>
      </w:r>
      <w:r>
        <w:rPr>
          <w:sz w:val="24"/>
          <w:szCs w:val="24"/>
        </w:rPr>
        <w:t xml:space="preserve"> installed to avoid </w:t>
      </w:r>
      <w:r w:rsidR="00155680">
        <w:rPr>
          <w:sz w:val="24"/>
          <w:szCs w:val="24"/>
        </w:rPr>
        <w:t xml:space="preserve">possible </w:t>
      </w:r>
      <w:r>
        <w:rPr>
          <w:sz w:val="24"/>
          <w:szCs w:val="24"/>
        </w:rPr>
        <w:t>damage.</w:t>
      </w:r>
    </w:p>
    <w:p w14:paraId="4A1E05AC" w14:textId="13C7B4F4" w:rsidR="00F55BE5" w:rsidRPr="00F55BE5" w:rsidRDefault="00F55BE5" w:rsidP="00C7553D">
      <w:pPr>
        <w:spacing w:before="120"/>
        <w:rPr>
          <w:sz w:val="24"/>
          <w:szCs w:val="24"/>
        </w:rPr>
      </w:pPr>
      <w:r w:rsidRPr="00F55BE5">
        <w:rPr>
          <w:sz w:val="24"/>
          <w:szCs w:val="24"/>
        </w:rPr>
        <w:t xml:space="preserve">The LERF electron gun was rehabilitated after almost 3 years </w:t>
      </w:r>
      <w:r w:rsidR="00A52C14">
        <w:rPr>
          <w:sz w:val="24"/>
          <w:szCs w:val="24"/>
        </w:rPr>
        <w:t>inactivity</w:t>
      </w:r>
      <w:r w:rsidRPr="00F55BE5">
        <w:rPr>
          <w:sz w:val="24"/>
          <w:szCs w:val="24"/>
        </w:rPr>
        <w:t>.</w:t>
      </w:r>
      <w:r w:rsidR="009D33B3">
        <w:rPr>
          <w:sz w:val="24"/>
          <w:szCs w:val="24"/>
        </w:rPr>
        <w:t xml:space="preserve"> </w:t>
      </w:r>
      <w:r w:rsidR="00A52C14">
        <w:rPr>
          <w:sz w:val="24"/>
          <w:szCs w:val="24"/>
        </w:rPr>
        <w:t>T</w:t>
      </w:r>
      <w:r w:rsidRPr="00F55BE5">
        <w:rPr>
          <w:sz w:val="24"/>
          <w:szCs w:val="24"/>
        </w:rPr>
        <w:t xml:space="preserve">he gun </w:t>
      </w:r>
      <w:r w:rsidR="00A52C14">
        <w:rPr>
          <w:sz w:val="24"/>
          <w:szCs w:val="24"/>
        </w:rPr>
        <w:t xml:space="preserve">initially </w:t>
      </w:r>
      <w:r w:rsidRPr="00F55BE5">
        <w:rPr>
          <w:sz w:val="24"/>
          <w:szCs w:val="24"/>
        </w:rPr>
        <w:t>reached 350 kV DC without problems.</w:t>
      </w:r>
      <w:r w:rsidR="009D33B3">
        <w:rPr>
          <w:sz w:val="24"/>
          <w:szCs w:val="24"/>
        </w:rPr>
        <w:t xml:space="preserve"> </w:t>
      </w:r>
      <w:r w:rsidRPr="00F55BE5">
        <w:rPr>
          <w:sz w:val="24"/>
          <w:szCs w:val="24"/>
        </w:rPr>
        <w:t xml:space="preserve">The photocathode was </w:t>
      </w:r>
      <w:r w:rsidR="00A52C14">
        <w:rPr>
          <w:sz w:val="24"/>
          <w:szCs w:val="24"/>
        </w:rPr>
        <w:t xml:space="preserve">then </w:t>
      </w:r>
      <w:r w:rsidRPr="00F55BE5">
        <w:rPr>
          <w:sz w:val="24"/>
          <w:szCs w:val="24"/>
        </w:rPr>
        <w:t>heat cleaned in-situ to nominal 550</w:t>
      </w:r>
      <w:r w:rsidR="00A52C14">
        <w:rPr>
          <w:sz w:val="24"/>
          <w:szCs w:val="24"/>
        </w:rPr>
        <w:t>°</w:t>
      </w:r>
      <w:r w:rsidRPr="00F55BE5">
        <w:rPr>
          <w:sz w:val="24"/>
          <w:szCs w:val="24"/>
        </w:rPr>
        <w:t>C and activated reaching ~5 % QE. The cathode heat clean</w:t>
      </w:r>
      <w:r w:rsidR="00A52C14">
        <w:rPr>
          <w:sz w:val="24"/>
          <w:szCs w:val="24"/>
        </w:rPr>
        <w:t>ing</w:t>
      </w:r>
      <w:r w:rsidRPr="00F55BE5">
        <w:rPr>
          <w:sz w:val="24"/>
          <w:szCs w:val="24"/>
        </w:rPr>
        <w:t xml:space="preserve"> induces field emission, which was quenched by nominal high voltage conditioning to 360 kV with the gun vacuum chamber filled with krypton gas. The electron gun </w:t>
      </w:r>
      <w:r w:rsidR="00A52C14" w:rsidRPr="00F55BE5">
        <w:rPr>
          <w:sz w:val="24"/>
          <w:szCs w:val="24"/>
        </w:rPr>
        <w:t xml:space="preserve">successfully </w:t>
      </w:r>
      <w:r w:rsidRPr="00F55BE5">
        <w:rPr>
          <w:sz w:val="24"/>
          <w:szCs w:val="24"/>
        </w:rPr>
        <w:t xml:space="preserve">delivered </w:t>
      </w:r>
      <w:r w:rsidRPr="00F55BE5">
        <w:rPr>
          <w:sz w:val="24"/>
          <w:szCs w:val="24"/>
        </w:rPr>
        <w:lastRenderedPageBreak/>
        <w:t>350 keV beam electrons for beam operations</w:t>
      </w:r>
      <w:r w:rsidR="00A52C14">
        <w:rPr>
          <w:sz w:val="24"/>
          <w:szCs w:val="24"/>
        </w:rPr>
        <w:t>,</w:t>
      </w:r>
      <w:r w:rsidRPr="00F55BE5">
        <w:rPr>
          <w:sz w:val="24"/>
          <w:szCs w:val="24"/>
        </w:rPr>
        <w:t xml:space="preserve"> requiring only 10% of the available drive laser power.</w:t>
      </w:r>
    </w:p>
    <w:p w14:paraId="2EDB6CD8" w14:textId="12BED60B" w:rsidR="0000551D" w:rsidRDefault="0000551D" w:rsidP="006D2CE9">
      <w:pPr>
        <w:spacing w:before="120"/>
        <w:rPr>
          <w:sz w:val="24"/>
          <w:szCs w:val="24"/>
        </w:rPr>
      </w:pPr>
      <w:r>
        <w:rPr>
          <w:sz w:val="24"/>
          <w:szCs w:val="24"/>
        </w:rPr>
        <w:t>The booster, which contains two superconducting cavities</w:t>
      </w:r>
      <w:r w:rsidR="00C7553D">
        <w:rPr>
          <w:sz w:val="24"/>
          <w:szCs w:val="24"/>
        </w:rPr>
        <w:t>,</w:t>
      </w:r>
      <w:r>
        <w:rPr>
          <w:sz w:val="24"/>
          <w:szCs w:val="24"/>
        </w:rPr>
        <w:t xml:space="preserve"> was </w:t>
      </w:r>
      <w:r w:rsidR="00C7553D">
        <w:rPr>
          <w:sz w:val="24"/>
          <w:szCs w:val="24"/>
        </w:rPr>
        <w:t>tested</w:t>
      </w:r>
      <w:r>
        <w:rPr>
          <w:sz w:val="24"/>
          <w:szCs w:val="24"/>
        </w:rPr>
        <w:t xml:space="preserve"> and showed good performance</w:t>
      </w:r>
      <w:r w:rsidR="00F62988">
        <w:rPr>
          <w:sz w:val="24"/>
          <w:szCs w:val="24"/>
        </w:rPr>
        <w:t>, despite having been offline for three years</w:t>
      </w:r>
      <w:r>
        <w:rPr>
          <w:sz w:val="24"/>
          <w:szCs w:val="24"/>
        </w:rPr>
        <w:t xml:space="preserve">. Beam was transported from the gun to a small dump </w:t>
      </w:r>
      <w:r w:rsidR="00F62988">
        <w:rPr>
          <w:sz w:val="24"/>
          <w:szCs w:val="24"/>
        </w:rPr>
        <w:t>downstream</w:t>
      </w:r>
      <w:r>
        <w:rPr>
          <w:sz w:val="24"/>
          <w:szCs w:val="24"/>
        </w:rPr>
        <w:t xml:space="preserve"> of the </w:t>
      </w:r>
      <w:r w:rsidR="00F62988">
        <w:rPr>
          <w:sz w:val="24"/>
          <w:szCs w:val="24"/>
        </w:rPr>
        <w:t>booster</w:t>
      </w:r>
      <w:r w:rsidR="00C7553D">
        <w:rPr>
          <w:sz w:val="24"/>
          <w:szCs w:val="24"/>
        </w:rPr>
        <w:t xml:space="preserve"> with a total energy o</w:t>
      </w:r>
      <w:r w:rsidR="00CA4386">
        <w:rPr>
          <w:sz w:val="24"/>
          <w:szCs w:val="24"/>
        </w:rPr>
        <w:t xml:space="preserve">f </w:t>
      </w:r>
      <w:r w:rsidR="000561ED" w:rsidRPr="00CA4386">
        <w:rPr>
          <w:color w:val="000000" w:themeColor="text1"/>
          <w:sz w:val="24"/>
          <w:szCs w:val="24"/>
        </w:rPr>
        <w:t>8</w:t>
      </w:r>
      <w:r w:rsidR="00C7553D" w:rsidRPr="00CA4386">
        <w:rPr>
          <w:color w:val="000000" w:themeColor="text1"/>
          <w:sz w:val="24"/>
          <w:szCs w:val="24"/>
        </w:rPr>
        <w:t xml:space="preserve"> MV</w:t>
      </w:r>
      <w:r>
        <w:rPr>
          <w:sz w:val="24"/>
          <w:szCs w:val="24"/>
        </w:rPr>
        <w:t>.</w:t>
      </w:r>
    </w:p>
    <w:p w14:paraId="2E60C5CC" w14:textId="5D16B900" w:rsidR="0000551D" w:rsidRDefault="0000551D" w:rsidP="00C7553D">
      <w:pPr>
        <w:spacing w:before="120"/>
        <w:rPr>
          <w:sz w:val="24"/>
          <w:szCs w:val="24"/>
        </w:rPr>
      </w:pPr>
      <w:r>
        <w:rPr>
          <w:sz w:val="24"/>
          <w:szCs w:val="24"/>
        </w:rPr>
        <w:t>The cryomodule was also recommissioned with all cavities having good gradient (see Table</w:t>
      </w:r>
      <w:r w:rsidR="00164CFE">
        <w:rPr>
          <w:sz w:val="24"/>
          <w:szCs w:val="24"/>
        </w:rPr>
        <w:t xml:space="preserve"> </w:t>
      </w:r>
      <w:r w:rsidR="00C7553D">
        <w:rPr>
          <w:sz w:val="24"/>
          <w:szCs w:val="24"/>
        </w:rPr>
        <w:t>1</w:t>
      </w:r>
      <w:r>
        <w:rPr>
          <w:sz w:val="24"/>
          <w:szCs w:val="24"/>
        </w:rPr>
        <w:t>). Three of the cavities had stuck tuners; these can usually be unstuck with a ~40°K warm-up. This was not possible this quarter due to the cryogenic requirements of LCLS II. Since we can easily reach 18.5 MeV, which is required for our first irradiations, we have put off addressing this problem until it fits naturally into the cryog</w:t>
      </w:r>
      <w:r w:rsidR="00F11988">
        <w:rPr>
          <w:sz w:val="24"/>
          <w:szCs w:val="24"/>
        </w:rPr>
        <w:t>e</w:t>
      </w:r>
      <w:r>
        <w:rPr>
          <w:sz w:val="24"/>
          <w:szCs w:val="24"/>
        </w:rPr>
        <w:t>nics master schedule.</w:t>
      </w:r>
    </w:p>
    <w:p w14:paraId="6B437DA9" w14:textId="27129E6A" w:rsidR="004667A6" w:rsidRDefault="004667A6" w:rsidP="001D5DDF">
      <w:pPr>
        <w:spacing w:before="120" w:after="120"/>
        <w:jc w:val="center"/>
        <w:rPr>
          <w:sz w:val="24"/>
          <w:szCs w:val="24"/>
        </w:rPr>
      </w:pPr>
      <w:r>
        <w:rPr>
          <w:sz w:val="24"/>
          <w:szCs w:val="24"/>
        </w:rPr>
        <w:t xml:space="preserve">Table </w:t>
      </w:r>
      <w:r w:rsidR="00C7553D">
        <w:rPr>
          <w:sz w:val="24"/>
          <w:szCs w:val="24"/>
        </w:rPr>
        <w:t>1</w:t>
      </w:r>
      <w:r w:rsidR="00164CFE">
        <w:rPr>
          <w:sz w:val="24"/>
          <w:szCs w:val="24"/>
        </w:rPr>
        <w:t>:</w:t>
      </w:r>
      <w:r>
        <w:rPr>
          <w:sz w:val="24"/>
          <w:szCs w:val="24"/>
        </w:rPr>
        <w:t xml:space="preserve"> </w:t>
      </w:r>
      <w:r w:rsidR="001D5DDF">
        <w:rPr>
          <w:sz w:val="24"/>
          <w:szCs w:val="24"/>
        </w:rPr>
        <w:t>Superconducting Cavity Re-commissioning Results</w:t>
      </w:r>
    </w:p>
    <w:tbl>
      <w:tblPr>
        <w:tblStyle w:val="TableGrid"/>
        <w:tblW w:w="9018"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458"/>
        <w:gridCol w:w="840"/>
        <w:gridCol w:w="840"/>
        <w:gridCol w:w="840"/>
        <w:gridCol w:w="840"/>
        <w:gridCol w:w="840"/>
        <w:gridCol w:w="840"/>
        <w:gridCol w:w="840"/>
        <w:gridCol w:w="840"/>
        <w:gridCol w:w="840"/>
      </w:tblGrid>
      <w:tr w:rsidR="00C7553D" w:rsidRPr="009F2825" w14:paraId="2F56F40E" w14:textId="48F07B9D" w:rsidTr="00871BD0">
        <w:tc>
          <w:tcPr>
            <w:tcW w:w="1458" w:type="dxa"/>
            <w:tcBorders>
              <w:top w:val="single" w:sz="8" w:space="0" w:color="auto"/>
              <w:bottom w:val="single" w:sz="8" w:space="0" w:color="auto"/>
              <w:right w:val="single" w:sz="8" w:space="0" w:color="auto"/>
            </w:tcBorders>
            <w:vAlign w:val="center"/>
          </w:tcPr>
          <w:p w14:paraId="4986DFBD" w14:textId="21DC969E" w:rsidR="00C7553D" w:rsidRPr="00C7553D" w:rsidRDefault="00C7553D" w:rsidP="00871BD0">
            <w:pPr>
              <w:spacing w:before="120"/>
              <w:jc w:val="center"/>
              <w:rPr>
                <w:sz w:val="18"/>
                <w:szCs w:val="18"/>
              </w:rPr>
            </w:pPr>
            <w:r w:rsidRPr="00C7553D">
              <w:rPr>
                <w:sz w:val="18"/>
                <w:szCs w:val="18"/>
              </w:rPr>
              <w:t>Cavity</w:t>
            </w:r>
          </w:p>
        </w:tc>
        <w:tc>
          <w:tcPr>
            <w:tcW w:w="840" w:type="dxa"/>
            <w:tcBorders>
              <w:top w:val="single" w:sz="8" w:space="0" w:color="auto"/>
              <w:left w:val="single" w:sz="8" w:space="0" w:color="auto"/>
              <w:bottom w:val="single" w:sz="8" w:space="0" w:color="auto"/>
            </w:tcBorders>
            <w:vAlign w:val="center"/>
          </w:tcPr>
          <w:p w14:paraId="438BBD95" w14:textId="30E90474" w:rsidR="00C7553D" w:rsidRPr="00C7553D" w:rsidRDefault="00C7553D" w:rsidP="00871BD0">
            <w:pPr>
              <w:spacing w:before="120"/>
              <w:jc w:val="center"/>
              <w:rPr>
                <w:sz w:val="18"/>
                <w:szCs w:val="18"/>
              </w:rPr>
            </w:pPr>
            <w:r w:rsidRPr="00C7553D">
              <w:rPr>
                <w:sz w:val="18"/>
                <w:szCs w:val="18"/>
              </w:rPr>
              <w:t>FL02-1</w:t>
            </w:r>
          </w:p>
        </w:tc>
        <w:tc>
          <w:tcPr>
            <w:tcW w:w="840" w:type="dxa"/>
            <w:tcBorders>
              <w:top w:val="single" w:sz="8" w:space="0" w:color="auto"/>
              <w:bottom w:val="single" w:sz="8" w:space="0" w:color="auto"/>
            </w:tcBorders>
            <w:vAlign w:val="center"/>
          </w:tcPr>
          <w:p w14:paraId="62F4D0D2" w14:textId="5D7EBA5A" w:rsidR="00C7553D" w:rsidRPr="00C7553D" w:rsidRDefault="00C7553D" w:rsidP="00871BD0">
            <w:pPr>
              <w:spacing w:before="120"/>
              <w:jc w:val="center"/>
              <w:rPr>
                <w:sz w:val="18"/>
                <w:szCs w:val="18"/>
              </w:rPr>
            </w:pPr>
            <w:r w:rsidRPr="00C7553D">
              <w:rPr>
                <w:sz w:val="18"/>
                <w:szCs w:val="18"/>
              </w:rPr>
              <w:t>FL02-2</w:t>
            </w:r>
          </w:p>
        </w:tc>
        <w:tc>
          <w:tcPr>
            <w:tcW w:w="840" w:type="dxa"/>
            <w:tcBorders>
              <w:top w:val="single" w:sz="8" w:space="0" w:color="auto"/>
              <w:bottom w:val="single" w:sz="8" w:space="0" w:color="auto"/>
            </w:tcBorders>
            <w:vAlign w:val="center"/>
          </w:tcPr>
          <w:p w14:paraId="64FC045E" w14:textId="6A919ACC" w:rsidR="00C7553D" w:rsidRPr="00C7553D" w:rsidRDefault="00C7553D" w:rsidP="00871BD0">
            <w:pPr>
              <w:spacing w:before="120"/>
              <w:jc w:val="center"/>
              <w:rPr>
                <w:sz w:val="18"/>
                <w:szCs w:val="18"/>
              </w:rPr>
            </w:pPr>
            <w:r w:rsidRPr="00C7553D">
              <w:rPr>
                <w:sz w:val="18"/>
                <w:szCs w:val="18"/>
              </w:rPr>
              <w:t>FL02-3 *</w:t>
            </w:r>
          </w:p>
        </w:tc>
        <w:tc>
          <w:tcPr>
            <w:tcW w:w="840" w:type="dxa"/>
            <w:tcBorders>
              <w:top w:val="single" w:sz="8" w:space="0" w:color="auto"/>
              <w:bottom w:val="single" w:sz="8" w:space="0" w:color="auto"/>
            </w:tcBorders>
            <w:vAlign w:val="center"/>
          </w:tcPr>
          <w:p w14:paraId="3340828F" w14:textId="69022251" w:rsidR="00C7553D" w:rsidRPr="00C7553D" w:rsidRDefault="00C7553D" w:rsidP="00871BD0">
            <w:pPr>
              <w:spacing w:before="120"/>
              <w:jc w:val="center"/>
              <w:rPr>
                <w:sz w:val="18"/>
                <w:szCs w:val="18"/>
              </w:rPr>
            </w:pPr>
            <w:r w:rsidRPr="00C7553D">
              <w:rPr>
                <w:sz w:val="18"/>
                <w:szCs w:val="18"/>
              </w:rPr>
              <w:t>FL02-4 *</w:t>
            </w:r>
          </w:p>
        </w:tc>
        <w:tc>
          <w:tcPr>
            <w:tcW w:w="840" w:type="dxa"/>
            <w:tcBorders>
              <w:top w:val="single" w:sz="8" w:space="0" w:color="auto"/>
              <w:bottom w:val="single" w:sz="8" w:space="0" w:color="auto"/>
            </w:tcBorders>
            <w:vAlign w:val="center"/>
          </w:tcPr>
          <w:p w14:paraId="4CDD7DD1" w14:textId="66C5A854" w:rsidR="00C7553D" w:rsidRPr="00C7553D" w:rsidRDefault="00C7553D" w:rsidP="00871BD0">
            <w:pPr>
              <w:spacing w:before="120"/>
              <w:jc w:val="center"/>
              <w:rPr>
                <w:sz w:val="18"/>
                <w:szCs w:val="18"/>
              </w:rPr>
            </w:pPr>
            <w:r w:rsidRPr="00C7553D">
              <w:rPr>
                <w:sz w:val="18"/>
                <w:szCs w:val="18"/>
              </w:rPr>
              <w:t>FL02-5 *</w:t>
            </w:r>
          </w:p>
        </w:tc>
        <w:tc>
          <w:tcPr>
            <w:tcW w:w="840" w:type="dxa"/>
            <w:tcBorders>
              <w:top w:val="single" w:sz="8" w:space="0" w:color="auto"/>
              <w:bottom w:val="single" w:sz="8" w:space="0" w:color="auto"/>
            </w:tcBorders>
            <w:vAlign w:val="center"/>
          </w:tcPr>
          <w:p w14:paraId="68309AE8" w14:textId="59A5000A" w:rsidR="00C7553D" w:rsidRPr="00C7553D" w:rsidRDefault="00C7553D" w:rsidP="00871BD0">
            <w:pPr>
              <w:spacing w:before="120"/>
              <w:jc w:val="center"/>
              <w:rPr>
                <w:sz w:val="18"/>
                <w:szCs w:val="18"/>
              </w:rPr>
            </w:pPr>
            <w:r w:rsidRPr="00C7553D">
              <w:rPr>
                <w:sz w:val="18"/>
                <w:szCs w:val="18"/>
              </w:rPr>
              <w:t>FL02-6</w:t>
            </w:r>
          </w:p>
        </w:tc>
        <w:tc>
          <w:tcPr>
            <w:tcW w:w="840" w:type="dxa"/>
            <w:tcBorders>
              <w:top w:val="single" w:sz="8" w:space="0" w:color="auto"/>
              <w:bottom w:val="single" w:sz="8" w:space="0" w:color="auto"/>
            </w:tcBorders>
            <w:vAlign w:val="center"/>
          </w:tcPr>
          <w:p w14:paraId="2BB3AA46" w14:textId="29FF5E45" w:rsidR="00C7553D" w:rsidRPr="00C7553D" w:rsidRDefault="00C7553D" w:rsidP="00871BD0">
            <w:pPr>
              <w:spacing w:before="120"/>
              <w:jc w:val="center"/>
              <w:rPr>
                <w:sz w:val="18"/>
                <w:szCs w:val="18"/>
              </w:rPr>
            </w:pPr>
            <w:r w:rsidRPr="00C7553D">
              <w:rPr>
                <w:sz w:val="18"/>
                <w:szCs w:val="18"/>
              </w:rPr>
              <w:t>FL02-7</w:t>
            </w:r>
          </w:p>
        </w:tc>
        <w:tc>
          <w:tcPr>
            <w:tcW w:w="840" w:type="dxa"/>
            <w:tcBorders>
              <w:top w:val="single" w:sz="8" w:space="0" w:color="auto"/>
              <w:bottom w:val="single" w:sz="8" w:space="0" w:color="auto"/>
              <w:right w:val="single" w:sz="8" w:space="0" w:color="auto"/>
            </w:tcBorders>
            <w:vAlign w:val="center"/>
          </w:tcPr>
          <w:p w14:paraId="2697F9CD" w14:textId="44D0405A" w:rsidR="00C7553D" w:rsidRPr="00C7553D" w:rsidRDefault="00C7553D" w:rsidP="00871BD0">
            <w:pPr>
              <w:spacing w:before="120"/>
              <w:jc w:val="center"/>
              <w:rPr>
                <w:sz w:val="18"/>
                <w:szCs w:val="18"/>
              </w:rPr>
            </w:pPr>
            <w:r w:rsidRPr="00C7553D">
              <w:rPr>
                <w:sz w:val="18"/>
                <w:szCs w:val="18"/>
              </w:rPr>
              <w:t>FL02-8</w:t>
            </w:r>
          </w:p>
        </w:tc>
        <w:tc>
          <w:tcPr>
            <w:tcW w:w="840" w:type="dxa"/>
            <w:tcBorders>
              <w:top w:val="single" w:sz="8" w:space="0" w:color="auto"/>
              <w:left w:val="single" w:sz="8" w:space="0" w:color="auto"/>
              <w:bottom w:val="single" w:sz="8" w:space="0" w:color="auto"/>
            </w:tcBorders>
            <w:vAlign w:val="center"/>
          </w:tcPr>
          <w:p w14:paraId="4CC30FBA" w14:textId="17901353" w:rsidR="00C7553D" w:rsidRPr="00C7553D" w:rsidRDefault="00C7553D" w:rsidP="00871BD0">
            <w:pPr>
              <w:spacing w:before="120"/>
              <w:jc w:val="center"/>
              <w:rPr>
                <w:sz w:val="18"/>
                <w:szCs w:val="18"/>
              </w:rPr>
            </w:pPr>
            <w:r w:rsidRPr="00C7553D">
              <w:rPr>
                <w:sz w:val="18"/>
                <w:szCs w:val="18"/>
              </w:rPr>
              <w:t>Total Voltage</w:t>
            </w:r>
          </w:p>
        </w:tc>
      </w:tr>
      <w:tr w:rsidR="00C7553D" w14:paraId="5D6DE91B" w14:textId="723F21C4" w:rsidTr="00C7553D">
        <w:tc>
          <w:tcPr>
            <w:tcW w:w="1458" w:type="dxa"/>
            <w:tcBorders>
              <w:top w:val="single" w:sz="8" w:space="0" w:color="auto"/>
              <w:right w:val="single" w:sz="8" w:space="0" w:color="auto"/>
            </w:tcBorders>
          </w:tcPr>
          <w:p w14:paraId="35DD9AF9" w14:textId="59EB231B" w:rsidR="00C7553D" w:rsidRPr="00F11988" w:rsidRDefault="00C7553D" w:rsidP="00F11988">
            <w:pPr>
              <w:spacing w:before="120"/>
              <w:rPr>
                <w:sz w:val="18"/>
                <w:szCs w:val="18"/>
              </w:rPr>
            </w:pPr>
            <w:r>
              <w:rPr>
                <w:sz w:val="18"/>
                <w:szCs w:val="18"/>
              </w:rPr>
              <w:t>Max Gradient MV/m</w:t>
            </w:r>
          </w:p>
        </w:tc>
        <w:tc>
          <w:tcPr>
            <w:tcW w:w="840" w:type="dxa"/>
            <w:tcBorders>
              <w:top w:val="single" w:sz="8" w:space="0" w:color="auto"/>
              <w:left w:val="single" w:sz="8" w:space="0" w:color="auto"/>
            </w:tcBorders>
            <w:vAlign w:val="center"/>
          </w:tcPr>
          <w:p w14:paraId="34DA412E" w14:textId="13F3AAAE" w:rsidR="00C7553D" w:rsidRPr="00F11988" w:rsidRDefault="00C7553D" w:rsidP="009F2825">
            <w:pPr>
              <w:spacing w:before="120"/>
              <w:jc w:val="center"/>
              <w:rPr>
                <w:sz w:val="18"/>
                <w:szCs w:val="18"/>
              </w:rPr>
            </w:pPr>
            <w:r>
              <w:rPr>
                <w:sz w:val="18"/>
                <w:szCs w:val="18"/>
              </w:rPr>
              <w:t>6.5</w:t>
            </w:r>
          </w:p>
        </w:tc>
        <w:tc>
          <w:tcPr>
            <w:tcW w:w="840" w:type="dxa"/>
            <w:tcBorders>
              <w:top w:val="single" w:sz="8" w:space="0" w:color="auto"/>
            </w:tcBorders>
            <w:vAlign w:val="center"/>
          </w:tcPr>
          <w:p w14:paraId="34034F1D" w14:textId="78692B0E" w:rsidR="00C7553D" w:rsidRPr="00F11988" w:rsidRDefault="00C7553D" w:rsidP="009F2825">
            <w:pPr>
              <w:spacing w:before="120"/>
              <w:jc w:val="center"/>
              <w:rPr>
                <w:sz w:val="18"/>
                <w:szCs w:val="18"/>
              </w:rPr>
            </w:pPr>
            <w:r>
              <w:rPr>
                <w:sz w:val="18"/>
                <w:szCs w:val="18"/>
              </w:rPr>
              <w:t>10.3</w:t>
            </w:r>
          </w:p>
        </w:tc>
        <w:tc>
          <w:tcPr>
            <w:tcW w:w="840" w:type="dxa"/>
            <w:tcBorders>
              <w:top w:val="single" w:sz="8" w:space="0" w:color="auto"/>
            </w:tcBorders>
            <w:vAlign w:val="center"/>
          </w:tcPr>
          <w:p w14:paraId="7DFED75C" w14:textId="48F2C64B" w:rsidR="00C7553D" w:rsidRPr="00F11988" w:rsidRDefault="00C7553D" w:rsidP="009F2825">
            <w:pPr>
              <w:spacing w:before="120"/>
              <w:jc w:val="center"/>
              <w:rPr>
                <w:sz w:val="18"/>
                <w:szCs w:val="18"/>
              </w:rPr>
            </w:pPr>
            <w:r>
              <w:rPr>
                <w:sz w:val="18"/>
                <w:szCs w:val="18"/>
              </w:rPr>
              <w:t>10.0</w:t>
            </w:r>
          </w:p>
        </w:tc>
        <w:tc>
          <w:tcPr>
            <w:tcW w:w="840" w:type="dxa"/>
            <w:tcBorders>
              <w:top w:val="single" w:sz="8" w:space="0" w:color="auto"/>
            </w:tcBorders>
            <w:vAlign w:val="center"/>
          </w:tcPr>
          <w:p w14:paraId="3498DDBB" w14:textId="387EDAA8" w:rsidR="00C7553D" w:rsidRPr="00F11988" w:rsidRDefault="00C7553D" w:rsidP="009F2825">
            <w:pPr>
              <w:spacing w:before="120"/>
              <w:jc w:val="center"/>
              <w:rPr>
                <w:sz w:val="18"/>
                <w:szCs w:val="18"/>
              </w:rPr>
            </w:pPr>
            <w:r>
              <w:rPr>
                <w:sz w:val="18"/>
                <w:szCs w:val="18"/>
              </w:rPr>
              <w:t>9.0</w:t>
            </w:r>
          </w:p>
        </w:tc>
        <w:tc>
          <w:tcPr>
            <w:tcW w:w="840" w:type="dxa"/>
            <w:tcBorders>
              <w:top w:val="single" w:sz="8" w:space="0" w:color="auto"/>
            </w:tcBorders>
            <w:vAlign w:val="center"/>
          </w:tcPr>
          <w:p w14:paraId="677F2BC5" w14:textId="5B44A17C" w:rsidR="00C7553D" w:rsidRPr="00F11988" w:rsidRDefault="00C7553D" w:rsidP="009F2825">
            <w:pPr>
              <w:spacing w:before="120"/>
              <w:jc w:val="center"/>
              <w:rPr>
                <w:sz w:val="18"/>
                <w:szCs w:val="18"/>
              </w:rPr>
            </w:pPr>
            <w:r>
              <w:rPr>
                <w:sz w:val="18"/>
                <w:szCs w:val="18"/>
              </w:rPr>
              <w:t>8.0</w:t>
            </w:r>
          </w:p>
        </w:tc>
        <w:tc>
          <w:tcPr>
            <w:tcW w:w="840" w:type="dxa"/>
            <w:tcBorders>
              <w:top w:val="single" w:sz="8" w:space="0" w:color="auto"/>
            </w:tcBorders>
            <w:vAlign w:val="center"/>
          </w:tcPr>
          <w:p w14:paraId="14BF006E" w14:textId="4C6788CD" w:rsidR="00C7553D" w:rsidRPr="00F11988" w:rsidRDefault="00C7553D" w:rsidP="009F2825">
            <w:pPr>
              <w:spacing w:before="120"/>
              <w:jc w:val="center"/>
              <w:rPr>
                <w:sz w:val="18"/>
                <w:szCs w:val="18"/>
              </w:rPr>
            </w:pPr>
            <w:r>
              <w:rPr>
                <w:sz w:val="18"/>
                <w:szCs w:val="18"/>
              </w:rPr>
              <w:t>7.2</w:t>
            </w:r>
          </w:p>
        </w:tc>
        <w:tc>
          <w:tcPr>
            <w:tcW w:w="840" w:type="dxa"/>
            <w:tcBorders>
              <w:top w:val="single" w:sz="8" w:space="0" w:color="auto"/>
            </w:tcBorders>
            <w:vAlign w:val="center"/>
          </w:tcPr>
          <w:p w14:paraId="7E8049F5" w14:textId="29341686" w:rsidR="00C7553D" w:rsidRPr="00F11988" w:rsidRDefault="00C7553D" w:rsidP="009F2825">
            <w:pPr>
              <w:spacing w:before="120"/>
              <w:jc w:val="center"/>
              <w:rPr>
                <w:sz w:val="18"/>
                <w:szCs w:val="18"/>
              </w:rPr>
            </w:pPr>
            <w:r>
              <w:rPr>
                <w:sz w:val="18"/>
                <w:szCs w:val="18"/>
              </w:rPr>
              <w:t>9.3</w:t>
            </w:r>
          </w:p>
        </w:tc>
        <w:tc>
          <w:tcPr>
            <w:tcW w:w="840" w:type="dxa"/>
            <w:tcBorders>
              <w:top w:val="single" w:sz="8" w:space="0" w:color="auto"/>
              <w:right w:val="single" w:sz="8" w:space="0" w:color="auto"/>
            </w:tcBorders>
            <w:vAlign w:val="center"/>
          </w:tcPr>
          <w:p w14:paraId="1AA23F95" w14:textId="69D87960" w:rsidR="00C7553D" w:rsidRPr="00F11988" w:rsidRDefault="00C7553D" w:rsidP="009F2825">
            <w:pPr>
              <w:spacing w:before="120"/>
              <w:jc w:val="center"/>
              <w:rPr>
                <w:sz w:val="18"/>
                <w:szCs w:val="18"/>
              </w:rPr>
            </w:pPr>
            <w:r>
              <w:rPr>
                <w:sz w:val="18"/>
                <w:szCs w:val="18"/>
              </w:rPr>
              <w:t>7.9</w:t>
            </w:r>
          </w:p>
        </w:tc>
        <w:tc>
          <w:tcPr>
            <w:tcW w:w="840" w:type="dxa"/>
            <w:tcBorders>
              <w:top w:val="single" w:sz="8" w:space="0" w:color="auto"/>
              <w:left w:val="single" w:sz="8" w:space="0" w:color="auto"/>
            </w:tcBorders>
            <w:vAlign w:val="center"/>
          </w:tcPr>
          <w:p w14:paraId="7AFF5C2D" w14:textId="12D69F2E" w:rsidR="00C7553D" w:rsidRPr="009F2825" w:rsidRDefault="00C7553D" w:rsidP="009F2825">
            <w:pPr>
              <w:spacing w:before="120"/>
              <w:jc w:val="center"/>
              <w:rPr>
                <w:sz w:val="18"/>
                <w:szCs w:val="18"/>
              </w:rPr>
            </w:pPr>
            <w:r w:rsidRPr="009F2825">
              <w:rPr>
                <w:sz w:val="18"/>
                <w:szCs w:val="18"/>
              </w:rPr>
              <w:t>34.1 MV</w:t>
            </w:r>
          </w:p>
        </w:tc>
      </w:tr>
      <w:tr w:rsidR="00C7553D" w14:paraId="525EA768" w14:textId="318033D8" w:rsidTr="00C7553D">
        <w:tc>
          <w:tcPr>
            <w:tcW w:w="1458" w:type="dxa"/>
            <w:tcBorders>
              <w:bottom w:val="single" w:sz="8" w:space="0" w:color="auto"/>
              <w:right w:val="single" w:sz="8" w:space="0" w:color="auto"/>
            </w:tcBorders>
          </w:tcPr>
          <w:p w14:paraId="5C949091" w14:textId="6A266BE1" w:rsidR="00C7553D" w:rsidRPr="00F11988" w:rsidRDefault="00C7553D" w:rsidP="00F11988">
            <w:pPr>
              <w:spacing w:before="120"/>
              <w:rPr>
                <w:sz w:val="18"/>
                <w:szCs w:val="18"/>
              </w:rPr>
            </w:pPr>
            <w:r>
              <w:rPr>
                <w:sz w:val="18"/>
                <w:szCs w:val="18"/>
              </w:rPr>
              <w:t xml:space="preserve">Gradient for 1 </w:t>
            </w:r>
            <w:proofErr w:type="spellStart"/>
            <w:r>
              <w:rPr>
                <w:sz w:val="18"/>
                <w:szCs w:val="18"/>
              </w:rPr>
              <w:t>hr</w:t>
            </w:r>
            <w:proofErr w:type="spellEnd"/>
            <w:r>
              <w:rPr>
                <w:sz w:val="18"/>
                <w:szCs w:val="18"/>
              </w:rPr>
              <w:t xml:space="preserve"> MV/m</w:t>
            </w:r>
          </w:p>
        </w:tc>
        <w:tc>
          <w:tcPr>
            <w:tcW w:w="840" w:type="dxa"/>
            <w:tcBorders>
              <w:left w:val="single" w:sz="8" w:space="0" w:color="auto"/>
              <w:bottom w:val="single" w:sz="8" w:space="0" w:color="auto"/>
            </w:tcBorders>
            <w:vAlign w:val="center"/>
          </w:tcPr>
          <w:p w14:paraId="44C460DC" w14:textId="251C5CF8" w:rsidR="00C7553D" w:rsidRPr="00F11988" w:rsidRDefault="00C7553D" w:rsidP="009F2825">
            <w:pPr>
              <w:spacing w:before="120"/>
              <w:jc w:val="center"/>
              <w:rPr>
                <w:sz w:val="18"/>
                <w:szCs w:val="18"/>
              </w:rPr>
            </w:pPr>
            <w:r>
              <w:rPr>
                <w:sz w:val="18"/>
                <w:szCs w:val="18"/>
              </w:rPr>
              <w:t>6.0</w:t>
            </w:r>
          </w:p>
        </w:tc>
        <w:tc>
          <w:tcPr>
            <w:tcW w:w="840" w:type="dxa"/>
            <w:tcBorders>
              <w:bottom w:val="single" w:sz="8" w:space="0" w:color="auto"/>
            </w:tcBorders>
            <w:vAlign w:val="center"/>
          </w:tcPr>
          <w:p w14:paraId="3CC4C05F" w14:textId="63D8FFBD" w:rsidR="00C7553D" w:rsidRPr="00F11988" w:rsidRDefault="00C7553D" w:rsidP="009F2825">
            <w:pPr>
              <w:spacing w:before="120"/>
              <w:jc w:val="center"/>
              <w:rPr>
                <w:sz w:val="18"/>
                <w:szCs w:val="18"/>
              </w:rPr>
            </w:pPr>
            <w:r>
              <w:rPr>
                <w:sz w:val="18"/>
                <w:szCs w:val="18"/>
              </w:rPr>
              <w:t>9.8</w:t>
            </w:r>
          </w:p>
        </w:tc>
        <w:tc>
          <w:tcPr>
            <w:tcW w:w="840" w:type="dxa"/>
            <w:tcBorders>
              <w:bottom w:val="single" w:sz="8" w:space="0" w:color="auto"/>
            </w:tcBorders>
            <w:vAlign w:val="center"/>
          </w:tcPr>
          <w:p w14:paraId="6314DE4B" w14:textId="45CA1D84" w:rsidR="00C7553D" w:rsidRPr="00F11988" w:rsidRDefault="00C7553D" w:rsidP="009F2825">
            <w:pPr>
              <w:spacing w:before="120"/>
              <w:jc w:val="center"/>
              <w:rPr>
                <w:sz w:val="18"/>
                <w:szCs w:val="18"/>
              </w:rPr>
            </w:pPr>
            <w:r>
              <w:rPr>
                <w:sz w:val="18"/>
                <w:szCs w:val="18"/>
              </w:rPr>
              <w:t>9.5</w:t>
            </w:r>
          </w:p>
        </w:tc>
        <w:tc>
          <w:tcPr>
            <w:tcW w:w="840" w:type="dxa"/>
            <w:tcBorders>
              <w:bottom w:val="single" w:sz="8" w:space="0" w:color="auto"/>
            </w:tcBorders>
            <w:vAlign w:val="center"/>
          </w:tcPr>
          <w:p w14:paraId="32A0BEA9" w14:textId="5365EBB8" w:rsidR="00C7553D" w:rsidRPr="00F11988" w:rsidRDefault="00C7553D" w:rsidP="009F2825">
            <w:pPr>
              <w:spacing w:before="120"/>
              <w:jc w:val="center"/>
              <w:rPr>
                <w:sz w:val="18"/>
                <w:szCs w:val="18"/>
              </w:rPr>
            </w:pPr>
            <w:r>
              <w:rPr>
                <w:sz w:val="18"/>
                <w:szCs w:val="18"/>
              </w:rPr>
              <w:t>8.4</w:t>
            </w:r>
          </w:p>
        </w:tc>
        <w:tc>
          <w:tcPr>
            <w:tcW w:w="840" w:type="dxa"/>
            <w:tcBorders>
              <w:bottom w:val="single" w:sz="8" w:space="0" w:color="auto"/>
            </w:tcBorders>
            <w:vAlign w:val="center"/>
          </w:tcPr>
          <w:p w14:paraId="5BBF23F2" w14:textId="0B44D179" w:rsidR="00C7553D" w:rsidRPr="00F11988" w:rsidRDefault="00C7553D" w:rsidP="009F2825">
            <w:pPr>
              <w:spacing w:before="120"/>
              <w:jc w:val="center"/>
              <w:rPr>
                <w:sz w:val="18"/>
                <w:szCs w:val="18"/>
              </w:rPr>
            </w:pPr>
            <w:r>
              <w:rPr>
                <w:sz w:val="18"/>
                <w:szCs w:val="18"/>
              </w:rPr>
              <w:t>7.0</w:t>
            </w:r>
          </w:p>
        </w:tc>
        <w:tc>
          <w:tcPr>
            <w:tcW w:w="840" w:type="dxa"/>
            <w:tcBorders>
              <w:bottom w:val="single" w:sz="8" w:space="0" w:color="auto"/>
            </w:tcBorders>
            <w:vAlign w:val="center"/>
          </w:tcPr>
          <w:p w14:paraId="4ED2F0DA" w14:textId="2F23FDED" w:rsidR="00C7553D" w:rsidRPr="00F11988" w:rsidRDefault="00C7553D" w:rsidP="009F2825">
            <w:pPr>
              <w:spacing w:before="120"/>
              <w:jc w:val="center"/>
              <w:rPr>
                <w:sz w:val="18"/>
                <w:szCs w:val="18"/>
              </w:rPr>
            </w:pPr>
            <w:r>
              <w:rPr>
                <w:sz w:val="18"/>
                <w:szCs w:val="18"/>
              </w:rPr>
              <w:t>6.5</w:t>
            </w:r>
          </w:p>
        </w:tc>
        <w:tc>
          <w:tcPr>
            <w:tcW w:w="840" w:type="dxa"/>
            <w:tcBorders>
              <w:bottom w:val="single" w:sz="8" w:space="0" w:color="auto"/>
            </w:tcBorders>
            <w:vAlign w:val="center"/>
          </w:tcPr>
          <w:p w14:paraId="0D6EB14B" w14:textId="0BB7EAB7" w:rsidR="00C7553D" w:rsidRPr="00F11988" w:rsidRDefault="00C7553D" w:rsidP="009F2825">
            <w:pPr>
              <w:spacing w:before="120"/>
              <w:jc w:val="center"/>
              <w:rPr>
                <w:sz w:val="18"/>
                <w:szCs w:val="18"/>
              </w:rPr>
            </w:pPr>
            <w:r>
              <w:rPr>
                <w:sz w:val="18"/>
                <w:szCs w:val="18"/>
              </w:rPr>
              <w:t>8.5</w:t>
            </w:r>
          </w:p>
        </w:tc>
        <w:tc>
          <w:tcPr>
            <w:tcW w:w="840" w:type="dxa"/>
            <w:tcBorders>
              <w:bottom w:val="single" w:sz="8" w:space="0" w:color="auto"/>
              <w:right w:val="single" w:sz="8" w:space="0" w:color="auto"/>
            </w:tcBorders>
            <w:vAlign w:val="center"/>
          </w:tcPr>
          <w:p w14:paraId="6A943268" w14:textId="091D5D1C" w:rsidR="00C7553D" w:rsidRPr="00F11988" w:rsidRDefault="00C7553D" w:rsidP="009F2825">
            <w:pPr>
              <w:spacing w:before="120"/>
              <w:jc w:val="center"/>
              <w:rPr>
                <w:sz w:val="18"/>
                <w:szCs w:val="18"/>
              </w:rPr>
            </w:pPr>
            <w:r>
              <w:rPr>
                <w:sz w:val="18"/>
                <w:szCs w:val="18"/>
              </w:rPr>
              <w:t>6.5</w:t>
            </w:r>
          </w:p>
        </w:tc>
        <w:tc>
          <w:tcPr>
            <w:tcW w:w="840" w:type="dxa"/>
            <w:tcBorders>
              <w:left w:val="single" w:sz="8" w:space="0" w:color="auto"/>
            </w:tcBorders>
            <w:vAlign w:val="center"/>
          </w:tcPr>
          <w:p w14:paraId="1E51A4EF" w14:textId="4CEFFFC7" w:rsidR="00C7553D" w:rsidRPr="009F2825" w:rsidRDefault="00C7553D" w:rsidP="009F2825">
            <w:pPr>
              <w:spacing w:before="120"/>
              <w:jc w:val="center"/>
              <w:rPr>
                <w:b/>
                <w:sz w:val="18"/>
                <w:szCs w:val="18"/>
              </w:rPr>
            </w:pPr>
            <w:r w:rsidRPr="009F2825">
              <w:rPr>
                <w:b/>
                <w:sz w:val="18"/>
                <w:szCs w:val="18"/>
              </w:rPr>
              <w:t>31.1 MV</w:t>
            </w:r>
          </w:p>
        </w:tc>
      </w:tr>
    </w:tbl>
    <w:p w14:paraId="2061F3D4" w14:textId="1EA3EF44" w:rsidR="001D5DDF" w:rsidRPr="009F2825" w:rsidRDefault="001D5DDF" w:rsidP="009F2825">
      <w:pPr>
        <w:spacing w:before="120"/>
        <w:jc w:val="right"/>
        <w:rPr>
          <w:sz w:val="18"/>
          <w:szCs w:val="18"/>
        </w:rPr>
      </w:pPr>
      <w:r w:rsidRPr="009F2825">
        <w:rPr>
          <w:sz w:val="18"/>
          <w:szCs w:val="18"/>
        </w:rPr>
        <w:t>* Stuck Tuner</w:t>
      </w:r>
      <w:r w:rsidR="009F2825">
        <w:rPr>
          <w:sz w:val="18"/>
          <w:szCs w:val="18"/>
        </w:rPr>
        <w:tab/>
      </w:r>
      <w:r w:rsidR="009F2825">
        <w:rPr>
          <w:sz w:val="18"/>
          <w:szCs w:val="18"/>
        </w:rPr>
        <w:tab/>
      </w:r>
      <w:r w:rsidR="009F2825">
        <w:rPr>
          <w:sz w:val="18"/>
          <w:szCs w:val="18"/>
        </w:rPr>
        <w:tab/>
      </w:r>
      <w:r w:rsidR="009F2825">
        <w:rPr>
          <w:sz w:val="18"/>
          <w:szCs w:val="18"/>
        </w:rPr>
        <w:tab/>
      </w:r>
      <w:r w:rsidR="009F2825">
        <w:rPr>
          <w:sz w:val="18"/>
          <w:szCs w:val="18"/>
        </w:rPr>
        <w:tab/>
      </w:r>
    </w:p>
    <w:p w14:paraId="4CE00EA8" w14:textId="4BC413C9" w:rsidR="0000551D" w:rsidRDefault="0000551D" w:rsidP="00F11988">
      <w:pPr>
        <w:spacing w:before="240"/>
        <w:rPr>
          <w:sz w:val="24"/>
          <w:szCs w:val="24"/>
        </w:rPr>
      </w:pPr>
      <w:r>
        <w:rPr>
          <w:sz w:val="24"/>
          <w:szCs w:val="24"/>
        </w:rPr>
        <w:t xml:space="preserve">At the end of the quarter, we were finishing the last punch list items and planning to take beam to the </w:t>
      </w:r>
      <w:r w:rsidR="007F13B1">
        <w:rPr>
          <w:sz w:val="24"/>
          <w:szCs w:val="24"/>
        </w:rPr>
        <w:t>dump.</w:t>
      </w:r>
    </w:p>
    <w:p w14:paraId="1DA696AF" w14:textId="3DDB4F26" w:rsidR="00B80EBF" w:rsidRPr="00B80EBF" w:rsidRDefault="00B80EBF" w:rsidP="006D2CE9">
      <w:pPr>
        <w:spacing w:before="120"/>
        <w:rPr>
          <w:b/>
          <w:sz w:val="24"/>
          <w:szCs w:val="24"/>
        </w:rPr>
      </w:pPr>
      <w:r w:rsidRPr="00B80EBF">
        <w:rPr>
          <w:b/>
          <w:sz w:val="24"/>
          <w:szCs w:val="24"/>
        </w:rPr>
        <w:t>Shielding Design</w:t>
      </w:r>
    </w:p>
    <w:p w14:paraId="42ED09B7" w14:textId="5442D5DF" w:rsidR="007F13B1" w:rsidRDefault="00033A9B" w:rsidP="00591D6E">
      <w:pPr>
        <w:spacing w:before="120" w:after="120"/>
        <w:rPr>
          <w:sz w:val="24"/>
          <w:szCs w:val="24"/>
        </w:rPr>
      </w:pPr>
      <w:r>
        <w:rPr>
          <w:sz w:val="24"/>
          <w:szCs w:val="24"/>
        </w:rPr>
        <w:t xml:space="preserve">We have completed the design of the shielding </w:t>
      </w:r>
      <w:r w:rsidR="008E2B92">
        <w:rPr>
          <w:sz w:val="24"/>
          <w:szCs w:val="24"/>
        </w:rPr>
        <w:t>hutch</w:t>
      </w:r>
      <w:r>
        <w:rPr>
          <w:sz w:val="24"/>
          <w:szCs w:val="24"/>
        </w:rPr>
        <w:t xml:space="preserve"> surrounding the target and radiator, </w:t>
      </w:r>
      <w:r w:rsidR="00591D6E">
        <w:rPr>
          <w:sz w:val="24"/>
          <w:szCs w:val="24"/>
        </w:rPr>
        <w:t>(see Figures 1 and 2)</w:t>
      </w:r>
      <w:r w:rsidR="008E2B92">
        <w:rPr>
          <w:sz w:val="24"/>
          <w:szCs w:val="24"/>
        </w:rPr>
        <w:t xml:space="preserve">. </w:t>
      </w:r>
      <w:r w:rsidR="00384CDC">
        <w:rPr>
          <w:sz w:val="24"/>
          <w:szCs w:val="24"/>
        </w:rPr>
        <w:t xml:space="preserve">The primary shielding is provided by existing </w:t>
      </w:r>
      <w:r w:rsidR="00110226">
        <w:rPr>
          <w:sz w:val="24"/>
          <w:szCs w:val="24"/>
        </w:rPr>
        <w:t xml:space="preserve">13” SEG </w:t>
      </w:r>
      <w:r w:rsidR="00384CDC">
        <w:rPr>
          <w:sz w:val="24"/>
          <w:szCs w:val="24"/>
        </w:rPr>
        <w:t xml:space="preserve">shielding blocks, augmented by steel plates. The rear of the hutch is on a set of Thompson rails and can be retracted manually using a wheel. This design facilitates a later upgrade to motorized opening of the hutch. </w:t>
      </w:r>
      <w:r w:rsidR="00110226">
        <w:rPr>
          <w:sz w:val="24"/>
          <w:szCs w:val="24"/>
        </w:rPr>
        <w:t xml:space="preserve">A plug is provided above the target </w:t>
      </w:r>
      <w:r w:rsidR="00155680">
        <w:rPr>
          <w:sz w:val="24"/>
          <w:szCs w:val="24"/>
        </w:rPr>
        <w:t>to allow for</w:t>
      </w:r>
      <w:r w:rsidR="0073002E">
        <w:rPr>
          <w:sz w:val="24"/>
          <w:szCs w:val="24"/>
        </w:rPr>
        <w:t xml:space="preserve"> possible vertical extraction of the target.</w:t>
      </w:r>
    </w:p>
    <w:p w14:paraId="782B8608" w14:textId="1029E569" w:rsidR="00384CDC" w:rsidRDefault="00384CDC" w:rsidP="006A31C5">
      <w:pPr>
        <w:spacing w:before="120"/>
        <w:rPr>
          <w:sz w:val="24"/>
          <w:szCs w:val="24"/>
        </w:rPr>
      </w:pPr>
      <w:r>
        <w:rPr>
          <w:sz w:val="24"/>
          <w:szCs w:val="24"/>
        </w:rPr>
        <w:t>The r</w:t>
      </w:r>
      <w:r w:rsidRPr="00B41E55">
        <w:rPr>
          <w:sz w:val="24"/>
          <w:szCs w:val="24"/>
        </w:rPr>
        <w:t>adiator will be attached directly to the beam window</w:t>
      </w:r>
      <w:r>
        <w:rPr>
          <w:sz w:val="24"/>
          <w:szCs w:val="24"/>
        </w:rPr>
        <w:t xml:space="preserve"> and will not normally be removed. </w:t>
      </w:r>
      <w:r w:rsidRPr="00B41E55">
        <w:rPr>
          <w:sz w:val="24"/>
          <w:szCs w:val="24"/>
        </w:rPr>
        <w:t>T</w:t>
      </w:r>
      <w:r>
        <w:rPr>
          <w:sz w:val="24"/>
          <w:szCs w:val="24"/>
        </w:rPr>
        <w:t>he t</w:t>
      </w:r>
      <w:r w:rsidRPr="00B41E55">
        <w:rPr>
          <w:sz w:val="24"/>
          <w:szCs w:val="24"/>
        </w:rPr>
        <w:t>arget assembly will be pushed in with the rear shielding wall</w:t>
      </w:r>
      <w:r>
        <w:rPr>
          <w:sz w:val="24"/>
          <w:szCs w:val="24"/>
        </w:rPr>
        <w:t>, and will have a</w:t>
      </w:r>
      <w:r w:rsidRPr="00B41E55">
        <w:rPr>
          <w:sz w:val="24"/>
          <w:szCs w:val="24"/>
        </w:rPr>
        <w:t xml:space="preserve"> spring to push it against the radiator</w:t>
      </w:r>
      <w:r>
        <w:rPr>
          <w:sz w:val="24"/>
          <w:szCs w:val="24"/>
        </w:rPr>
        <w:t xml:space="preserve"> and a </w:t>
      </w:r>
      <w:r w:rsidRPr="00B41E55">
        <w:rPr>
          <w:sz w:val="24"/>
          <w:szCs w:val="24"/>
        </w:rPr>
        <w:t>loose attachment that allows it to be withdrawn with the shielding wall</w:t>
      </w:r>
      <w:r>
        <w:rPr>
          <w:sz w:val="24"/>
          <w:szCs w:val="24"/>
        </w:rPr>
        <w:t>.</w:t>
      </w:r>
    </w:p>
    <w:p w14:paraId="645DBAE6" w14:textId="77777777" w:rsidR="006A31C5" w:rsidRDefault="00591D6E" w:rsidP="006A31C5">
      <w:pPr>
        <w:spacing w:before="120"/>
        <w:jc w:val="center"/>
        <w:rPr>
          <w:i/>
          <w:sz w:val="24"/>
          <w:szCs w:val="24"/>
        </w:rPr>
      </w:pPr>
      <w:r>
        <w:rPr>
          <w:noProof/>
          <w:sz w:val="24"/>
          <w:szCs w:val="24"/>
        </w:rPr>
        <w:drawing>
          <wp:anchor distT="0" distB="0" distL="114300" distR="114300" simplePos="0" relativeHeight="251661312" behindDoc="1" locked="0" layoutInCell="1" allowOverlap="1" wp14:anchorId="04D4A926" wp14:editId="4189AF97">
            <wp:simplePos x="0" y="0"/>
            <wp:positionH relativeFrom="column">
              <wp:posOffset>36830</wp:posOffset>
            </wp:positionH>
            <wp:positionV relativeFrom="paragraph">
              <wp:posOffset>73025</wp:posOffset>
            </wp:positionV>
            <wp:extent cx="2990088" cy="1645920"/>
            <wp:effectExtent l="0" t="0" r="0" b="5080"/>
            <wp:wrapTight wrapText="bothSides">
              <wp:wrapPolygon edited="0">
                <wp:start x="0" y="0"/>
                <wp:lineTo x="0" y="21500"/>
                <wp:lineTo x="21472" y="21500"/>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90088" cy="1645920"/>
                    </a:xfrm>
                    <a:prstGeom prst="rect">
                      <a:avLst/>
                    </a:prstGeom>
                  </pic:spPr>
                </pic:pic>
              </a:graphicData>
            </a:graphic>
            <wp14:sizeRelH relativeFrom="margin">
              <wp14:pctWidth>0</wp14:pctWidth>
            </wp14:sizeRelH>
          </wp:anchor>
        </w:drawing>
      </w:r>
      <w:r w:rsidR="006A31C5" w:rsidRPr="006A31C5">
        <w:rPr>
          <w:i/>
          <w:sz w:val="24"/>
          <w:szCs w:val="24"/>
        </w:rPr>
        <w:t xml:space="preserve"> </w:t>
      </w:r>
    </w:p>
    <w:p w14:paraId="4A466851" w14:textId="77777777" w:rsidR="006A31C5" w:rsidRDefault="006A31C5" w:rsidP="006A31C5">
      <w:pPr>
        <w:spacing w:before="120"/>
        <w:jc w:val="center"/>
        <w:rPr>
          <w:i/>
          <w:sz w:val="24"/>
          <w:szCs w:val="24"/>
        </w:rPr>
      </w:pPr>
    </w:p>
    <w:p w14:paraId="512B1792" w14:textId="7AD7F7B2" w:rsidR="006A31C5" w:rsidRPr="00A54664" w:rsidRDefault="006A31C5" w:rsidP="006A31C5">
      <w:pPr>
        <w:spacing w:before="120"/>
        <w:jc w:val="center"/>
        <w:rPr>
          <w:i/>
          <w:sz w:val="24"/>
          <w:szCs w:val="24"/>
        </w:rPr>
      </w:pPr>
      <w:r w:rsidRPr="00A54664">
        <w:rPr>
          <w:i/>
          <w:sz w:val="24"/>
          <w:szCs w:val="24"/>
        </w:rPr>
        <w:t>Figure 1: Layout of isotope target line, plan view</w:t>
      </w:r>
    </w:p>
    <w:p w14:paraId="5E583CE9" w14:textId="605C4CE0" w:rsidR="00591D6E" w:rsidRDefault="00591D6E" w:rsidP="00591D6E">
      <w:pPr>
        <w:spacing w:before="120"/>
        <w:jc w:val="center"/>
        <w:rPr>
          <w:sz w:val="24"/>
          <w:szCs w:val="24"/>
        </w:rPr>
      </w:pPr>
    </w:p>
    <w:p w14:paraId="3AE25417" w14:textId="5C05A331" w:rsidR="00591D6E" w:rsidRDefault="00591D6E" w:rsidP="00591D6E">
      <w:pPr>
        <w:spacing w:before="120"/>
        <w:jc w:val="center"/>
        <w:rPr>
          <w:sz w:val="24"/>
          <w:szCs w:val="24"/>
        </w:rPr>
      </w:pPr>
      <w:r>
        <w:rPr>
          <w:noProof/>
          <w:sz w:val="24"/>
          <w:szCs w:val="24"/>
        </w:rPr>
        <w:lastRenderedPageBreak/>
        <w:drawing>
          <wp:inline distT="0" distB="0" distL="0" distR="0" wp14:anchorId="6CA00F47" wp14:editId="6F02107E">
            <wp:extent cx="2615184" cy="2295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5184" cy="2295144"/>
                    </a:xfrm>
                    <a:prstGeom prst="rect">
                      <a:avLst/>
                    </a:prstGeom>
                  </pic:spPr>
                </pic:pic>
              </a:graphicData>
            </a:graphic>
          </wp:inline>
        </w:drawing>
      </w:r>
      <w:r>
        <w:rPr>
          <w:noProof/>
          <w:sz w:val="24"/>
          <w:szCs w:val="24"/>
        </w:rPr>
        <w:drawing>
          <wp:inline distT="0" distB="0" distL="0" distR="0" wp14:anchorId="5F5288DB" wp14:editId="03625922">
            <wp:extent cx="2651760" cy="20025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1760" cy="2002536"/>
                    </a:xfrm>
                    <a:prstGeom prst="rect">
                      <a:avLst/>
                    </a:prstGeom>
                  </pic:spPr>
                </pic:pic>
              </a:graphicData>
            </a:graphic>
          </wp:inline>
        </w:drawing>
      </w:r>
    </w:p>
    <w:p w14:paraId="4AF2AB29" w14:textId="5FE63C4E" w:rsidR="00591D6E" w:rsidRPr="00A54664" w:rsidRDefault="00591D6E" w:rsidP="00591D6E">
      <w:pPr>
        <w:spacing w:before="120"/>
        <w:jc w:val="center"/>
        <w:rPr>
          <w:i/>
          <w:sz w:val="24"/>
          <w:szCs w:val="24"/>
        </w:rPr>
      </w:pPr>
      <w:r w:rsidRPr="00A54664">
        <w:rPr>
          <w:i/>
          <w:sz w:val="24"/>
          <w:szCs w:val="24"/>
        </w:rPr>
        <w:t xml:space="preserve">Figure 2: Shielding </w:t>
      </w:r>
      <w:r w:rsidR="008E2B92" w:rsidRPr="00A54664">
        <w:rPr>
          <w:i/>
          <w:sz w:val="24"/>
          <w:szCs w:val="24"/>
        </w:rPr>
        <w:t>h</w:t>
      </w:r>
      <w:r w:rsidRPr="00A54664">
        <w:rPr>
          <w:i/>
          <w:sz w:val="24"/>
          <w:szCs w:val="24"/>
        </w:rPr>
        <w:t>utch design, showing open and closed positions</w:t>
      </w:r>
      <w:r w:rsidR="008E2B92" w:rsidRPr="00A54664">
        <w:rPr>
          <w:i/>
          <w:sz w:val="24"/>
          <w:szCs w:val="24"/>
        </w:rPr>
        <w:t>.</w:t>
      </w:r>
      <w:r w:rsidR="009D33B3">
        <w:rPr>
          <w:i/>
          <w:sz w:val="24"/>
          <w:szCs w:val="24"/>
        </w:rPr>
        <w:t xml:space="preserve"> </w:t>
      </w:r>
      <w:r w:rsidR="008E2B92" w:rsidRPr="00A54664">
        <w:rPr>
          <w:i/>
          <w:sz w:val="24"/>
          <w:szCs w:val="24"/>
        </w:rPr>
        <w:t>Not shown are the 12” thick water containers surrounding the hutch to reduce the neutron flux.</w:t>
      </w:r>
      <w:r w:rsidR="009D33B3">
        <w:rPr>
          <w:i/>
          <w:sz w:val="24"/>
          <w:szCs w:val="24"/>
        </w:rPr>
        <w:t xml:space="preserve"> </w:t>
      </w:r>
    </w:p>
    <w:p w14:paraId="3972EF10" w14:textId="1EA45787" w:rsidR="00384CDC" w:rsidRDefault="00033A9B" w:rsidP="00A52C14">
      <w:pPr>
        <w:spacing w:before="240"/>
        <w:rPr>
          <w:sz w:val="24"/>
          <w:szCs w:val="24"/>
        </w:rPr>
      </w:pPr>
      <w:r>
        <w:rPr>
          <w:sz w:val="24"/>
          <w:szCs w:val="24"/>
        </w:rPr>
        <w:t xml:space="preserve">Construction of the shielding hutch will start this quarter, in parallel with replacement of one </w:t>
      </w:r>
      <w:r w:rsidR="00035B3B">
        <w:rPr>
          <w:sz w:val="24"/>
          <w:szCs w:val="24"/>
        </w:rPr>
        <w:t>or both</w:t>
      </w:r>
      <w:r>
        <w:rPr>
          <w:sz w:val="24"/>
          <w:szCs w:val="24"/>
        </w:rPr>
        <w:t xml:space="preserve"> LCLS II cryomodules.</w:t>
      </w:r>
    </w:p>
    <w:p w14:paraId="01E5C4D2" w14:textId="4AD733DD" w:rsidR="00384CDC" w:rsidRPr="00384CDC" w:rsidRDefault="0048694C" w:rsidP="00B41E55">
      <w:pPr>
        <w:spacing w:before="120"/>
        <w:rPr>
          <w:b/>
          <w:sz w:val="24"/>
          <w:szCs w:val="24"/>
        </w:rPr>
      </w:pPr>
      <w:r>
        <w:rPr>
          <w:noProof/>
        </w:rPr>
        <mc:AlternateContent>
          <mc:Choice Requires="wps">
            <w:drawing>
              <wp:anchor distT="0" distB="0" distL="114300" distR="114300" simplePos="0" relativeHeight="251660288" behindDoc="0" locked="0" layoutInCell="1" allowOverlap="1" wp14:anchorId="3CED7F33" wp14:editId="67058EEE">
                <wp:simplePos x="0" y="0"/>
                <wp:positionH relativeFrom="column">
                  <wp:posOffset>3298825</wp:posOffset>
                </wp:positionH>
                <wp:positionV relativeFrom="paragraph">
                  <wp:posOffset>3129280</wp:posOffset>
                </wp:positionV>
                <wp:extent cx="237744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3D8E5DA2" w14:textId="75FCDC82" w:rsidR="0048694C" w:rsidRPr="00A54664" w:rsidRDefault="0048694C" w:rsidP="0048694C">
                            <w:pPr>
                              <w:pStyle w:val="Caption"/>
                              <w:jc w:val="center"/>
                              <w:rPr>
                                <w:noProof/>
                                <w:color w:val="000000" w:themeColor="text1"/>
                                <w:sz w:val="24"/>
                              </w:rPr>
                            </w:pPr>
                            <w:r w:rsidRPr="00A54664">
                              <w:rPr>
                                <w:color w:val="000000" w:themeColor="text1"/>
                                <w:sz w:val="24"/>
                              </w:rPr>
                              <w:t>Figure 3: Dose rate in rad around the hutch for a 40 MeV, 5 kW beam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ED7F33" id="_x0000_t202" coordsize="21600,21600" o:spt="202" path="m,l,21600r21600,l21600,xe">
                <v:stroke joinstyle="miter"/>
                <v:path gradientshapeok="t" o:connecttype="rect"/>
              </v:shapetype>
              <v:shape id="Text Box 1" o:spid="_x0000_s1026" type="#_x0000_t202" style="position:absolute;margin-left:259.75pt;margin-top:246.4pt;width:187.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" stroked="f">
                <v:textbox style="mso-fit-shape-to-text:t" inset="0,0,0,0">
                  <w:txbxContent>
                    <w:p w14:paraId="3D8E5DA2" w14:textId="75FCDC82" w:rsidR="0048694C" w:rsidRPr="00A54664" w:rsidRDefault="0048694C" w:rsidP="0048694C">
                      <w:pPr>
                        <w:pStyle w:val="Caption"/>
                        <w:jc w:val="center"/>
                        <w:rPr>
                          <w:noProof/>
                          <w:color w:val="000000" w:themeColor="text1"/>
                          <w:sz w:val="24"/>
                        </w:rPr>
                      </w:pPr>
                      <w:r w:rsidRPr="00A54664">
                        <w:rPr>
                          <w:color w:val="000000" w:themeColor="text1"/>
                          <w:sz w:val="24"/>
                        </w:rPr>
                        <w:t>Figure 3: Dose rate in rad around the hutch for a 40 MeV, 5 kW beam</w:t>
                      </w:r>
                    </w:p>
                  </w:txbxContent>
                </v:textbox>
                <w10:wrap type="square"/>
              </v:shape>
            </w:pict>
          </mc:Fallback>
        </mc:AlternateContent>
      </w:r>
      <w:r w:rsidR="00384CDC">
        <w:rPr>
          <w:noProof/>
          <w:sz w:val="24"/>
          <w:szCs w:val="24"/>
        </w:rPr>
        <w:drawing>
          <wp:anchor distT="0" distB="0" distL="114300" distR="114300" simplePos="0" relativeHeight="251658240" behindDoc="0" locked="0" layoutInCell="1" allowOverlap="1" wp14:anchorId="51C51F30" wp14:editId="0ABF3320">
            <wp:simplePos x="0" y="0"/>
            <wp:positionH relativeFrom="column">
              <wp:posOffset>3298825</wp:posOffset>
            </wp:positionH>
            <wp:positionV relativeFrom="paragraph">
              <wp:posOffset>8890</wp:posOffset>
            </wp:positionV>
            <wp:extent cx="2331720" cy="299923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ed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1720" cy="2999232"/>
                    </a:xfrm>
                    <a:prstGeom prst="rect">
                      <a:avLst/>
                    </a:prstGeom>
                  </pic:spPr>
                </pic:pic>
              </a:graphicData>
            </a:graphic>
            <wp14:sizeRelH relativeFrom="page">
              <wp14:pctWidth>0</wp14:pctWidth>
            </wp14:sizeRelH>
            <wp14:sizeRelV relativeFrom="page">
              <wp14:pctHeight>0</wp14:pctHeight>
            </wp14:sizeRelV>
          </wp:anchor>
        </w:drawing>
      </w:r>
      <w:r w:rsidR="00384CDC" w:rsidRPr="00384CDC">
        <w:rPr>
          <w:b/>
          <w:sz w:val="24"/>
          <w:szCs w:val="24"/>
        </w:rPr>
        <w:t xml:space="preserve">Radiation </w:t>
      </w:r>
    </w:p>
    <w:p w14:paraId="47086A73" w14:textId="2292F553" w:rsidR="001924DA" w:rsidRDefault="008E2B92" w:rsidP="00B41E55">
      <w:pPr>
        <w:spacing w:before="120"/>
        <w:rPr>
          <w:sz w:val="24"/>
          <w:szCs w:val="24"/>
        </w:rPr>
      </w:pPr>
      <w:r>
        <w:rPr>
          <w:sz w:val="24"/>
          <w:szCs w:val="24"/>
        </w:rPr>
        <w:t xml:space="preserve">The design of the shielding hutch meets the requirements determined by the Jefferson Lab Radiation Control Group to ensure that the radiation level in the LERF technical equipment gallery above the vault remains low enough for access during </w:t>
      </w:r>
      <w:r w:rsidRPr="009878B0">
        <w:rPr>
          <w:color w:val="000000" w:themeColor="text1"/>
          <w:sz w:val="24"/>
          <w:szCs w:val="24"/>
        </w:rPr>
        <w:t>irradiations</w:t>
      </w:r>
      <w:r w:rsidR="001924DA" w:rsidRPr="009878B0">
        <w:rPr>
          <w:color w:val="000000" w:themeColor="text1"/>
          <w:sz w:val="24"/>
          <w:szCs w:val="24"/>
        </w:rPr>
        <w:t xml:space="preserve"> (&lt;</w:t>
      </w:r>
      <w:r w:rsidR="006C427D" w:rsidRPr="009878B0">
        <w:rPr>
          <w:color w:val="000000" w:themeColor="text1"/>
          <w:sz w:val="24"/>
          <w:szCs w:val="24"/>
        </w:rPr>
        <w:t xml:space="preserve">100 </w:t>
      </w:r>
      <w:r w:rsidR="001924DA" w:rsidRPr="009878B0">
        <w:rPr>
          <w:color w:val="000000" w:themeColor="text1"/>
          <w:sz w:val="24"/>
          <w:szCs w:val="24"/>
        </w:rPr>
        <w:t>mr</w:t>
      </w:r>
      <w:r w:rsidR="006C427D" w:rsidRPr="009878B0">
        <w:rPr>
          <w:color w:val="000000" w:themeColor="text1"/>
          <w:sz w:val="24"/>
          <w:szCs w:val="24"/>
        </w:rPr>
        <w:t>em</w:t>
      </w:r>
      <w:r w:rsidR="001924DA" w:rsidRPr="009878B0">
        <w:rPr>
          <w:color w:val="000000" w:themeColor="text1"/>
          <w:sz w:val="24"/>
          <w:szCs w:val="24"/>
        </w:rPr>
        <w:t>/</w:t>
      </w:r>
      <w:r w:rsidR="006C427D" w:rsidRPr="009878B0">
        <w:rPr>
          <w:color w:val="000000" w:themeColor="text1"/>
          <w:sz w:val="24"/>
          <w:szCs w:val="24"/>
        </w:rPr>
        <w:t>y</w:t>
      </w:r>
      <w:r w:rsidR="009878B0" w:rsidRPr="009878B0">
        <w:rPr>
          <w:color w:val="000000" w:themeColor="text1"/>
          <w:sz w:val="24"/>
          <w:szCs w:val="24"/>
        </w:rPr>
        <w:t>ea</w:t>
      </w:r>
      <w:r w:rsidR="001924DA" w:rsidRPr="009878B0">
        <w:rPr>
          <w:color w:val="000000" w:themeColor="text1"/>
          <w:sz w:val="24"/>
          <w:szCs w:val="24"/>
        </w:rPr>
        <w:t>r)</w:t>
      </w:r>
      <w:r w:rsidRPr="009878B0">
        <w:rPr>
          <w:color w:val="000000" w:themeColor="text1"/>
          <w:sz w:val="24"/>
          <w:szCs w:val="24"/>
        </w:rPr>
        <w:t>.</w:t>
      </w:r>
    </w:p>
    <w:p w14:paraId="33A40A2B" w14:textId="312AB621" w:rsidR="008E2B92" w:rsidRDefault="008E2B92" w:rsidP="00B41E55">
      <w:pPr>
        <w:spacing w:before="120"/>
        <w:rPr>
          <w:sz w:val="24"/>
          <w:szCs w:val="24"/>
        </w:rPr>
      </w:pPr>
      <w:r>
        <w:rPr>
          <w:sz w:val="24"/>
          <w:szCs w:val="24"/>
        </w:rPr>
        <w:t xml:space="preserve">The expected radiation levels in the vault surrounding the hutch are shown in Figure 3. </w:t>
      </w:r>
      <w:r w:rsidR="0048694C">
        <w:rPr>
          <w:sz w:val="24"/>
          <w:szCs w:val="24"/>
        </w:rPr>
        <w:t>These values are low enough to protect instrumentation and electronics in the vault.</w:t>
      </w:r>
    </w:p>
    <w:p w14:paraId="4406EC09" w14:textId="78BA856B" w:rsidR="005C5CFF" w:rsidRDefault="00F04DBA" w:rsidP="00155680">
      <w:pPr>
        <w:spacing w:before="120"/>
        <w:rPr>
          <w:sz w:val="24"/>
          <w:szCs w:val="24"/>
        </w:rPr>
      </w:pPr>
      <w:r>
        <w:rPr>
          <w:sz w:val="24"/>
          <w:szCs w:val="24"/>
        </w:rPr>
        <w:t>A Class A shipping container has been purchased and is on site. A lead pig with ½” walls has been purchased</w:t>
      </w:r>
      <w:r w:rsidR="00035B3B">
        <w:rPr>
          <w:sz w:val="24"/>
          <w:szCs w:val="24"/>
        </w:rPr>
        <w:t xml:space="preserve"> to fit inside the shipping container</w:t>
      </w:r>
      <w:r>
        <w:rPr>
          <w:sz w:val="24"/>
          <w:szCs w:val="24"/>
        </w:rPr>
        <w:t xml:space="preserve">; calculations show that this will be sufficient for all of the irradiations in this proposal. The pig is due </w:t>
      </w:r>
      <w:r w:rsidR="0048694C">
        <w:rPr>
          <w:sz w:val="24"/>
          <w:szCs w:val="24"/>
        </w:rPr>
        <w:t>to arrive in</w:t>
      </w:r>
      <w:r>
        <w:rPr>
          <w:sz w:val="24"/>
          <w:szCs w:val="24"/>
        </w:rPr>
        <w:t xml:space="preserve"> April 2019.</w:t>
      </w:r>
    </w:p>
    <w:p w14:paraId="5FB99B9A" w14:textId="77777777" w:rsidR="00E40D74" w:rsidRDefault="00E40D74" w:rsidP="00E40D74">
      <w:pPr>
        <w:spacing w:before="120"/>
        <w:rPr>
          <w:sz w:val="24"/>
          <w:szCs w:val="24"/>
        </w:rPr>
      </w:pPr>
      <w:r w:rsidRPr="00B82A58">
        <w:rPr>
          <w:sz w:val="24"/>
          <w:szCs w:val="24"/>
        </w:rPr>
        <w:t>A remote manipulator has been ordered by VCU, with delivery also expected in April/ May 2019. A cold run to simulate shipment and handling is being arranged between JL</w:t>
      </w:r>
      <w:r>
        <w:rPr>
          <w:sz w:val="24"/>
          <w:szCs w:val="24"/>
        </w:rPr>
        <w:t>a</w:t>
      </w:r>
      <w:r w:rsidRPr="00B82A58">
        <w:rPr>
          <w:sz w:val="24"/>
          <w:szCs w:val="24"/>
        </w:rPr>
        <w:t>b and VCU.</w:t>
      </w:r>
    </w:p>
    <w:p w14:paraId="1293ACE6" w14:textId="539ADEE9" w:rsidR="00B80EBF" w:rsidRPr="00B80EBF" w:rsidRDefault="00B80EBF" w:rsidP="00B41E55">
      <w:pPr>
        <w:spacing w:before="120"/>
        <w:rPr>
          <w:b/>
          <w:sz w:val="24"/>
          <w:szCs w:val="24"/>
        </w:rPr>
      </w:pPr>
      <w:r w:rsidRPr="00B80EBF">
        <w:rPr>
          <w:b/>
          <w:sz w:val="24"/>
          <w:szCs w:val="24"/>
        </w:rPr>
        <w:t>Crucible Design</w:t>
      </w:r>
    </w:p>
    <w:p w14:paraId="296856AF" w14:textId="19652D4B" w:rsidR="00B80EBF" w:rsidRDefault="00B80EBF" w:rsidP="00B80EBF">
      <w:pPr>
        <w:spacing w:before="120"/>
        <w:rPr>
          <w:sz w:val="24"/>
          <w:szCs w:val="24"/>
        </w:rPr>
      </w:pPr>
      <w:r>
        <w:rPr>
          <w:sz w:val="24"/>
          <w:szCs w:val="24"/>
        </w:rPr>
        <w:t>A brainstorming session was held to look into all the aspects of the target design.</w:t>
      </w:r>
      <w:r w:rsidR="009D33B3">
        <w:rPr>
          <w:sz w:val="24"/>
          <w:szCs w:val="24"/>
        </w:rPr>
        <w:t xml:space="preserve"> </w:t>
      </w:r>
      <w:r>
        <w:rPr>
          <w:sz w:val="24"/>
          <w:szCs w:val="24"/>
        </w:rPr>
        <w:t>This included how to seal the crucible, how to ground the gallium during the irradiation, how to remove the crucible from the cooling plates and place it in the pig, how to remove the crucible from the pig at VCU,</w:t>
      </w:r>
      <w:r w:rsidRPr="007F13B1">
        <w:rPr>
          <w:sz w:val="24"/>
          <w:szCs w:val="24"/>
        </w:rPr>
        <w:t xml:space="preserve"> </w:t>
      </w:r>
      <w:r>
        <w:rPr>
          <w:sz w:val="24"/>
          <w:szCs w:val="24"/>
        </w:rPr>
        <w:t xml:space="preserve">how to open the sealed crucible using the remote </w:t>
      </w:r>
      <w:r>
        <w:rPr>
          <w:sz w:val="24"/>
          <w:szCs w:val="24"/>
        </w:rPr>
        <w:lastRenderedPageBreak/>
        <w:t>manipulators in the VCU hot cell, etc. Here are the principal conclusions of the session</w:t>
      </w:r>
      <w:r w:rsidR="00EB4978">
        <w:rPr>
          <w:sz w:val="24"/>
          <w:szCs w:val="24"/>
        </w:rPr>
        <w:t xml:space="preserve"> and the follow-up studies</w:t>
      </w:r>
      <w:r>
        <w:rPr>
          <w:sz w:val="24"/>
          <w:szCs w:val="24"/>
        </w:rPr>
        <w:t>.</w:t>
      </w:r>
    </w:p>
    <w:p w14:paraId="22D24EF1" w14:textId="370A0589" w:rsidR="00B80EBF" w:rsidRPr="00C26C70" w:rsidRDefault="00B80EBF" w:rsidP="00B80EBF">
      <w:pPr>
        <w:spacing w:before="120"/>
        <w:rPr>
          <w:sz w:val="24"/>
          <w:szCs w:val="24"/>
        </w:rPr>
      </w:pPr>
      <w:r w:rsidRPr="00C26C70">
        <w:rPr>
          <w:sz w:val="24"/>
          <w:szCs w:val="24"/>
        </w:rPr>
        <w:t xml:space="preserve">We </w:t>
      </w:r>
      <w:r>
        <w:rPr>
          <w:sz w:val="24"/>
          <w:szCs w:val="24"/>
        </w:rPr>
        <w:t>will</w:t>
      </w:r>
      <w:r w:rsidRPr="00C26C70">
        <w:rPr>
          <w:sz w:val="24"/>
          <w:szCs w:val="24"/>
        </w:rPr>
        <w:t xml:space="preserve"> irradiate gallium contained in a boron nitride crucible</w:t>
      </w:r>
      <w:r>
        <w:rPr>
          <w:sz w:val="24"/>
          <w:szCs w:val="24"/>
        </w:rPr>
        <w:t xml:space="preserve">. </w:t>
      </w:r>
      <w:r w:rsidRPr="00C26C70">
        <w:rPr>
          <w:sz w:val="24"/>
          <w:szCs w:val="24"/>
        </w:rPr>
        <w:t>Hexagonal boron</w:t>
      </w:r>
      <w:r>
        <w:rPr>
          <w:sz w:val="24"/>
          <w:szCs w:val="24"/>
        </w:rPr>
        <w:t xml:space="preserve"> </w:t>
      </w:r>
      <w:r w:rsidRPr="00C26C70">
        <w:rPr>
          <w:sz w:val="24"/>
          <w:szCs w:val="24"/>
        </w:rPr>
        <w:t xml:space="preserve">nitride has high thermal conductivity in two planes, </w:t>
      </w:r>
      <w:r>
        <w:rPr>
          <w:sz w:val="24"/>
          <w:szCs w:val="24"/>
        </w:rPr>
        <w:t xml:space="preserve">but it is </w:t>
      </w:r>
      <w:r w:rsidRPr="00C26C70">
        <w:rPr>
          <w:sz w:val="24"/>
          <w:szCs w:val="24"/>
        </w:rPr>
        <w:t>low in the third dimension</w:t>
      </w:r>
      <w:r>
        <w:rPr>
          <w:sz w:val="24"/>
          <w:szCs w:val="24"/>
        </w:rPr>
        <w:t>. We will</w:t>
      </w:r>
      <w:r w:rsidRPr="00C26C70">
        <w:rPr>
          <w:sz w:val="24"/>
          <w:szCs w:val="24"/>
        </w:rPr>
        <w:t xml:space="preserve"> check whether our boron nitride is polycrystalline</w:t>
      </w:r>
      <w:r>
        <w:rPr>
          <w:sz w:val="24"/>
          <w:szCs w:val="24"/>
        </w:rPr>
        <w:t>; i</w:t>
      </w:r>
      <w:r w:rsidRPr="00C26C70">
        <w:rPr>
          <w:sz w:val="24"/>
          <w:szCs w:val="24"/>
        </w:rPr>
        <w:t xml:space="preserve">f not, the low-conductivity axis </w:t>
      </w:r>
      <w:r>
        <w:rPr>
          <w:sz w:val="24"/>
          <w:szCs w:val="24"/>
        </w:rPr>
        <w:t>will</w:t>
      </w:r>
      <w:r w:rsidRPr="00C26C70">
        <w:rPr>
          <w:sz w:val="24"/>
          <w:szCs w:val="24"/>
        </w:rPr>
        <w:t xml:space="preserve"> be aligned with the beam direction</w:t>
      </w:r>
      <w:r>
        <w:rPr>
          <w:sz w:val="24"/>
          <w:szCs w:val="24"/>
        </w:rPr>
        <w:t>.</w:t>
      </w:r>
    </w:p>
    <w:p w14:paraId="792B4572" w14:textId="3EBE446F" w:rsidR="00B80EBF" w:rsidRPr="00B41E55" w:rsidRDefault="00B80EBF" w:rsidP="00B80EBF">
      <w:pPr>
        <w:spacing w:before="120"/>
        <w:rPr>
          <w:sz w:val="24"/>
          <w:szCs w:val="24"/>
        </w:rPr>
      </w:pPr>
      <w:r>
        <w:rPr>
          <w:sz w:val="24"/>
          <w:szCs w:val="24"/>
        </w:rPr>
        <w:t>The proposed crucible design has a h</w:t>
      </w:r>
      <w:r w:rsidRPr="00B41E55">
        <w:rPr>
          <w:sz w:val="24"/>
          <w:szCs w:val="24"/>
        </w:rPr>
        <w:t>ole drilled from the back</w:t>
      </w:r>
      <w:r>
        <w:rPr>
          <w:sz w:val="24"/>
          <w:szCs w:val="24"/>
        </w:rPr>
        <w:t xml:space="preserve"> and c</w:t>
      </w:r>
      <w:r w:rsidRPr="00B41E55">
        <w:rPr>
          <w:sz w:val="24"/>
          <w:szCs w:val="24"/>
        </w:rPr>
        <w:t xml:space="preserve">losed by a threaded </w:t>
      </w:r>
      <w:r>
        <w:rPr>
          <w:sz w:val="24"/>
          <w:szCs w:val="24"/>
        </w:rPr>
        <w:t xml:space="preserve">carbon </w:t>
      </w:r>
      <w:r w:rsidRPr="00B41E55">
        <w:rPr>
          <w:sz w:val="24"/>
          <w:szCs w:val="24"/>
        </w:rPr>
        <w:t>plug so it also acts as electrical ground</w:t>
      </w:r>
      <w:r>
        <w:rPr>
          <w:sz w:val="24"/>
          <w:szCs w:val="24"/>
        </w:rPr>
        <w:t xml:space="preserve">. </w:t>
      </w:r>
      <w:r w:rsidRPr="00B41E55">
        <w:rPr>
          <w:sz w:val="24"/>
          <w:szCs w:val="24"/>
        </w:rPr>
        <w:t xml:space="preserve">Flat shoulders </w:t>
      </w:r>
      <w:r>
        <w:rPr>
          <w:sz w:val="24"/>
          <w:szCs w:val="24"/>
        </w:rPr>
        <w:t xml:space="preserve">will </w:t>
      </w:r>
      <w:r w:rsidRPr="00B41E55">
        <w:rPr>
          <w:sz w:val="24"/>
          <w:szCs w:val="24"/>
        </w:rPr>
        <w:t>make the seal</w:t>
      </w:r>
      <w:r>
        <w:rPr>
          <w:sz w:val="24"/>
          <w:szCs w:val="24"/>
        </w:rPr>
        <w:t>, and the p</w:t>
      </w:r>
      <w:r w:rsidRPr="00B41E55">
        <w:rPr>
          <w:sz w:val="24"/>
          <w:szCs w:val="24"/>
        </w:rPr>
        <w:t xml:space="preserve">lug has hexagonal head </w:t>
      </w:r>
      <w:r>
        <w:rPr>
          <w:sz w:val="24"/>
          <w:szCs w:val="24"/>
        </w:rPr>
        <w:t>to allow the remote manipulator to unscrew it.</w:t>
      </w:r>
    </w:p>
    <w:p w14:paraId="796B4BFA" w14:textId="4E71F9CA" w:rsidR="00B80EBF" w:rsidRDefault="00B80EBF" w:rsidP="00B80EBF">
      <w:pPr>
        <w:spacing w:before="120"/>
        <w:rPr>
          <w:sz w:val="24"/>
          <w:szCs w:val="24"/>
        </w:rPr>
      </w:pPr>
      <w:r>
        <w:rPr>
          <w:sz w:val="24"/>
          <w:szCs w:val="24"/>
        </w:rPr>
        <w:t>The crucible will be cooled with w</w:t>
      </w:r>
      <w:r w:rsidRPr="00B41E55">
        <w:rPr>
          <w:sz w:val="24"/>
          <w:szCs w:val="24"/>
        </w:rPr>
        <w:t>ater cooled plates pushed against the sides of the crucible</w:t>
      </w:r>
      <w:r>
        <w:rPr>
          <w:sz w:val="24"/>
          <w:szCs w:val="24"/>
        </w:rPr>
        <w:t>. We will be evaluating the pressure required to assure good thermal contact; we will probably use tin as an interface material (almost as soft as indium with a higher melting temperature).</w:t>
      </w:r>
    </w:p>
    <w:p w14:paraId="244EA910" w14:textId="07AD099A" w:rsidR="00B80EBF" w:rsidRPr="00B41E55" w:rsidRDefault="00B80EBF" w:rsidP="00B80EBF">
      <w:pPr>
        <w:spacing w:before="120"/>
        <w:rPr>
          <w:sz w:val="24"/>
          <w:szCs w:val="24"/>
        </w:rPr>
      </w:pPr>
      <w:r>
        <w:rPr>
          <w:sz w:val="24"/>
          <w:szCs w:val="24"/>
        </w:rPr>
        <w:t>For the initial tests, spring-loaded clips will push the plates against the crucible; this is known to be sufficient for the initial low-power irradiations. The clips can be easily released, and the crucible can be removed and placed in the pig with long handled tongs. That will not be good enough for the high-power irradiations, and we are evaluating different options for this case.</w:t>
      </w:r>
    </w:p>
    <w:p w14:paraId="3B972963" w14:textId="39EF58EB" w:rsidR="00216FC1" w:rsidRDefault="00F04DBA" w:rsidP="00B41E55">
      <w:pPr>
        <w:spacing w:before="120"/>
        <w:rPr>
          <w:sz w:val="24"/>
          <w:szCs w:val="24"/>
        </w:rPr>
      </w:pPr>
      <w:r>
        <w:rPr>
          <w:sz w:val="24"/>
          <w:szCs w:val="24"/>
        </w:rPr>
        <w:t>With the new crucible, shipping container, pig and manipulator in hand, we will proceed with a series of transport tests. First, we will take a sealed crucible with a solid (lead?) cylinder in the pig to VCU to test the proposed scheme of opening the crucible. We will then transfer via FedEx a crucible containing non-irradiated gallium in the pig and demonstrate that we can perform all of the steps for transferring the crucible from JLab to VCU. Finally, we will purchase Copper 67 from the DOE-ONP Isotope Program, dissolve it in gallium and repeat the transfer to VCU where we will test the separation technique.</w:t>
      </w:r>
    </w:p>
    <w:p w14:paraId="1CEF6085" w14:textId="25824A61" w:rsidR="00F04DBA" w:rsidRDefault="00216FC1" w:rsidP="00B41E55">
      <w:pPr>
        <w:spacing w:before="120"/>
        <w:rPr>
          <w:sz w:val="24"/>
          <w:szCs w:val="24"/>
        </w:rPr>
      </w:pPr>
      <w:r>
        <w:rPr>
          <w:sz w:val="24"/>
          <w:szCs w:val="24"/>
        </w:rPr>
        <w:t xml:space="preserve">These tests will be carried out over the next two quarters. Irradiation of gallium in a crucible will await successful completion of these precursor activities. </w:t>
      </w:r>
      <w:r w:rsidR="001E17BB">
        <w:rPr>
          <w:sz w:val="24"/>
          <w:szCs w:val="24"/>
        </w:rPr>
        <w:t>The first irradiations were originally planned for FY19Q4, and we still intend to keep this schedule.</w:t>
      </w:r>
    </w:p>
    <w:p w14:paraId="431C9A09" w14:textId="77777777" w:rsidR="002D2103" w:rsidRDefault="002D2103" w:rsidP="00B41E55">
      <w:pPr>
        <w:spacing w:before="120"/>
        <w:rPr>
          <w:b/>
          <w:sz w:val="24"/>
          <w:szCs w:val="24"/>
        </w:rPr>
      </w:pPr>
    </w:p>
    <w:p w14:paraId="2AC5A3DC" w14:textId="714D7208" w:rsidR="0048694C" w:rsidRPr="0048694C" w:rsidRDefault="0048694C" w:rsidP="00B41E55">
      <w:pPr>
        <w:spacing w:before="120"/>
        <w:rPr>
          <w:b/>
          <w:sz w:val="24"/>
          <w:szCs w:val="24"/>
        </w:rPr>
      </w:pPr>
      <w:r w:rsidRPr="0048694C">
        <w:rPr>
          <w:b/>
          <w:sz w:val="24"/>
          <w:szCs w:val="24"/>
        </w:rPr>
        <w:t>Visit to ANL Isotope Facility</w:t>
      </w:r>
    </w:p>
    <w:p w14:paraId="6B94BD2E" w14:textId="4C94BA96" w:rsidR="00CB1FE5" w:rsidRDefault="00CB46EF" w:rsidP="00B41E55">
      <w:pPr>
        <w:spacing w:before="120"/>
        <w:rPr>
          <w:sz w:val="24"/>
          <w:szCs w:val="24"/>
        </w:rPr>
      </w:pPr>
      <w:r>
        <w:rPr>
          <w:sz w:val="24"/>
          <w:szCs w:val="24"/>
        </w:rPr>
        <w:t>A small group of scientists and engineers from Jefferson Lab visited the ANL Isotope Facility, kindly hosted by Jerry Nolen and Sergei C</w:t>
      </w:r>
      <w:r w:rsidRPr="00CB46EF">
        <w:rPr>
          <w:sz w:val="24"/>
          <w:szCs w:val="24"/>
        </w:rPr>
        <w:t>hemeriso</w:t>
      </w:r>
      <w:r>
        <w:rPr>
          <w:sz w:val="24"/>
          <w:szCs w:val="24"/>
        </w:rPr>
        <w:t>v.</w:t>
      </w:r>
      <w:r w:rsidR="009D33B3">
        <w:rPr>
          <w:sz w:val="24"/>
          <w:szCs w:val="24"/>
        </w:rPr>
        <w:t xml:space="preserve"> </w:t>
      </w:r>
      <w:r>
        <w:rPr>
          <w:sz w:val="24"/>
          <w:szCs w:val="24"/>
        </w:rPr>
        <w:t xml:space="preserve">Irradiations at ANL are carried out in a ~500 </w:t>
      </w:r>
      <w:r w:rsidR="00166CA9">
        <w:rPr>
          <w:sz w:val="24"/>
          <w:szCs w:val="24"/>
        </w:rPr>
        <w:t>sq. ft</w:t>
      </w:r>
      <w:r>
        <w:rPr>
          <w:sz w:val="24"/>
          <w:szCs w:val="24"/>
        </w:rPr>
        <w:t xml:space="preserve">. shielded room. The shielding of the individual targets was calculated to permit access by the staff after irradiations have ended. This means that the </w:t>
      </w:r>
      <w:r w:rsidR="00166CA9">
        <w:rPr>
          <w:sz w:val="24"/>
          <w:szCs w:val="24"/>
        </w:rPr>
        <w:t>electronics in the room are</w:t>
      </w:r>
      <w:r>
        <w:rPr>
          <w:sz w:val="24"/>
          <w:szCs w:val="24"/>
        </w:rPr>
        <w:t xml:space="preserve"> subjected to high dose and </w:t>
      </w:r>
      <w:r w:rsidR="00166CA9">
        <w:rPr>
          <w:sz w:val="24"/>
          <w:szCs w:val="24"/>
        </w:rPr>
        <w:t xml:space="preserve">therefore </w:t>
      </w:r>
      <w:r>
        <w:rPr>
          <w:sz w:val="24"/>
          <w:szCs w:val="24"/>
        </w:rPr>
        <w:t>ha</w:t>
      </w:r>
      <w:r w:rsidR="00166CA9">
        <w:rPr>
          <w:sz w:val="24"/>
          <w:szCs w:val="24"/>
        </w:rPr>
        <w:t>ve</w:t>
      </w:r>
      <w:r>
        <w:rPr>
          <w:sz w:val="24"/>
          <w:szCs w:val="24"/>
        </w:rPr>
        <w:t xml:space="preserve"> a short lifetime.</w:t>
      </w:r>
      <w:r w:rsidR="009D33B3">
        <w:rPr>
          <w:sz w:val="24"/>
          <w:szCs w:val="24"/>
        </w:rPr>
        <w:t xml:space="preserve"> </w:t>
      </w:r>
      <w:r>
        <w:rPr>
          <w:sz w:val="24"/>
          <w:szCs w:val="24"/>
        </w:rPr>
        <w:t>Irradiations at Jefferson lab are in a vault where other programs are being carried out, so this approach would not work for us.</w:t>
      </w:r>
      <w:r w:rsidR="009D33B3">
        <w:rPr>
          <w:sz w:val="24"/>
          <w:szCs w:val="24"/>
        </w:rPr>
        <w:t xml:space="preserve"> </w:t>
      </w:r>
      <w:r>
        <w:rPr>
          <w:sz w:val="24"/>
          <w:szCs w:val="24"/>
        </w:rPr>
        <w:t xml:space="preserve">Our shielding </w:t>
      </w:r>
      <w:r w:rsidR="00166CA9">
        <w:rPr>
          <w:sz w:val="24"/>
          <w:szCs w:val="24"/>
        </w:rPr>
        <w:t>requirements have been</w:t>
      </w:r>
      <w:r>
        <w:rPr>
          <w:sz w:val="24"/>
          <w:szCs w:val="24"/>
        </w:rPr>
        <w:t xml:space="preserve"> calculated </w:t>
      </w:r>
      <w:r w:rsidR="00166CA9">
        <w:rPr>
          <w:sz w:val="24"/>
          <w:szCs w:val="24"/>
        </w:rPr>
        <w:t>so that</w:t>
      </w:r>
      <w:r>
        <w:rPr>
          <w:sz w:val="24"/>
          <w:szCs w:val="24"/>
        </w:rPr>
        <w:t xml:space="preserve"> no instrumentation in the vault will suffer damage. This has the disadvantage that the shielding must be thicker and, in addition, significantly absorb the neutron flux.</w:t>
      </w:r>
    </w:p>
    <w:p w14:paraId="0491B7F8" w14:textId="6928F76E" w:rsidR="00CB46EF" w:rsidRDefault="00CB46EF" w:rsidP="00B41E55">
      <w:pPr>
        <w:spacing w:before="120"/>
        <w:rPr>
          <w:sz w:val="24"/>
          <w:szCs w:val="24"/>
        </w:rPr>
      </w:pPr>
      <w:r>
        <w:rPr>
          <w:sz w:val="24"/>
          <w:szCs w:val="24"/>
        </w:rPr>
        <w:lastRenderedPageBreak/>
        <w:t xml:space="preserve">Cooling of the targets at ANL is accomplished by flowing water over the target discs. </w:t>
      </w:r>
      <w:r w:rsidR="00166CA9">
        <w:rPr>
          <w:sz w:val="24"/>
          <w:szCs w:val="24"/>
        </w:rPr>
        <w:t>We will look into adopting something similar for our crucible.</w:t>
      </w:r>
    </w:p>
    <w:p w14:paraId="213D474A" w14:textId="6D90C513" w:rsidR="00166CA9" w:rsidRDefault="00166CA9" w:rsidP="00B41E55">
      <w:pPr>
        <w:spacing w:before="120"/>
        <w:rPr>
          <w:sz w:val="24"/>
          <w:szCs w:val="24"/>
        </w:rPr>
      </w:pPr>
      <w:r>
        <w:rPr>
          <w:sz w:val="24"/>
          <w:szCs w:val="24"/>
        </w:rPr>
        <w:t>The major radiation field at ANL is due to Na</w:t>
      </w:r>
      <w:r w:rsidRPr="006E7FF5">
        <w:rPr>
          <w:sz w:val="24"/>
          <w:szCs w:val="24"/>
          <w:vertAlign w:val="subscript"/>
        </w:rPr>
        <w:t>24</w:t>
      </w:r>
      <w:r>
        <w:rPr>
          <w:sz w:val="24"/>
          <w:szCs w:val="24"/>
        </w:rPr>
        <w:t xml:space="preserve"> produced in the alumina ceramic target holder.</w:t>
      </w:r>
      <w:r w:rsidR="009D33B3">
        <w:rPr>
          <w:sz w:val="24"/>
          <w:szCs w:val="24"/>
        </w:rPr>
        <w:t xml:space="preserve"> </w:t>
      </w:r>
      <w:r>
        <w:rPr>
          <w:sz w:val="24"/>
          <w:szCs w:val="24"/>
        </w:rPr>
        <w:t>We suggested that they look into boron nitride as an alternative.</w:t>
      </w:r>
    </w:p>
    <w:p w14:paraId="0D01C461" w14:textId="2B192E6F" w:rsidR="00166CA9" w:rsidRDefault="00166CA9" w:rsidP="00B41E55">
      <w:pPr>
        <w:spacing w:before="120"/>
        <w:rPr>
          <w:sz w:val="24"/>
          <w:szCs w:val="24"/>
        </w:rPr>
      </w:pPr>
      <w:r>
        <w:rPr>
          <w:sz w:val="24"/>
          <w:szCs w:val="24"/>
        </w:rPr>
        <w:t xml:space="preserve">This was a very cordial visit and both sides agreed to continue discussions. Our thanks to the DOE-ONP Isotope Program Managers for helping </w:t>
      </w:r>
      <w:r w:rsidR="00F11988">
        <w:rPr>
          <w:sz w:val="24"/>
          <w:szCs w:val="24"/>
        </w:rPr>
        <w:t>set it up.</w:t>
      </w:r>
      <w:r w:rsidR="00E407C8">
        <w:rPr>
          <w:sz w:val="24"/>
          <w:szCs w:val="24"/>
        </w:rPr>
        <w:t xml:space="preserve">  </w:t>
      </w:r>
    </w:p>
    <w:p w14:paraId="00172F2C" w14:textId="14794C1B" w:rsidR="00E407C8" w:rsidRDefault="00E407C8" w:rsidP="00B41E55">
      <w:pPr>
        <w:spacing w:before="120"/>
        <w:rPr>
          <w:sz w:val="24"/>
          <w:szCs w:val="24"/>
        </w:rPr>
      </w:pPr>
    </w:p>
    <w:p w14:paraId="0C69663B" w14:textId="759D740A" w:rsidR="00E407C8" w:rsidRPr="006A31C5" w:rsidRDefault="00E407C8" w:rsidP="00B41E55">
      <w:pPr>
        <w:spacing w:before="120"/>
        <w:rPr>
          <w:b/>
          <w:sz w:val="24"/>
          <w:szCs w:val="24"/>
        </w:rPr>
      </w:pPr>
      <w:r w:rsidRPr="006A31C5">
        <w:rPr>
          <w:b/>
          <w:sz w:val="24"/>
          <w:szCs w:val="24"/>
        </w:rPr>
        <w:t>NMT Activities</w:t>
      </w:r>
    </w:p>
    <w:p w14:paraId="4640DAFC" w14:textId="0A5320CB" w:rsidR="00E407C8" w:rsidRPr="00E407C8" w:rsidRDefault="00E407C8" w:rsidP="00E407C8">
      <w:pPr>
        <w:spacing w:before="120"/>
        <w:rPr>
          <w:color w:val="000000" w:themeColor="text1"/>
          <w:sz w:val="24"/>
          <w:szCs w:val="24"/>
        </w:rPr>
      </w:pPr>
      <w:r w:rsidRPr="00E407C8">
        <w:rPr>
          <w:color w:val="000000" w:themeColor="text1"/>
          <w:sz w:val="24"/>
          <w:szCs w:val="24"/>
        </w:rPr>
        <w:t>The DOE Office of Science approved a budget revision to incorporate Dr. G</w:t>
      </w:r>
      <w:r w:rsidRPr="00E407C8">
        <w:rPr>
          <w:color w:val="000000" w:themeColor="text1"/>
          <w:sz w:val="24"/>
          <w:szCs w:val="24"/>
        </w:rPr>
        <w:t>eor</w:t>
      </w:r>
      <w:r w:rsidRPr="00E407C8">
        <w:rPr>
          <w:color w:val="000000" w:themeColor="text1"/>
          <w:sz w:val="24"/>
          <w:szCs w:val="24"/>
        </w:rPr>
        <w:t>ge Kharashvili into the NMT effort.   Dr. Kharashvili, who has participated in this project from its beginning, will help mentor the NMT graduate students, conduct important simulations, and provide expert advice to the team.   George has now signed a contract with NMT and will commence work shortly.</w:t>
      </w:r>
    </w:p>
    <w:p w14:paraId="202F7770" w14:textId="3B6B91CD" w:rsidR="00E407C8" w:rsidRPr="00E407C8" w:rsidRDefault="00E407C8" w:rsidP="00E407C8">
      <w:pPr>
        <w:spacing w:before="120"/>
        <w:rPr>
          <w:color w:val="000000" w:themeColor="text1"/>
          <w:sz w:val="24"/>
          <w:szCs w:val="24"/>
        </w:rPr>
      </w:pPr>
      <w:r w:rsidRPr="00E407C8">
        <w:rPr>
          <w:color w:val="000000" w:themeColor="text1"/>
          <w:sz w:val="24"/>
          <w:szCs w:val="24"/>
        </w:rPr>
        <w:t xml:space="preserve">The two NMT students (Mr. Robert Bentley and Mr. Geno </w:t>
      </w:r>
      <w:proofErr w:type="spellStart"/>
      <w:r w:rsidRPr="00E407C8">
        <w:rPr>
          <w:color w:val="000000" w:themeColor="text1"/>
          <w:sz w:val="24"/>
          <w:szCs w:val="24"/>
        </w:rPr>
        <w:t>Santistevan</w:t>
      </w:r>
      <w:proofErr w:type="spellEnd"/>
      <w:r w:rsidRPr="00E407C8">
        <w:rPr>
          <w:color w:val="000000" w:themeColor="text1"/>
          <w:sz w:val="24"/>
          <w:szCs w:val="24"/>
        </w:rPr>
        <w:t>) presented posters on their projects to the annual NMT Student Research Symposium on April 10 and 11.  Shown below are their posters and pictures of them presenting.</w:t>
      </w:r>
    </w:p>
    <w:p w14:paraId="56213BF1" w14:textId="32076460" w:rsidR="00E407C8" w:rsidRDefault="00E407C8" w:rsidP="00E407C8">
      <w:pPr>
        <w:spacing w:before="120"/>
        <w:rPr>
          <w:color w:val="FF0000"/>
          <w:sz w:val="24"/>
          <w:szCs w:val="24"/>
        </w:rPr>
      </w:pPr>
      <w:r>
        <w:rPr>
          <w:noProof/>
          <w:color w:val="FF0000"/>
          <w:sz w:val="24"/>
          <w:szCs w:val="24"/>
        </w:rPr>
        <w:drawing>
          <wp:inline distT="0" distB="0" distL="0" distR="0" wp14:anchorId="6B26DC54" wp14:editId="28C53426">
            <wp:extent cx="27432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o.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color w:val="FF0000"/>
          <w:sz w:val="24"/>
          <w:szCs w:val="24"/>
        </w:rPr>
        <w:drawing>
          <wp:inline distT="0" distB="0" distL="0" distR="0" wp14:anchorId="38F17C7D" wp14:editId="3916E5D7">
            <wp:extent cx="2742815" cy="2665863"/>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jpg"/>
                    <pic:cNvPicPr/>
                  </pic:nvPicPr>
                  <pic:blipFill rotWithShape="1">
                    <a:blip r:embed="rId10" cstate="print">
                      <a:extLst>
                        <a:ext uri="{28A0092B-C50C-407E-A947-70E740481C1C}">
                          <a14:useLocalDpi xmlns:a14="http://schemas.microsoft.com/office/drawing/2010/main" val="0"/>
                        </a:ext>
                      </a:extLst>
                    </a:blip>
                    <a:srcRect l="-14" t="9827" r="14" b="17278"/>
                    <a:stretch/>
                  </pic:blipFill>
                  <pic:spPr bwMode="auto">
                    <a:xfrm>
                      <a:off x="0" y="0"/>
                      <a:ext cx="2743200" cy="2666237"/>
                    </a:xfrm>
                    <a:prstGeom prst="rect">
                      <a:avLst/>
                    </a:prstGeom>
                    <a:ln>
                      <a:noFill/>
                    </a:ln>
                    <a:extLst>
                      <a:ext uri="{53640926-AAD7-44D8-BBD7-CCE9431645EC}">
                        <a14:shadowObscured xmlns:a14="http://schemas.microsoft.com/office/drawing/2010/main"/>
                      </a:ext>
                    </a:extLst>
                  </pic:spPr>
                </pic:pic>
              </a:graphicData>
            </a:graphic>
          </wp:inline>
        </w:drawing>
      </w:r>
    </w:p>
    <w:p w14:paraId="60A28C11" w14:textId="56E4562B" w:rsidR="006A31C5" w:rsidRDefault="006A31C5" w:rsidP="00E407C8">
      <w:pPr>
        <w:spacing w:before="120"/>
        <w:rPr>
          <w:color w:val="FF0000"/>
          <w:sz w:val="24"/>
          <w:szCs w:val="24"/>
        </w:rPr>
      </w:pPr>
    </w:p>
    <w:p w14:paraId="6CB1EC38" w14:textId="3F11DA09" w:rsidR="006A31C5" w:rsidRPr="00E407C8" w:rsidRDefault="006A31C5" w:rsidP="006A31C5">
      <w:pPr>
        <w:spacing w:before="120"/>
        <w:rPr>
          <w:color w:val="000000" w:themeColor="text1"/>
          <w:sz w:val="24"/>
          <w:szCs w:val="24"/>
        </w:rPr>
      </w:pPr>
      <w:r w:rsidRPr="00E407C8">
        <w:rPr>
          <w:color w:val="000000" w:themeColor="text1"/>
          <w:sz w:val="24"/>
          <w:szCs w:val="24"/>
        </w:rPr>
        <w:t>Both students are now working on their research proposals and forming their graduate committees (which will be formed by the end of May).</w:t>
      </w:r>
    </w:p>
    <w:p w14:paraId="00C01E3A" w14:textId="1647D403" w:rsidR="006A31C5" w:rsidRPr="00E407C8" w:rsidRDefault="006A31C5" w:rsidP="006A31C5">
      <w:pPr>
        <w:spacing w:before="120"/>
        <w:rPr>
          <w:color w:val="000000" w:themeColor="text1"/>
          <w:sz w:val="24"/>
          <w:szCs w:val="24"/>
        </w:rPr>
      </w:pPr>
      <w:r w:rsidRPr="00E407C8">
        <w:rPr>
          <w:color w:val="000000" w:themeColor="text1"/>
          <w:sz w:val="24"/>
          <w:szCs w:val="24"/>
        </w:rPr>
        <w:t xml:space="preserve">They have also begun planning for their first visit to Jefferson Laboratory, hopefully this summer, which </w:t>
      </w:r>
      <w:r>
        <w:rPr>
          <w:color w:val="000000" w:themeColor="text1"/>
          <w:sz w:val="24"/>
          <w:szCs w:val="24"/>
        </w:rPr>
        <w:t>will</w:t>
      </w:r>
      <w:r w:rsidRPr="00E407C8">
        <w:rPr>
          <w:color w:val="000000" w:themeColor="text1"/>
          <w:sz w:val="24"/>
          <w:szCs w:val="24"/>
        </w:rPr>
        <w:t xml:space="preserve"> be synchronized with both the schedules of J</w:t>
      </w:r>
      <w:r>
        <w:rPr>
          <w:color w:val="000000" w:themeColor="text1"/>
          <w:sz w:val="24"/>
          <w:szCs w:val="24"/>
        </w:rPr>
        <w:t xml:space="preserve">efferson </w:t>
      </w:r>
      <w:r w:rsidRPr="00E407C8">
        <w:rPr>
          <w:color w:val="000000" w:themeColor="text1"/>
          <w:sz w:val="24"/>
          <w:szCs w:val="24"/>
        </w:rPr>
        <w:t xml:space="preserve">Lab personnel and activities, as well as that of Dr. Kharashvili.  </w:t>
      </w:r>
    </w:p>
    <w:p w14:paraId="10CAA257" w14:textId="77777777" w:rsidR="006A31C5" w:rsidRDefault="006A31C5" w:rsidP="00E407C8">
      <w:pPr>
        <w:spacing w:before="120"/>
        <w:rPr>
          <w:color w:val="FF0000"/>
          <w:sz w:val="24"/>
          <w:szCs w:val="24"/>
        </w:rPr>
      </w:pPr>
    </w:p>
    <w:p w14:paraId="3CF51FDC" w14:textId="788EA0D1" w:rsidR="00E407C8" w:rsidRDefault="00E407C8" w:rsidP="00E407C8">
      <w:pPr>
        <w:spacing w:before="120"/>
        <w:rPr>
          <w:color w:val="FF0000"/>
          <w:sz w:val="24"/>
          <w:szCs w:val="24"/>
        </w:rPr>
      </w:pPr>
      <w:r>
        <w:rPr>
          <w:noProof/>
          <w:color w:val="FF0000"/>
          <w:sz w:val="24"/>
          <w:szCs w:val="24"/>
        </w:rPr>
        <w:lastRenderedPageBreak/>
        <w:drawing>
          <wp:inline distT="0" distB="0" distL="0" distR="0" wp14:anchorId="31CCAAE0" wp14:editId="1AEF8591">
            <wp:extent cx="5376672" cy="4023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6672" cy="4023360"/>
                    </a:xfrm>
                    <a:prstGeom prst="rect">
                      <a:avLst/>
                    </a:prstGeom>
                    <a:noFill/>
                    <a:ln>
                      <a:noFill/>
                    </a:ln>
                  </pic:spPr>
                </pic:pic>
              </a:graphicData>
            </a:graphic>
          </wp:inline>
        </w:drawing>
      </w:r>
    </w:p>
    <w:p w14:paraId="34798963" w14:textId="697B15FC" w:rsidR="00E407C8" w:rsidRPr="006A31C5" w:rsidRDefault="00E407C8" w:rsidP="00B41E55">
      <w:pPr>
        <w:spacing w:before="120"/>
        <w:rPr>
          <w:color w:val="FF0000"/>
          <w:sz w:val="24"/>
          <w:szCs w:val="24"/>
        </w:rPr>
      </w:pPr>
      <w:r>
        <w:rPr>
          <w:noProof/>
          <w:color w:val="FF0000"/>
          <w:sz w:val="24"/>
          <w:szCs w:val="24"/>
        </w:rPr>
        <w:drawing>
          <wp:inline distT="0" distB="0" distL="0" distR="0" wp14:anchorId="7DA376D3" wp14:editId="71E3C7B1">
            <wp:extent cx="5376672" cy="4023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6672" cy="4023360"/>
                    </a:xfrm>
                    <a:prstGeom prst="rect">
                      <a:avLst/>
                    </a:prstGeom>
                    <a:noFill/>
                    <a:ln>
                      <a:noFill/>
                    </a:ln>
                  </pic:spPr>
                </pic:pic>
              </a:graphicData>
            </a:graphic>
          </wp:inline>
        </w:drawing>
      </w:r>
    </w:p>
    <w:sectPr w:rsidR="00E407C8" w:rsidRPr="006A31C5" w:rsidSect="00692D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3CD0"/>
    <w:multiLevelType w:val="hybridMultilevel"/>
    <w:tmpl w:val="ADAC2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D23AF7"/>
    <w:multiLevelType w:val="hybridMultilevel"/>
    <w:tmpl w:val="D0D86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E47131"/>
    <w:multiLevelType w:val="hybridMultilevel"/>
    <w:tmpl w:val="6A9EC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042601"/>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407627A4"/>
    <w:multiLevelType w:val="hybridMultilevel"/>
    <w:tmpl w:val="E4AA02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0BB164F"/>
    <w:multiLevelType w:val="singleLevel"/>
    <w:tmpl w:val="13948E50"/>
    <w:lvl w:ilvl="0">
      <w:start w:val="5"/>
      <w:numFmt w:val="bullet"/>
      <w:lvlText w:val="-"/>
      <w:lvlJc w:val="left"/>
      <w:pPr>
        <w:tabs>
          <w:tab w:val="num" w:pos="360"/>
        </w:tabs>
        <w:ind w:left="360" w:hanging="360"/>
      </w:pPr>
      <w:rPr>
        <w:rFonts w:hint="default"/>
      </w:rPr>
    </w:lvl>
  </w:abstractNum>
  <w:abstractNum w:abstractNumId="6" w15:restartNumberingAfterBreak="0">
    <w:nsid w:val="480651D0"/>
    <w:multiLevelType w:val="singleLevel"/>
    <w:tmpl w:val="04090011"/>
    <w:lvl w:ilvl="0">
      <w:start w:val="1"/>
      <w:numFmt w:val="decimal"/>
      <w:lvlText w:val="%1)"/>
      <w:lvlJc w:val="left"/>
      <w:pPr>
        <w:tabs>
          <w:tab w:val="num" w:pos="360"/>
        </w:tabs>
        <w:ind w:left="360" w:hanging="360"/>
      </w:pPr>
      <w:rPr>
        <w:rFonts w:hint="default"/>
      </w:rPr>
    </w:lvl>
  </w:abstractNum>
  <w:abstractNum w:abstractNumId="7" w15:restartNumberingAfterBreak="0">
    <w:nsid w:val="4EA6752B"/>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51F1572F"/>
    <w:multiLevelType w:val="hybridMultilevel"/>
    <w:tmpl w:val="FAF2B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671D74"/>
    <w:multiLevelType w:val="singleLevel"/>
    <w:tmpl w:val="4B22C9EA"/>
    <w:lvl w:ilvl="0">
      <w:start w:val="1"/>
      <w:numFmt w:val="lowerLetter"/>
      <w:lvlText w:val="%1)"/>
      <w:lvlJc w:val="left"/>
      <w:pPr>
        <w:tabs>
          <w:tab w:val="num" w:pos="720"/>
        </w:tabs>
        <w:ind w:left="720" w:hanging="360"/>
      </w:pPr>
      <w:rPr>
        <w:rFonts w:hint="default"/>
      </w:rPr>
    </w:lvl>
  </w:abstractNum>
  <w:num w:numId="1">
    <w:abstractNumId w:val="6"/>
  </w:num>
  <w:num w:numId="2">
    <w:abstractNumId w:val="9"/>
  </w:num>
  <w:num w:numId="3">
    <w:abstractNumId w:val="7"/>
  </w:num>
  <w:num w:numId="4">
    <w:abstractNumId w:val="3"/>
  </w:num>
  <w:num w:numId="5">
    <w:abstractNumId w:val="5"/>
  </w:num>
  <w:num w:numId="6">
    <w:abstractNumId w:val="2"/>
  </w:num>
  <w:num w:numId="7">
    <w:abstractNumId w:val="4"/>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7F0"/>
    <w:rsid w:val="0000551D"/>
    <w:rsid w:val="00033A9B"/>
    <w:rsid w:val="00035B3B"/>
    <w:rsid w:val="000561ED"/>
    <w:rsid w:val="00062EAE"/>
    <w:rsid w:val="000674D8"/>
    <w:rsid w:val="00074B84"/>
    <w:rsid w:val="00080312"/>
    <w:rsid w:val="000A595E"/>
    <w:rsid w:val="000A7312"/>
    <w:rsid w:val="00110226"/>
    <w:rsid w:val="001115A0"/>
    <w:rsid w:val="00117209"/>
    <w:rsid w:val="001303A4"/>
    <w:rsid w:val="00152FDD"/>
    <w:rsid w:val="00155680"/>
    <w:rsid w:val="00162788"/>
    <w:rsid w:val="00164CFE"/>
    <w:rsid w:val="00166CA9"/>
    <w:rsid w:val="00167A61"/>
    <w:rsid w:val="001924DA"/>
    <w:rsid w:val="001A060F"/>
    <w:rsid w:val="001A0FC1"/>
    <w:rsid w:val="001D5DDF"/>
    <w:rsid w:val="001E17BB"/>
    <w:rsid w:val="001F224D"/>
    <w:rsid w:val="00201E73"/>
    <w:rsid w:val="00216FC1"/>
    <w:rsid w:val="00236229"/>
    <w:rsid w:val="00261117"/>
    <w:rsid w:val="00271B33"/>
    <w:rsid w:val="002D2103"/>
    <w:rsid w:val="00303942"/>
    <w:rsid w:val="0032152F"/>
    <w:rsid w:val="003317FE"/>
    <w:rsid w:val="00345611"/>
    <w:rsid w:val="00384CDC"/>
    <w:rsid w:val="00386AD8"/>
    <w:rsid w:val="003A1B3D"/>
    <w:rsid w:val="003A32FB"/>
    <w:rsid w:val="003B55AA"/>
    <w:rsid w:val="003C5C22"/>
    <w:rsid w:val="00410F0C"/>
    <w:rsid w:val="00426408"/>
    <w:rsid w:val="004327EA"/>
    <w:rsid w:val="00432CFA"/>
    <w:rsid w:val="004427A5"/>
    <w:rsid w:val="00442FF0"/>
    <w:rsid w:val="0045472F"/>
    <w:rsid w:val="004667A6"/>
    <w:rsid w:val="0048694C"/>
    <w:rsid w:val="00493CAC"/>
    <w:rsid w:val="004D46D2"/>
    <w:rsid w:val="004F050C"/>
    <w:rsid w:val="005258C4"/>
    <w:rsid w:val="005868AC"/>
    <w:rsid w:val="00591D6E"/>
    <w:rsid w:val="005C5CFF"/>
    <w:rsid w:val="005F2982"/>
    <w:rsid w:val="00603960"/>
    <w:rsid w:val="0065014B"/>
    <w:rsid w:val="00654C29"/>
    <w:rsid w:val="00673D60"/>
    <w:rsid w:val="00681174"/>
    <w:rsid w:val="00685C40"/>
    <w:rsid w:val="00690599"/>
    <w:rsid w:val="00692D00"/>
    <w:rsid w:val="006A31C5"/>
    <w:rsid w:val="006B4B79"/>
    <w:rsid w:val="006C0197"/>
    <w:rsid w:val="006C02D0"/>
    <w:rsid w:val="006C427D"/>
    <w:rsid w:val="006C7E5C"/>
    <w:rsid w:val="006D2CE9"/>
    <w:rsid w:val="006D68B7"/>
    <w:rsid w:val="006E7FF5"/>
    <w:rsid w:val="007008D3"/>
    <w:rsid w:val="007121D2"/>
    <w:rsid w:val="00713842"/>
    <w:rsid w:val="0073002E"/>
    <w:rsid w:val="00752085"/>
    <w:rsid w:val="007727F0"/>
    <w:rsid w:val="00780892"/>
    <w:rsid w:val="00784F85"/>
    <w:rsid w:val="00787DF6"/>
    <w:rsid w:val="00790749"/>
    <w:rsid w:val="007A2346"/>
    <w:rsid w:val="007B0E0F"/>
    <w:rsid w:val="007F13B1"/>
    <w:rsid w:val="007F6BFC"/>
    <w:rsid w:val="00807984"/>
    <w:rsid w:val="008469FB"/>
    <w:rsid w:val="00851F8D"/>
    <w:rsid w:val="00867F30"/>
    <w:rsid w:val="00871BD0"/>
    <w:rsid w:val="008732A4"/>
    <w:rsid w:val="008E2B92"/>
    <w:rsid w:val="009002F7"/>
    <w:rsid w:val="00933C8E"/>
    <w:rsid w:val="0096381C"/>
    <w:rsid w:val="00964422"/>
    <w:rsid w:val="00966444"/>
    <w:rsid w:val="009878B0"/>
    <w:rsid w:val="00992349"/>
    <w:rsid w:val="009B2E00"/>
    <w:rsid w:val="009B61F3"/>
    <w:rsid w:val="009C3875"/>
    <w:rsid w:val="009C7FAD"/>
    <w:rsid w:val="009D33B3"/>
    <w:rsid w:val="009E7B53"/>
    <w:rsid w:val="009F0324"/>
    <w:rsid w:val="009F047A"/>
    <w:rsid w:val="009F2825"/>
    <w:rsid w:val="00A21A26"/>
    <w:rsid w:val="00A52C14"/>
    <w:rsid w:val="00A54664"/>
    <w:rsid w:val="00A65BBB"/>
    <w:rsid w:val="00A81E5B"/>
    <w:rsid w:val="00A86CD4"/>
    <w:rsid w:val="00AA7840"/>
    <w:rsid w:val="00AC3284"/>
    <w:rsid w:val="00B22CC8"/>
    <w:rsid w:val="00B41E55"/>
    <w:rsid w:val="00B50F89"/>
    <w:rsid w:val="00B61F7B"/>
    <w:rsid w:val="00B71BA7"/>
    <w:rsid w:val="00B802D4"/>
    <w:rsid w:val="00B80EBF"/>
    <w:rsid w:val="00B92748"/>
    <w:rsid w:val="00BA10C5"/>
    <w:rsid w:val="00BC2428"/>
    <w:rsid w:val="00BC74FE"/>
    <w:rsid w:val="00BD3992"/>
    <w:rsid w:val="00BF5946"/>
    <w:rsid w:val="00C26C70"/>
    <w:rsid w:val="00C50A97"/>
    <w:rsid w:val="00C64243"/>
    <w:rsid w:val="00C64D44"/>
    <w:rsid w:val="00C7553D"/>
    <w:rsid w:val="00C829AC"/>
    <w:rsid w:val="00CA4386"/>
    <w:rsid w:val="00CB1FE5"/>
    <w:rsid w:val="00CB46EF"/>
    <w:rsid w:val="00D4360E"/>
    <w:rsid w:val="00D73103"/>
    <w:rsid w:val="00D74B4C"/>
    <w:rsid w:val="00DE0ECC"/>
    <w:rsid w:val="00DF0604"/>
    <w:rsid w:val="00DF57CF"/>
    <w:rsid w:val="00DF6D36"/>
    <w:rsid w:val="00E04533"/>
    <w:rsid w:val="00E166C8"/>
    <w:rsid w:val="00E407C8"/>
    <w:rsid w:val="00E40D74"/>
    <w:rsid w:val="00E6747C"/>
    <w:rsid w:val="00E740C3"/>
    <w:rsid w:val="00E77D2E"/>
    <w:rsid w:val="00EB4978"/>
    <w:rsid w:val="00ED3B37"/>
    <w:rsid w:val="00EF1A36"/>
    <w:rsid w:val="00F04DBA"/>
    <w:rsid w:val="00F11988"/>
    <w:rsid w:val="00F23062"/>
    <w:rsid w:val="00F247BE"/>
    <w:rsid w:val="00F25337"/>
    <w:rsid w:val="00F476FA"/>
    <w:rsid w:val="00F55BE5"/>
    <w:rsid w:val="00F56B8E"/>
    <w:rsid w:val="00F62988"/>
    <w:rsid w:val="00FB1801"/>
    <w:rsid w:val="00FB6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7751C5"/>
  <w15:docId w15:val="{0D066B7B-956C-4F4F-ABD0-F41A09CE2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2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1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74B84"/>
    <w:rPr>
      <w:rFonts w:ascii="Tahoma" w:hAnsi="Tahoma"/>
      <w:sz w:val="16"/>
      <w:szCs w:val="16"/>
    </w:rPr>
  </w:style>
  <w:style w:type="character" w:styleId="CommentReference">
    <w:name w:val="annotation reference"/>
    <w:basedOn w:val="DefaultParagraphFont"/>
    <w:rsid w:val="00271B33"/>
    <w:rPr>
      <w:sz w:val="16"/>
      <w:szCs w:val="16"/>
    </w:rPr>
  </w:style>
  <w:style w:type="paragraph" w:styleId="CommentText">
    <w:name w:val="annotation text"/>
    <w:basedOn w:val="Normal"/>
    <w:link w:val="CommentTextChar"/>
    <w:rsid w:val="00271B33"/>
  </w:style>
  <w:style w:type="character" w:customStyle="1" w:styleId="CommentTextChar">
    <w:name w:val="Comment Text Char"/>
    <w:basedOn w:val="DefaultParagraphFont"/>
    <w:link w:val="CommentText"/>
    <w:rsid w:val="00271B33"/>
  </w:style>
  <w:style w:type="paragraph" w:styleId="CommentSubject">
    <w:name w:val="annotation subject"/>
    <w:basedOn w:val="CommentText"/>
    <w:next w:val="CommentText"/>
    <w:link w:val="CommentSubjectChar"/>
    <w:rsid w:val="00271B33"/>
    <w:rPr>
      <w:b/>
      <w:bCs/>
    </w:rPr>
  </w:style>
  <w:style w:type="character" w:customStyle="1" w:styleId="CommentSubjectChar">
    <w:name w:val="Comment Subject Char"/>
    <w:basedOn w:val="CommentTextChar"/>
    <w:link w:val="CommentSubject"/>
    <w:rsid w:val="00271B33"/>
    <w:rPr>
      <w:b/>
      <w:bCs/>
    </w:rPr>
  </w:style>
  <w:style w:type="paragraph" w:styleId="ListParagraph">
    <w:name w:val="List Paragraph"/>
    <w:basedOn w:val="Normal"/>
    <w:uiPriority w:val="34"/>
    <w:qFormat/>
    <w:rsid w:val="001D5DDF"/>
    <w:pPr>
      <w:ind w:left="720"/>
      <w:contextualSpacing/>
    </w:pPr>
  </w:style>
  <w:style w:type="paragraph" w:styleId="Caption">
    <w:name w:val="caption"/>
    <w:basedOn w:val="Normal"/>
    <w:next w:val="Normal"/>
    <w:unhideWhenUsed/>
    <w:qFormat/>
    <w:rsid w:val="0048694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565033">
      <w:bodyDiv w:val="1"/>
      <w:marLeft w:val="0"/>
      <w:marRight w:val="0"/>
      <w:marTop w:val="0"/>
      <w:marBottom w:val="0"/>
      <w:divBdr>
        <w:top w:val="none" w:sz="0" w:space="0" w:color="auto"/>
        <w:left w:val="none" w:sz="0" w:space="0" w:color="auto"/>
        <w:bottom w:val="none" w:sz="0" w:space="0" w:color="auto"/>
        <w:right w:val="none" w:sz="0" w:space="0" w:color="auto"/>
      </w:divBdr>
    </w:div>
    <w:div w:id="1576672399">
      <w:bodyDiv w:val="1"/>
      <w:marLeft w:val="0"/>
      <w:marRight w:val="0"/>
      <w:marTop w:val="0"/>
      <w:marBottom w:val="0"/>
      <w:divBdr>
        <w:top w:val="none" w:sz="0" w:space="0" w:color="auto"/>
        <w:left w:val="none" w:sz="0" w:space="0" w:color="auto"/>
        <w:bottom w:val="none" w:sz="0" w:space="0" w:color="auto"/>
        <w:right w:val="none" w:sz="0" w:space="0" w:color="auto"/>
      </w:divBdr>
    </w:div>
    <w:div w:id="206270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Quarterly Review Plan:</vt:lpstr>
    </vt:vector>
  </TitlesOfParts>
  <Company>Dept. of Energy</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Review Plan:</dc:title>
  <dc:subject/>
  <dc:creator>Office of Science</dc:creator>
  <cp:keywords/>
  <dc:description/>
  <cp:lastModifiedBy>Andrew Hutton</cp:lastModifiedBy>
  <cp:revision>3</cp:revision>
  <cp:lastPrinted>2006-04-05T19:58:00Z</cp:lastPrinted>
  <dcterms:created xsi:type="dcterms:W3CDTF">2019-04-26T12:43:00Z</dcterms:created>
  <dcterms:modified xsi:type="dcterms:W3CDTF">2019-04-26T13:00:00Z</dcterms:modified>
</cp:coreProperties>
</file>